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30" w:rsidRPr="00DD2E30" w:rsidRDefault="00DD2E30" w:rsidP="00DD2E30">
      <w:pPr>
        <w:jc w:val="center"/>
        <w:rPr>
          <w:rFonts w:ascii="Arial" w:hAnsi="Arial" w:cs="Arial"/>
          <w:b/>
          <w:color w:val="000000"/>
          <w:sz w:val="24"/>
          <w:szCs w:val="28"/>
        </w:rPr>
      </w:pPr>
      <w:bookmarkStart w:id="0" w:name="_GoBack"/>
      <w:bookmarkEnd w:id="0"/>
      <w:r w:rsidRPr="00DD2E30">
        <w:rPr>
          <w:rFonts w:ascii="Arial" w:hAnsi="Arial" w:cs="Arial"/>
          <w:b/>
          <w:color w:val="000000"/>
          <w:sz w:val="24"/>
          <w:szCs w:val="28"/>
        </w:rPr>
        <w:t>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200273">
            <w:pPr>
              <w:tabs>
                <w:tab w:val="left" w:pos="1800"/>
              </w:tabs>
              <w:rPr>
                <w:rFonts w:ascii="Arial Bold" w:hAnsi="Arial Bold" w:cs="Arial"/>
                <w:b/>
                <w:caps/>
                <w:color w:val="FFFFFF"/>
                <w:sz w:val="24"/>
              </w:rPr>
            </w:pPr>
            <w:r w:rsidRPr="00DD2E30">
              <w:rPr>
                <w:rFonts w:ascii="Arial Bold" w:hAnsi="Arial Bold" w:cs="Arial"/>
                <w:b/>
                <w:caps/>
                <w:color w:val="FFFFFF"/>
                <w:sz w:val="24"/>
              </w:rPr>
              <w:t xml:space="preserve">Main Scale </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200273">
        <w:rPr>
          <w:rFonts w:ascii="Arial" w:hAnsi="Arial" w:cs="Arial"/>
          <w:color w:val="000000"/>
        </w:rPr>
        <w:t>This school</w:t>
      </w:r>
      <w:r w:rsidRPr="00DD2E30">
        <w:rPr>
          <w:rFonts w:ascii="Arial" w:hAnsi="Arial" w:cs="Arial"/>
          <w:color w:val="000000"/>
        </w:rPr>
        <w:t xml:space="preserve"> is an Equal Opportunities Employer and requires its employees to comply with all current equality policies in terms of equal opportunity for </w:t>
      </w:r>
      <w:r w:rsidR="00200273" w:rsidRPr="00DD2E30">
        <w:rPr>
          <w:rFonts w:ascii="Arial" w:hAnsi="Arial" w:cs="Arial"/>
          <w:color w:val="000000"/>
        </w:rPr>
        <w:t>employment.</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200273">
        <w:rPr>
          <w:rFonts w:ascii="Arial" w:hAnsi="Arial" w:cs="Arial"/>
          <w:color w:val="000000"/>
        </w:rPr>
        <w:t>This school</w:t>
      </w:r>
      <w:r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the </w:t>
      </w:r>
      <w:r w:rsidRPr="00200273">
        <w:rPr>
          <w:rFonts w:ascii="Arial" w:hAnsi="Arial" w:cs="Arial"/>
          <w:color w:val="000000"/>
        </w:rPr>
        <w:t>whole school</w:t>
      </w:r>
      <w:r w:rsidRPr="00DD2E30">
        <w:rPr>
          <w:rFonts w:ascii="Arial" w:hAnsi="Arial" w:cs="Arial"/>
          <w:color w:val="000000"/>
        </w:rPr>
        <w:t xml:space="preserve"> and across all subjects that you are required to </w:t>
      </w:r>
      <w:r w:rsidRPr="00DD2E30">
        <w:rPr>
          <w:rFonts w:ascii="Arial" w:hAnsi="Arial" w:cs="Arial"/>
          <w:color w:val="000000"/>
        </w:rPr>
        <w:lastRenderedPageBreak/>
        <w:t xml:space="preserve">teach. You will be acutely aware of the strategies required to achieve the highest standards </w:t>
      </w:r>
      <w:r w:rsidRPr="00200273">
        <w:rPr>
          <w:rFonts w:ascii="Arial" w:hAnsi="Arial" w:cs="Arial"/>
          <w:color w:val="000000"/>
        </w:rPr>
        <w:t>across the curriculum.</w:t>
      </w:r>
    </w:p>
    <w:p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rsidR="00DD2E30" w:rsidRPr="00DD2E30" w:rsidRDefault="00200273"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N/A</w:t>
      </w:r>
    </w:p>
    <w:p w:rsidR="00DD2E30" w:rsidRPr="00DD2E30" w:rsidRDefault="00DD2E30" w:rsidP="00DD2E30">
      <w:pPr>
        <w:rPr>
          <w:rFonts w:ascii="Arial" w:hAnsi="Arial" w:cs="Arial"/>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200273" w:rsidRDefault="00200273" w:rsidP="00200273">
      <w:pPr>
        <w:pStyle w:val="ListParagraph"/>
        <w:rPr>
          <w:rFonts w:ascii="Arial" w:hAnsi="Arial" w:cs="Arial"/>
          <w:color w:val="000000"/>
        </w:rPr>
      </w:pPr>
    </w:p>
    <w:p w:rsidR="00200273" w:rsidRPr="00DD2E30" w:rsidRDefault="00200273" w:rsidP="00200273">
      <w:pPr>
        <w:spacing w:after="0" w:line="240" w:lineRule="auto"/>
        <w:rPr>
          <w:rFonts w:ascii="Arial" w:hAnsi="Arial" w:cs="Arial"/>
          <w:color w:val="000000"/>
        </w:rPr>
      </w:pP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lastRenderedPageBreak/>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lastRenderedPageBreak/>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r w:rsidR="00200273" w:rsidRPr="00DD2E30">
        <w:rPr>
          <w:rFonts w:ascii="Arial" w:hAnsi="Arial" w:cs="Arial"/>
        </w:rPr>
        <w:t>development of</w:t>
      </w:r>
      <w:r w:rsidRPr="00DD2E30">
        <w:rPr>
          <w:rFonts w:ascii="Arial" w:hAnsi="Arial" w:cs="Arial"/>
        </w:rPr>
        <w:t xml:space="preserve">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200273" w:rsidRDefault="00200273" w:rsidP="00200273">
      <w:pPr>
        <w:pStyle w:val="ListParagraph"/>
        <w:rPr>
          <w:rFonts w:ascii="Arial" w:hAnsi="Arial" w:cs="Arial"/>
        </w:rPr>
      </w:pPr>
    </w:p>
    <w:p w:rsidR="00200273" w:rsidRPr="00DD2E30" w:rsidRDefault="00200273" w:rsidP="00200273">
      <w:pPr>
        <w:spacing w:after="0" w:line="240" w:lineRule="auto"/>
        <w:rPr>
          <w:rFonts w:ascii="Arial" w:hAnsi="Arial" w:cs="Arial"/>
        </w:rPr>
      </w:pP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lastRenderedPageBreak/>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D470C2" w:rsidRPr="00D470C2" w:rsidRDefault="00D470C2" w:rsidP="00D470C2">
      <w:pPr>
        <w:spacing w:after="0" w:line="240" w:lineRule="auto"/>
        <w:rPr>
          <w:rFonts w:ascii="Arial" w:eastAsia="Times New Roman" w:hAnsi="Arial" w:cs="Arial"/>
          <w:b/>
          <w:caps/>
          <w:sz w:val="24"/>
          <w:szCs w:val="24"/>
          <w:lang w:eastAsia="en-GB"/>
        </w:rPr>
      </w:pPr>
      <w:r w:rsidRPr="00200273">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w:t>
      </w:r>
      <w:r w:rsidRPr="00200273">
        <w:rPr>
          <w:rFonts w:ascii="Arial" w:eastAsiaTheme="minorEastAsia" w:hAnsi="Arial" w:cs="Arial"/>
        </w:rPr>
        <w:t>the Advanced</w:t>
      </w:r>
      <w:r w:rsidRPr="00D470C2">
        <w:rPr>
          <w:rFonts w:ascii="Arial" w:eastAsiaTheme="minorEastAsia" w:hAnsi="Arial" w:cs="Arial"/>
        </w:rPr>
        <w:t xml:space="preserve"> Threshold Level</w:t>
      </w:r>
    </w:p>
    <w:p w:rsidR="00D470C2" w:rsidRDefault="00D470C2" w:rsidP="00D470C2">
      <w:pPr>
        <w:spacing w:after="0" w:line="240" w:lineRule="auto"/>
        <w:rPr>
          <w:rFonts w:ascii="Arial" w:eastAsiaTheme="minorEastAsia" w:hAnsi="Arial" w:cs="Arial"/>
        </w:rPr>
      </w:pPr>
    </w:p>
    <w:p w:rsidR="00D470C2" w:rsidRPr="00200273" w:rsidRDefault="00D470C2" w:rsidP="00D470C2">
      <w:pPr>
        <w:autoSpaceDE w:val="0"/>
        <w:autoSpaceDN w:val="0"/>
        <w:adjustRightInd w:val="0"/>
        <w:spacing w:after="0" w:line="240" w:lineRule="auto"/>
        <w:rPr>
          <w:rFonts w:ascii="Arial" w:eastAsiaTheme="minorEastAsia" w:hAnsi="Arial" w:cs="Arial"/>
          <w:u w:val="single"/>
        </w:rPr>
      </w:pPr>
      <w:r w:rsidRPr="00200273">
        <w:rPr>
          <w:rFonts w:ascii="Arial" w:eastAsiaTheme="minorEastAsia" w:hAnsi="Arial" w:cs="Arial"/>
          <w:u w:val="single"/>
        </w:rPr>
        <w:t>Advanced Threshold Level</w:t>
      </w:r>
    </w:p>
    <w:p w:rsidR="00D470C2" w:rsidRPr="00200273" w:rsidRDefault="00D470C2" w:rsidP="00D470C2">
      <w:pPr>
        <w:spacing w:after="0" w:line="240" w:lineRule="auto"/>
        <w:rPr>
          <w:rFonts w:ascii="Arial" w:eastAsiaTheme="minorEastAsia" w:hAnsi="Arial" w:cs="Arial"/>
        </w:rPr>
      </w:pPr>
    </w:p>
    <w:p w:rsidR="00D470C2" w:rsidRPr="00200273" w:rsidRDefault="00D470C2" w:rsidP="00D470C2">
      <w:pPr>
        <w:spacing w:after="0" w:line="240" w:lineRule="auto"/>
        <w:rPr>
          <w:rFonts w:ascii="Arial" w:eastAsiaTheme="minorEastAsia" w:hAnsi="Arial" w:cs="Arial"/>
        </w:rPr>
      </w:pPr>
      <w:r w:rsidRPr="00200273">
        <w:rPr>
          <w:rFonts w:ascii="Arial" w:eastAsiaTheme="minorEastAsia" w:hAnsi="Arial" w:cs="Arial"/>
        </w:rPr>
        <w:t>The post holder should demonstrate they can:</w:t>
      </w:r>
    </w:p>
    <w:p w:rsidR="00D470C2" w:rsidRPr="00200273" w:rsidRDefault="00D470C2" w:rsidP="00D470C2">
      <w:pPr>
        <w:spacing w:after="0" w:line="240" w:lineRule="auto"/>
        <w:rPr>
          <w:rFonts w:ascii="Arial" w:eastAsiaTheme="minorEastAsia" w:hAnsi="Arial" w:cs="Arial"/>
        </w:rPr>
      </w:pPr>
    </w:p>
    <w:p w:rsidR="00D470C2" w:rsidRPr="00200273" w:rsidRDefault="00D470C2" w:rsidP="00D470C2">
      <w:pPr>
        <w:numPr>
          <w:ilvl w:val="0"/>
          <w:numId w:val="16"/>
        </w:numPr>
        <w:spacing w:after="0" w:line="240" w:lineRule="auto"/>
        <w:ind w:left="426" w:hanging="426"/>
        <w:contextualSpacing/>
        <w:rPr>
          <w:rFonts w:ascii="Arial" w:eastAsiaTheme="minorEastAsia" w:hAnsi="Arial" w:cs="Arial"/>
        </w:rPr>
      </w:pPr>
      <w:r w:rsidRPr="00200273">
        <w:rPr>
          <w:rFonts w:ascii="Arial" w:eastAsiaTheme="minorEastAsia" w:hAnsi="Arial" w:cs="Arial"/>
        </w:rPr>
        <w:t>Express themselves fluently and spontaneously at length effortlessly.</w:t>
      </w:r>
    </w:p>
    <w:p w:rsidR="00D470C2" w:rsidRPr="00200273" w:rsidRDefault="00D470C2" w:rsidP="00D470C2">
      <w:pPr>
        <w:numPr>
          <w:ilvl w:val="0"/>
          <w:numId w:val="16"/>
        </w:numPr>
        <w:spacing w:after="0" w:line="240" w:lineRule="auto"/>
        <w:ind w:left="426" w:hanging="426"/>
        <w:contextualSpacing/>
        <w:rPr>
          <w:rFonts w:ascii="Arial" w:eastAsiaTheme="minorEastAsia" w:hAnsi="Arial" w:cs="Arial"/>
        </w:rPr>
      </w:pPr>
      <w:r w:rsidRPr="00200273">
        <w:rPr>
          <w:rFonts w:ascii="Arial" w:eastAsiaTheme="minorEastAsia" w:hAnsi="Arial" w:cs="Arial"/>
        </w:rPr>
        <w:t xml:space="preserve">Explain difficult concepts simply without hindering the natural smooth flow of language. </w:t>
      </w:r>
    </w:p>
    <w:p w:rsidR="00D470C2" w:rsidRPr="00200273" w:rsidRDefault="00D470C2" w:rsidP="00D470C2">
      <w:pPr>
        <w:numPr>
          <w:ilvl w:val="0"/>
          <w:numId w:val="16"/>
        </w:numPr>
        <w:spacing w:after="0" w:line="240" w:lineRule="auto"/>
        <w:ind w:left="426" w:hanging="426"/>
        <w:contextualSpacing/>
        <w:rPr>
          <w:rFonts w:ascii="Arial" w:eastAsiaTheme="minorEastAsia" w:hAnsi="Arial" w:cs="Arial"/>
        </w:rPr>
      </w:pPr>
      <w:r w:rsidRPr="00200273">
        <w:rPr>
          <w:rFonts w:ascii="Arial" w:eastAsiaTheme="minorEastAsia" w:hAnsi="Arial" w:cs="Arial"/>
        </w:rPr>
        <w:t>Take responsibility for promoting high standards of literacy, articulacy and the correct use of standard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p w:rsidR="00DD2E30" w:rsidRPr="00DD2E30" w:rsidRDefault="00200273" w:rsidP="00DD2E30">
      <w:pPr>
        <w:tabs>
          <w:tab w:val="left" w:pos="-720"/>
        </w:tabs>
        <w:suppressAutoHyphens/>
        <w:rPr>
          <w:rFonts w:ascii="Arial" w:hAnsi="Arial" w:cs="Arial"/>
          <w:b/>
          <w:i/>
          <w:color w:val="000000"/>
        </w:rPr>
      </w:pPr>
      <w:r w:rsidRPr="00200273">
        <w:rPr>
          <w:rFonts w:ascii="Arial" w:hAnsi="Arial" w:cs="Arial"/>
          <w:b/>
          <w:i/>
          <w:color w:val="000000"/>
        </w:rPr>
        <w:t xml:space="preserve">All </w:t>
      </w:r>
      <w:r w:rsidR="00DD2E30" w:rsidRPr="00200273">
        <w:rPr>
          <w:rFonts w:ascii="Arial" w:hAnsi="Arial" w:cs="Arial"/>
          <w:b/>
          <w:i/>
          <w:color w:val="000000"/>
        </w:rPr>
        <w:t xml:space="preserve">Essential (E) </w:t>
      </w:r>
      <w:r w:rsidRPr="00200273">
        <w:rPr>
          <w:rFonts w:ascii="Arial" w:hAnsi="Arial" w:cs="Arial"/>
          <w:b/>
          <w:i/>
          <w:color w:val="000000"/>
        </w:rPr>
        <w:t>unless marked with a</w:t>
      </w:r>
      <w:r w:rsidR="00DD2E30" w:rsidRPr="00200273">
        <w:rPr>
          <w:rFonts w:ascii="Arial" w:hAnsi="Arial" w:cs="Arial"/>
          <w:b/>
          <w:i/>
          <w:color w:val="000000"/>
        </w:rPr>
        <w:t xml:space="preserve"> Desirable (D) prior </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410"/>
        <w:gridCol w:w="6631"/>
      </w:tblGrid>
      <w:tr w:rsidR="00DD2E30" w:rsidRPr="00DD2E30" w:rsidTr="0027550D">
        <w:trPr>
          <w:trHeight w:val="343"/>
        </w:trPr>
        <w:tc>
          <w:tcPr>
            <w:tcW w:w="1333" w:type="pct"/>
            <w:shd w:val="clear" w:color="auto" w:fill="BFBFBF"/>
            <w:vAlign w:val="center"/>
          </w:tcPr>
          <w:p w:rsidR="00DD2E30" w:rsidRPr="00DD2E30" w:rsidRDefault="00DD2E30" w:rsidP="00F1373C">
            <w:pPr>
              <w:jc w:val="center"/>
              <w:rPr>
                <w:rFonts w:ascii="Arial" w:hAnsi="Arial" w:cs="Arial"/>
                <w:b/>
                <w:caps/>
                <w:color w:val="000000"/>
              </w:rPr>
            </w:pPr>
          </w:p>
        </w:tc>
        <w:tc>
          <w:tcPr>
            <w:tcW w:w="3667"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27550D">
        <w:trPr>
          <w:trHeight w:val="330"/>
        </w:trPr>
        <w:tc>
          <w:tcPr>
            <w:tcW w:w="1333"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667"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Teacher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p>
          <w:p w:rsidR="00D470C2"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r w:rsidR="001C4DAC">
              <w:rPr>
                <w:rFonts w:ascii="Arial" w:hAnsi="Arial" w:cs="Arial"/>
                <w:color w:val="000000"/>
                <w:sz w:val="22"/>
                <w:szCs w:val="22"/>
              </w:rPr>
              <w:t xml:space="preserve"> (D)</w:t>
            </w:r>
          </w:p>
          <w:p w:rsidR="00DD2E30" w:rsidRPr="00DD2E30" w:rsidRDefault="00D470C2" w:rsidP="00F1373C">
            <w:pPr>
              <w:pStyle w:val="ListParagraph"/>
              <w:numPr>
                <w:ilvl w:val="0"/>
                <w:numId w:val="6"/>
              </w:numPr>
              <w:rPr>
                <w:rFonts w:ascii="Arial" w:hAnsi="Arial" w:cs="Arial"/>
                <w:color w:val="000000"/>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200273">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p>
        </w:tc>
      </w:tr>
      <w:tr w:rsidR="00DD2E30" w:rsidRPr="00DD2E30" w:rsidTr="0027550D">
        <w:trPr>
          <w:trHeight w:val="1206"/>
        </w:trPr>
        <w:tc>
          <w:tcPr>
            <w:tcW w:w="1333"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667"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p>
        </w:tc>
      </w:tr>
      <w:tr w:rsidR="00DD2E30" w:rsidRPr="00DD2E30" w:rsidTr="0027550D">
        <w:trPr>
          <w:trHeight w:val="869"/>
        </w:trPr>
        <w:tc>
          <w:tcPr>
            <w:tcW w:w="1333"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667"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p>
          <w:p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p>
          <w:p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sidRPr="00200273">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w:t>
            </w:r>
          </w:p>
        </w:tc>
      </w:tr>
    </w:tbl>
    <w:p w:rsidR="00DD2E30" w:rsidRPr="00DD2E30" w:rsidRDefault="00DD2E30" w:rsidP="00DD2E30">
      <w:pPr>
        <w:tabs>
          <w:tab w:val="left" w:pos="-720"/>
        </w:tabs>
        <w:suppressAutoHyphens/>
        <w:rPr>
          <w:rFonts w:ascii="Arial" w:hAnsi="Arial" w:cs="Arial"/>
          <w:b/>
          <w:color w:val="000000"/>
        </w:rPr>
      </w:pPr>
    </w:p>
    <w:p w:rsidR="00DD2E30" w:rsidRDefault="00DD2E30">
      <w:pPr>
        <w:rPr>
          <w:rFonts w:ascii="Arial" w:hAnsi="Arial" w:cs="Arial"/>
        </w:rPr>
      </w:pPr>
    </w:p>
    <w:p w:rsidR="00F30F6E" w:rsidRDefault="00F30F6E">
      <w:pPr>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F30F6E" w:rsidRDefault="00F30F6E">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F30F6E" w:rsidRDefault="00F30F6E">
      <w:pPr>
        <w:rPr>
          <w:rFonts w:ascii="Arial" w:hAnsi="Arial" w:cs="Arial"/>
        </w:rPr>
      </w:pPr>
      <w:r>
        <w:rPr>
          <w:rFonts w:ascii="Arial" w:hAnsi="Arial" w:cs="Arial"/>
        </w:rPr>
        <w:t>Teacher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Headteacher</w:t>
      </w:r>
    </w:p>
    <w:p w:rsidR="00F30F6E" w:rsidRPr="00DD2E30" w:rsidRDefault="00F30F6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30F6E"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73" w:rsidRDefault="00200273" w:rsidP="00200273">
    <w:pPr>
      <w:pStyle w:val="Header"/>
      <w:spacing w:before="60" w:after="60"/>
      <w:rPr>
        <w:rFonts w:ascii="Comic Sans MS" w:hAnsi="Comic Sans MS"/>
        <w:b/>
        <w:sz w:val="28"/>
        <w:szCs w:val="28"/>
      </w:rPr>
    </w:pPr>
    <w:r>
      <w:rPr>
        <w:noProof/>
        <w:lang w:eastAsia="en-GB"/>
      </w:rPr>
      <w:drawing>
        <wp:inline distT="0" distB="0" distL="0" distR="0">
          <wp:extent cx="1603739" cy="10331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4864" cy="1033879"/>
                  </a:xfrm>
                  <a:prstGeom prst="rect">
                    <a:avLst/>
                  </a:prstGeom>
                  <a:noFill/>
                  <a:ln w="9525">
                    <a:noFill/>
                    <a:miter lim="800000"/>
                    <a:headEnd/>
                    <a:tailEnd/>
                  </a:ln>
                </pic:spPr>
              </pic:pic>
            </a:graphicData>
          </a:graphic>
        </wp:inline>
      </w:drawing>
    </w:r>
    <w:r w:rsidRPr="00F748C5">
      <w:rPr>
        <w:rFonts w:ascii="Comic Sans MS" w:hAnsi="Comic Sans MS"/>
        <w:b/>
        <w:color w:val="FF0000"/>
        <w:sz w:val="20"/>
        <w:szCs w:val="20"/>
      </w:rPr>
      <w:t>ST CLARE’S CATHOLIC PRIMARY SCHOOL</w:t>
    </w:r>
    <w:r w:rsidRPr="00F748C5">
      <w:rPr>
        <w:rFonts w:ascii="Comic Sans MS" w:hAnsi="Comic Sans MS"/>
        <w:b/>
        <w:color w:val="FF0000"/>
        <w:sz w:val="28"/>
        <w:szCs w:val="28"/>
      </w:rPr>
      <w:t xml:space="preserve"> </w:t>
    </w:r>
    <w:r>
      <w:rPr>
        <w:rFonts w:ascii="Comic Sans MS" w:hAnsi="Comic Sans MS"/>
        <w:noProof/>
        <w:sz w:val="20"/>
        <w:szCs w:val="20"/>
        <w:lang w:eastAsia="en-GB"/>
      </w:rPr>
      <w:drawing>
        <wp:inline distT="0" distB="0" distL="0" distR="0">
          <wp:extent cx="962025" cy="735965"/>
          <wp:effectExtent l="19050" t="0" r="9525" b="0"/>
          <wp:docPr id="5" name="Picture 3" descr="U:\Admin\C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min\CSP logo.png"/>
                  <pic:cNvPicPr>
                    <a:picLocks noChangeAspect="1" noChangeArrowheads="1"/>
                  </pic:cNvPicPr>
                </pic:nvPicPr>
                <pic:blipFill>
                  <a:blip r:embed="rId2"/>
                  <a:srcRect/>
                  <a:stretch>
                    <a:fillRect/>
                  </a:stretch>
                </pic:blipFill>
                <pic:spPr bwMode="auto">
                  <a:xfrm>
                    <a:off x="0" y="0"/>
                    <a:ext cx="962025" cy="735965"/>
                  </a:xfrm>
                  <a:prstGeom prst="rect">
                    <a:avLst/>
                  </a:prstGeom>
                  <a:noFill/>
                  <a:ln w="9525">
                    <a:noFill/>
                    <a:miter lim="800000"/>
                    <a:headEnd/>
                    <a:tailEnd/>
                  </a:ln>
                </pic:spPr>
              </pic:pic>
            </a:graphicData>
          </a:graphic>
        </wp:inline>
      </w:drawing>
    </w:r>
  </w:p>
  <w:p w:rsidR="00200273" w:rsidRPr="00F748C5" w:rsidRDefault="00210DE0" w:rsidP="00200273">
    <w:pPr>
      <w:pStyle w:val="Header"/>
      <w:spacing w:before="60" w:after="60"/>
      <w:jc w:val="center"/>
      <w:rPr>
        <w:rFonts w:ascii="Arial" w:hAnsi="Arial" w:cs="Arial"/>
        <w:b/>
        <w:sz w:val="20"/>
        <w:szCs w:val="20"/>
      </w:rPr>
    </w:pPr>
    <w:r>
      <w:rPr>
        <w:rFonts w:ascii="Comic Sans MS" w:hAnsi="Comic Sans MS"/>
        <w:b/>
        <w:noProof/>
        <w:sz w:val="20"/>
        <w:szCs w:val="20"/>
      </w:rPr>
      <w:pict>
        <v:shapetype id="_x0000_t202" coordsize="21600,21600" o:spt="202" path="m,l,21600r21600,l21600,xe">
          <v:stroke joinstyle="miter"/>
          <v:path gradientshapeok="t" o:connecttype="rect"/>
        </v:shapetype>
        <v:shape id="_x0000_s6149" type="#_x0000_t202" style="position:absolute;left:0;text-align:left;margin-left:-2.65pt;margin-top:3.85pt;width:123pt;height:30.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" strokecolor="white">
          <v:textbox>
            <w:txbxContent>
              <w:p w:rsidR="00200273" w:rsidRDefault="00200273" w:rsidP="00200273"/>
            </w:txbxContent>
          </v:textbox>
        </v:shape>
      </w:pict>
    </w:r>
    <w:r>
      <w:rPr>
        <w:rFonts w:ascii="Comic Sans MS" w:hAnsi="Comic Sans MS"/>
        <w:b/>
        <w:noProof/>
        <w:sz w:val="20"/>
        <w:szCs w:val="20"/>
      </w:rPr>
      <w:pict>
        <v:shape id="Text Box 10" o:spid="_x0000_s6148" type="#_x0000_t202" style="position:absolute;left:0;text-align:left;margin-left:71.65pt;margin-top:1.05pt;width:202pt;height:2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4KsQIAALU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" filled="f" stroked="f">
          <v:textbox>
            <w:txbxContent>
              <w:p w:rsidR="00200273" w:rsidRPr="00F748C5" w:rsidRDefault="00200273" w:rsidP="00200273">
                <w:pPr>
                  <w:pStyle w:val="Header"/>
                  <w:spacing w:before="60" w:after="60"/>
                  <w:jc w:val="center"/>
                  <w:rPr>
                    <w:rFonts w:ascii="Arial" w:hAnsi="Arial" w:cs="Arial"/>
                    <w:b/>
                    <w:sz w:val="20"/>
                    <w:szCs w:val="20"/>
                  </w:rPr>
                </w:pPr>
                <w:r>
                  <w:rPr>
                    <w:rFonts w:ascii="Comic Sans MS" w:hAnsi="Comic Sans MS"/>
                    <w:b/>
                    <w:sz w:val="20"/>
                    <w:szCs w:val="20"/>
                  </w:rPr>
                  <w:t xml:space="preserve">                </w:t>
                </w:r>
                <w:r w:rsidRPr="00F748C5">
                  <w:rPr>
                    <w:rFonts w:ascii="Arial" w:hAnsi="Arial" w:cs="Arial"/>
                    <w:b/>
                    <w:sz w:val="20"/>
                    <w:szCs w:val="20"/>
                  </w:rPr>
                  <w:t>Diocese of Leeds</w:t>
                </w:r>
              </w:p>
              <w:p w:rsidR="00200273" w:rsidRDefault="00200273" w:rsidP="00200273">
                <w:pPr>
                  <w:jc w:val="center"/>
                </w:pPr>
              </w:p>
            </w:txbxContent>
          </v:textbox>
        </v:shape>
      </w:pict>
    </w:r>
  </w:p>
  <w:p w:rsidR="00200273" w:rsidRPr="00F748C5" w:rsidRDefault="00200273" w:rsidP="00200273">
    <w:pPr>
      <w:pStyle w:val="Header"/>
      <w:spacing w:before="60" w:after="60"/>
      <w:jc w:val="center"/>
      <w:rPr>
        <w:rFonts w:ascii="Arial" w:hAnsi="Arial" w:cs="Arial"/>
        <w:sz w:val="20"/>
        <w:szCs w:val="20"/>
      </w:rPr>
    </w:pPr>
  </w:p>
  <w:p w:rsidR="00200273" w:rsidRPr="00F748C5" w:rsidRDefault="00200273" w:rsidP="00200273">
    <w:pPr>
      <w:pStyle w:val="Header"/>
      <w:spacing w:before="60" w:after="60"/>
      <w:jc w:val="center"/>
      <w:rPr>
        <w:rFonts w:ascii="Arial" w:hAnsi="Arial" w:cs="Arial"/>
        <w:sz w:val="20"/>
        <w:szCs w:val="20"/>
      </w:rPr>
    </w:pPr>
    <w:r w:rsidRPr="00F748C5">
      <w:rPr>
        <w:rFonts w:ascii="Arial" w:hAnsi="Arial" w:cs="Arial"/>
        <w:sz w:val="20"/>
        <w:szCs w:val="20"/>
      </w:rPr>
      <w:t xml:space="preserve">   Fagley Road, Fagley, Bradford BD2 3JD</w:t>
    </w:r>
  </w:p>
  <w:p w:rsidR="00200273" w:rsidRPr="00F748C5" w:rsidRDefault="00200273" w:rsidP="00200273">
    <w:pPr>
      <w:pStyle w:val="Header"/>
      <w:spacing w:before="60" w:after="60"/>
      <w:jc w:val="center"/>
      <w:rPr>
        <w:rFonts w:ascii="Arial" w:hAnsi="Arial" w:cs="Arial"/>
        <w:sz w:val="20"/>
        <w:szCs w:val="20"/>
      </w:rPr>
    </w:pPr>
    <w:r w:rsidRPr="00F748C5">
      <w:rPr>
        <w:rFonts w:ascii="Arial" w:hAnsi="Arial" w:cs="Arial"/>
        <w:sz w:val="20"/>
        <w:szCs w:val="20"/>
      </w:rPr>
      <w:t xml:space="preserve">   Headteacher: </w:t>
    </w:r>
    <w:r w:rsidR="00E14FD9">
      <w:rPr>
        <w:rFonts w:ascii="Arial" w:hAnsi="Arial" w:cs="Arial"/>
        <w:sz w:val="20"/>
        <w:szCs w:val="20"/>
      </w:rPr>
      <w:t xml:space="preserve">Mrs C A </w:t>
    </w:r>
    <w:proofErr w:type="spellStart"/>
    <w:r w:rsidR="00E14FD9">
      <w:rPr>
        <w:rFonts w:ascii="Arial" w:hAnsi="Arial" w:cs="Arial"/>
        <w:sz w:val="20"/>
        <w:szCs w:val="20"/>
      </w:rPr>
      <w:t>Utting</w:t>
    </w:r>
    <w:proofErr w:type="spellEnd"/>
  </w:p>
  <w:p w:rsidR="00200273" w:rsidRPr="00F748C5" w:rsidRDefault="00200273" w:rsidP="00200273">
    <w:pPr>
      <w:pStyle w:val="Header"/>
      <w:spacing w:before="60" w:after="60"/>
      <w:jc w:val="center"/>
      <w:rPr>
        <w:rFonts w:ascii="Arial" w:hAnsi="Arial" w:cs="Arial"/>
        <w:sz w:val="20"/>
        <w:szCs w:val="20"/>
      </w:rPr>
    </w:pPr>
    <w:r w:rsidRPr="00F748C5">
      <w:rPr>
        <w:rFonts w:ascii="Arial" w:hAnsi="Arial" w:cs="Arial"/>
        <w:sz w:val="20"/>
        <w:szCs w:val="20"/>
      </w:rPr>
      <w:t xml:space="preserve">    Fax/Phone: 01274 637841</w:t>
    </w:r>
  </w:p>
  <w:p w:rsidR="00F10C34" w:rsidRDefault="00210DE0">
    <w:pPr>
      <w:pStyle w:val="Header"/>
    </w:pPr>
    <w:r>
      <w:rPr>
        <w:noProof/>
        <w:lang w:eastAsia="en-GB"/>
      </w:rPr>
      <w:pict>
        <v:shape id="Text Box 2" o:spid="_x0000_s6145" type="#_x0000_t202" style="position:absolute;margin-left:-67.7pt;margin-top:-30.05pt;width:209.55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v:textbox style="mso-fit-shape-to-text:t">
            <w:txbxContent>
              <w:p w:rsidR="00F10C34" w:rsidRDefault="00F10C34"/>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1"/>
  </w:num>
  <w:num w:numId="6">
    <w:abstractNumId w:val="15"/>
  </w:num>
  <w:num w:numId="7">
    <w:abstractNumId w:val="6"/>
  </w:num>
  <w:num w:numId="8">
    <w:abstractNumId w:val="14"/>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E30"/>
    <w:rsid w:val="00143FD4"/>
    <w:rsid w:val="001C4DAC"/>
    <w:rsid w:val="00200273"/>
    <w:rsid w:val="00210DE0"/>
    <w:rsid w:val="0027550D"/>
    <w:rsid w:val="002B13DE"/>
    <w:rsid w:val="007F1A29"/>
    <w:rsid w:val="008A5C9B"/>
    <w:rsid w:val="00985833"/>
    <w:rsid w:val="00B218DE"/>
    <w:rsid w:val="00C05F30"/>
    <w:rsid w:val="00D470C2"/>
    <w:rsid w:val="00DD2E30"/>
    <w:rsid w:val="00E14FD9"/>
    <w:rsid w:val="00F10C34"/>
    <w:rsid w:val="00F3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6151"/>
    <o:shapelayout v:ext="edit">
      <o:idmap v:ext="edit" data="1"/>
    </o:shapelayout>
  </w:shapeDefaults>
  <w:decimalSymbol w:val="."/>
  <w:listSeparator w:val=","/>
  <w15:docId w15:val="{4B8A723E-1AD7-47D3-B127-F76AF12E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Lynne Davey</cp:lastModifiedBy>
  <cp:revision>2</cp:revision>
  <cp:lastPrinted>2016-05-16T16:06:00Z</cp:lastPrinted>
  <dcterms:created xsi:type="dcterms:W3CDTF">2020-09-09T12:32:00Z</dcterms:created>
  <dcterms:modified xsi:type="dcterms:W3CDTF">2020-09-09T12:32:00Z</dcterms:modified>
</cp:coreProperties>
</file>