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5C2" w:rsidRDefault="004175C2"/>
    <w:p w:rsidR="00326E57" w:rsidRDefault="00326E57" w:rsidP="00326E57">
      <w:pPr>
        <w:jc w:val="both"/>
        <w:rPr>
          <w:rFonts w:ascii="Arial" w:hAnsi="Arial" w:cs="Arial"/>
          <w:sz w:val="22"/>
          <w:szCs w:val="22"/>
        </w:rPr>
      </w:pPr>
    </w:p>
    <w:p w:rsidR="00326E57" w:rsidRDefault="00326E57" w:rsidP="00326E57">
      <w:pPr>
        <w:jc w:val="both"/>
        <w:rPr>
          <w:rFonts w:ascii="Arial" w:hAnsi="Arial" w:cs="Arial"/>
          <w:sz w:val="22"/>
          <w:szCs w:val="22"/>
        </w:rPr>
      </w:pPr>
    </w:p>
    <w:p w:rsidR="00FA60FF" w:rsidRPr="004C4806" w:rsidRDefault="00FA60FF" w:rsidP="00FA60FF">
      <w:pPr>
        <w:pBdr>
          <w:bottom w:val="single" w:sz="12" w:space="2" w:color="auto"/>
        </w:pBdr>
        <w:jc w:val="center"/>
        <w:rPr>
          <w:rFonts w:ascii="Arial" w:hAnsi="Arial" w:cs="Arial"/>
          <w:bCs/>
          <w:sz w:val="32"/>
          <w:szCs w:val="32"/>
          <w:u w:val="single"/>
        </w:rPr>
      </w:pPr>
      <w:r w:rsidRPr="004C4806">
        <w:rPr>
          <w:rFonts w:ascii="Arial" w:hAnsi="Arial" w:cs="Arial"/>
          <w:bCs/>
          <w:sz w:val="32"/>
          <w:szCs w:val="32"/>
          <w:u w:val="single"/>
        </w:rPr>
        <w:t>Job Description</w:t>
      </w:r>
    </w:p>
    <w:p w:rsidR="00FA60FF" w:rsidRPr="004C4806" w:rsidRDefault="00FA60FF" w:rsidP="00FA60FF">
      <w:pPr>
        <w:pBdr>
          <w:bottom w:val="single" w:sz="12" w:space="2" w:color="auto"/>
        </w:pBdr>
        <w:rPr>
          <w:rFonts w:ascii="Arial" w:hAnsi="Arial" w:cs="Arial"/>
          <w:bCs/>
          <w:sz w:val="20"/>
          <w:szCs w:val="20"/>
          <w:u w:val="single"/>
        </w:rPr>
      </w:pPr>
    </w:p>
    <w:p w:rsidR="00FA60FF" w:rsidRPr="004C4806" w:rsidRDefault="00FA60FF" w:rsidP="00FA60FF">
      <w:pPr>
        <w:pBdr>
          <w:bottom w:val="single" w:sz="12" w:space="2" w:color="auto"/>
        </w:pBdr>
        <w:rPr>
          <w:rFonts w:ascii="Arial" w:hAnsi="Arial" w:cs="Arial"/>
          <w:bCs/>
          <w:sz w:val="20"/>
          <w:szCs w:val="20"/>
        </w:rPr>
      </w:pPr>
      <w:r w:rsidRPr="004C4806">
        <w:rPr>
          <w:rFonts w:ascii="Arial" w:hAnsi="Arial" w:cs="Arial"/>
          <w:b/>
          <w:bCs/>
          <w:sz w:val="20"/>
          <w:szCs w:val="20"/>
        </w:rPr>
        <w:t xml:space="preserve">Post title: </w:t>
      </w:r>
      <w:r w:rsidRPr="004C4806">
        <w:rPr>
          <w:rFonts w:ascii="Arial" w:hAnsi="Arial" w:cs="Arial"/>
          <w:b/>
          <w:bCs/>
          <w:sz w:val="20"/>
          <w:szCs w:val="20"/>
        </w:rPr>
        <w:tab/>
      </w:r>
      <w:r w:rsidRPr="004C4806">
        <w:rPr>
          <w:rFonts w:ascii="Arial" w:hAnsi="Arial" w:cs="Arial"/>
          <w:b/>
          <w:bCs/>
          <w:sz w:val="20"/>
          <w:szCs w:val="20"/>
        </w:rPr>
        <w:tab/>
      </w:r>
      <w:r w:rsidRPr="004C4806">
        <w:rPr>
          <w:rFonts w:ascii="Arial" w:hAnsi="Arial" w:cs="Arial"/>
          <w:b/>
          <w:bCs/>
          <w:sz w:val="20"/>
          <w:szCs w:val="20"/>
        </w:rPr>
        <w:tab/>
      </w:r>
      <w:r w:rsidRPr="004C4806">
        <w:rPr>
          <w:rFonts w:ascii="Arial" w:hAnsi="Arial" w:cs="Arial"/>
          <w:sz w:val="20"/>
          <w:szCs w:val="20"/>
        </w:rPr>
        <w:t xml:space="preserve"> </w:t>
      </w:r>
      <w:r w:rsidRPr="004C4806">
        <w:rPr>
          <w:rFonts w:ascii="Arial" w:hAnsi="Arial" w:cs="Arial"/>
          <w:sz w:val="20"/>
          <w:szCs w:val="20"/>
        </w:rPr>
        <w:tab/>
      </w:r>
      <w:r w:rsidRPr="004C4806">
        <w:rPr>
          <w:rFonts w:ascii="Arial" w:hAnsi="Arial" w:cs="Arial"/>
          <w:bCs/>
          <w:sz w:val="20"/>
          <w:szCs w:val="20"/>
        </w:rPr>
        <w:t>HR Advisor</w:t>
      </w:r>
    </w:p>
    <w:p w:rsidR="00FA60FF" w:rsidRPr="004C4806" w:rsidRDefault="00FA60FF" w:rsidP="00FA60FF">
      <w:pPr>
        <w:pBdr>
          <w:bottom w:val="single" w:sz="12" w:space="2" w:color="auto"/>
        </w:pBdr>
        <w:rPr>
          <w:rFonts w:ascii="Arial" w:hAnsi="Arial" w:cs="Arial"/>
          <w:bCs/>
          <w:sz w:val="20"/>
          <w:szCs w:val="20"/>
        </w:rPr>
      </w:pPr>
    </w:p>
    <w:p w:rsidR="00FA60FF" w:rsidRPr="004C4806" w:rsidRDefault="00FA60FF" w:rsidP="00FA60FF">
      <w:pPr>
        <w:pBdr>
          <w:bottom w:val="single" w:sz="12" w:space="2" w:color="auto"/>
        </w:pBdr>
        <w:ind w:left="3600" w:hanging="3600"/>
        <w:rPr>
          <w:rFonts w:ascii="Arial" w:hAnsi="Arial" w:cs="Arial"/>
          <w:bCs/>
          <w:sz w:val="20"/>
          <w:szCs w:val="20"/>
        </w:rPr>
      </w:pPr>
      <w:r w:rsidRPr="004C4806">
        <w:rPr>
          <w:rFonts w:ascii="Arial" w:hAnsi="Arial" w:cs="Arial"/>
          <w:b/>
          <w:bCs/>
          <w:sz w:val="20"/>
          <w:szCs w:val="20"/>
        </w:rPr>
        <w:t xml:space="preserve">Contract </w:t>
      </w:r>
      <w:r w:rsidRPr="004C4806">
        <w:rPr>
          <w:rFonts w:ascii="Arial" w:hAnsi="Arial" w:cs="Arial"/>
          <w:bCs/>
          <w:sz w:val="20"/>
          <w:szCs w:val="20"/>
        </w:rPr>
        <w:tab/>
        <w:t xml:space="preserve">Permanent, Term Time + </w:t>
      </w:r>
      <w:r>
        <w:rPr>
          <w:rFonts w:ascii="Arial" w:hAnsi="Arial" w:cs="Arial"/>
          <w:bCs/>
          <w:sz w:val="20"/>
          <w:szCs w:val="20"/>
        </w:rPr>
        <w:t>10 days</w:t>
      </w:r>
      <w:r w:rsidRPr="004C4806">
        <w:rPr>
          <w:rFonts w:ascii="Arial" w:hAnsi="Arial" w:cs="Arial"/>
          <w:bCs/>
          <w:sz w:val="20"/>
          <w:szCs w:val="20"/>
        </w:rPr>
        <w:t xml:space="preserve"> </w:t>
      </w:r>
    </w:p>
    <w:p w:rsidR="00FA60FF" w:rsidRPr="004C4806" w:rsidRDefault="00FA60FF" w:rsidP="00FA60FF">
      <w:pPr>
        <w:pBdr>
          <w:bottom w:val="single" w:sz="12" w:space="2" w:color="auto"/>
        </w:pBdr>
        <w:rPr>
          <w:rFonts w:ascii="Arial" w:hAnsi="Arial" w:cs="Arial"/>
          <w:bCs/>
          <w:sz w:val="20"/>
          <w:szCs w:val="20"/>
        </w:rPr>
      </w:pPr>
    </w:p>
    <w:p w:rsidR="00FA60FF" w:rsidRPr="004C4806" w:rsidRDefault="00FA60FF" w:rsidP="00FA60FF">
      <w:pPr>
        <w:pBdr>
          <w:bottom w:val="single" w:sz="12" w:space="2" w:color="auto"/>
        </w:pBdr>
        <w:ind w:left="3600" w:hanging="3600"/>
        <w:rPr>
          <w:rFonts w:ascii="Arial" w:hAnsi="Arial" w:cs="Arial"/>
          <w:bCs/>
          <w:sz w:val="20"/>
          <w:szCs w:val="20"/>
        </w:rPr>
      </w:pPr>
      <w:r w:rsidRPr="004C4806">
        <w:rPr>
          <w:rFonts w:ascii="Arial" w:hAnsi="Arial" w:cs="Arial"/>
          <w:b/>
          <w:bCs/>
          <w:sz w:val="20"/>
          <w:szCs w:val="20"/>
        </w:rPr>
        <w:t>Pay range:</w:t>
      </w:r>
      <w:r w:rsidRPr="004C4806">
        <w:rPr>
          <w:rFonts w:ascii="Arial" w:hAnsi="Arial" w:cs="Arial"/>
          <w:b/>
          <w:bCs/>
          <w:sz w:val="20"/>
          <w:szCs w:val="20"/>
        </w:rPr>
        <w:tab/>
      </w:r>
      <w:r w:rsidRPr="004C4806">
        <w:rPr>
          <w:rFonts w:ascii="Arial" w:hAnsi="Arial" w:cs="Arial"/>
          <w:bCs/>
          <w:sz w:val="20"/>
          <w:szCs w:val="20"/>
        </w:rPr>
        <w:t xml:space="preserve">Band </w:t>
      </w:r>
      <w:r>
        <w:rPr>
          <w:rFonts w:ascii="Arial" w:hAnsi="Arial" w:cs="Arial"/>
          <w:bCs/>
          <w:sz w:val="20"/>
          <w:szCs w:val="20"/>
        </w:rPr>
        <w:t>PO1/PO2</w:t>
      </w:r>
    </w:p>
    <w:p w:rsidR="00FA60FF" w:rsidRPr="004C4806" w:rsidRDefault="00FA60FF" w:rsidP="00FA60FF">
      <w:pPr>
        <w:pBdr>
          <w:bottom w:val="single" w:sz="12" w:space="2" w:color="auto"/>
        </w:pBdr>
        <w:rPr>
          <w:rFonts w:ascii="Arial" w:hAnsi="Arial" w:cs="Arial"/>
          <w:bCs/>
          <w:sz w:val="20"/>
          <w:szCs w:val="20"/>
        </w:rPr>
      </w:pPr>
    </w:p>
    <w:p w:rsidR="00FA60FF" w:rsidRPr="006F73B2" w:rsidRDefault="00FA60FF" w:rsidP="00FA60FF">
      <w:pPr>
        <w:pBdr>
          <w:bottom w:val="single" w:sz="12" w:space="2" w:color="auto"/>
        </w:pBdr>
        <w:rPr>
          <w:rFonts w:ascii="Arial" w:hAnsi="Arial" w:cs="Arial"/>
          <w:sz w:val="20"/>
          <w:szCs w:val="20"/>
        </w:rPr>
      </w:pPr>
      <w:r w:rsidRPr="004C4806">
        <w:rPr>
          <w:rFonts w:ascii="Arial" w:hAnsi="Arial" w:cs="Arial"/>
          <w:b/>
          <w:bCs/>
          <w:sz w:val="20"/>
          <w:szCs w:val="20"/>
        </w:rPr>
        <w:t xml:space="preserve">Line manager: </w:t>
      </w:r>
      <w:r w:rsidRPr="004C4806">
        <w:rPr>
          <w:rFonts w:ascii="Arial" w:hAnsi="Arial" w:cs="Arial"/>
          <w:b/>
          <w:bCs/>
          <w:sz w:val="20"/>
          <w:szCs w:val="20"/>
        </w:rPr>
        <w:tab/>
      </w:r>
      <w:r w:rsidRPr="004C4806">
        <w:rPr>
          <w:rFonts w:ascii="Arial" w:hAnsi="Arial" w:cs="Arial"/>
          <w:b/>
          <w:bCs/>
          <w:sz w:val="20"/>
          <w:szCs w:val="20"/>
        </w:rPr>
        <w:tab/>
      </w:r>
      <w:r w:rsidRPr="004C4806">
        <w:rPr>
          <w:rFonts w:ascii="Arial" w:hAnsi="Arial" w:cs="Arial"/>
          <w:b/>
          <w:bCs/>
          <w:sz w:val="20"/>
          <w:szCs w:val="20"/>
        </w:rPr>
        <w:tab/>
      </w:r>
      <w:r w:rsidRPr="004C4806">
        <w:rPr>
          <w:rFonts w:ascii="Arial" w:hAnsi="Arial" w:cs="Arial"/>
          <w:b/>
          <w:bCs/>
          <w:sz w:val="20"/>
          <w:szCs w:val="20"/>
        </w:rPr>
        <w:tab/>
      </w:r>
      <w:r w:rsidRPr="006F73B2">
        <w:rPr>
          <w:rFonts w:ascii="Arial" w:hAnsi="Arial" w:cs="Arial"/>
          <w:bCs/>
          <w:sz w:val="20"/>
          <w:szCs w:val="20"/>
        </w:rPr>
        <w:t>HR Business Partner</w:t>
      </w:r>
      <w:r w:rsidRPr="006F73B2">
        <w:rPr>
          <w:rFonts w:ascii="Arial" w:hAnsi="Arial" w:cs="Arial"/>
          <w:sz w:val="20"/>
          <w:szCs w:val="20"/>
        </w:rPr>
        <w:t xml:space="preserve">  </w:t>
      </w:r>
    </w:p>
    <w:p w:rsidR="00FA60FF" w:rsidRPr="006F73B2" w:rsidRDefault="00FA60FF" w:rsidP="00FA60FF">
      <w:pPr>
        <w:pBdr>
          <w:bottom w:val="single" w:sz="12" w:space="2" w:color="auto"/>
        </w:pBdr>
        <w:rPr>
          <w:rFonts w:ascii="Arial" w:hAnsi="Arial" w:cs="Arial"/>
          <w:sz w:val="20"/>
          <w:szCs w:val="20"/>
        </w:rPr>
      </w:pPr>
    </w:p>
    <w:p w:rsidR="00FA60FF" w:rsidRPr="004C4806" w:rsidRDefault="00FA60FF" w:rsidP="00FA60FF">
      <w:pPr>
        <w:pBdr>
          <w:bottom w:val="single" w:sz="12" w:space="2" w:color="auto"/>
        </w:pBdr>
        <w:ind w:left="3600" w:hanging="3600"/>
        <w:rPr>
          <w:rFonts w:ascii="Arial" w:hAnsi="Arial" w:cs="Arial"/>
          <w:b/>
          <w:bCs/>
          <w:sz w:val="20"/>
          <w:szCs w:val="20"/>
        </w:rPr>
      </w:pPr>
      <w:r w:rsidRPr="004C4806">
        <w:rPr>
          <w:rFonts w:ascii="Arial" w:hAnsi="Arial" w:cs="Arial"/>
          <w:b/>
          <w:bCs/>
          <w:sz w:val="20"/>
          <w:szCs w:val="20"/>
        </w:rPr>
        <w:t>Supervisory responsibilities:</w:t>
      </w:r>
      <w:r w:rsidRPr="004C4806">
        <w:rPr>
          <w:rFonts w:ascii="Arial" w:hAnsi="Arial" w:cs="Arial"/>
          <w:b/>
          <w:bCs/>
          <w:sz w:val="20"/>
          <w:szCs w:val="20"/>
        </w:rPr>
        <w:tab/>
      </w:r>
      <w:r w:rsidRPr="004C4806">
        <w:rPr>
          <w:rFonts w:ascii="Arial" w:hAnsi="Arial" w:cs="Arial"/>
          <w:bCs/>
          <w:sz w:val="20"/>
          <w:szCs w:val="20"/>
        </w:rPr>
        <w:t>N/A</w:t>
      </w:r>
      <w:r w:rsidRPr="004C4806">
        <w:rPr>
          <w:rFonts w:ascii="Arial" w:hAnsi="Arial" w:cs="Arial"/>
          <w:b/>
          <w:bCs/>
          <w:sz w:val="20"/>
          <w:szCs w:val="20"/>
        </w:rPr>
        <w:t xml:space="preserve"> </w:t>
      </w:r>
    </w:p>
    <w:p w:rsidR="00FA60FF" w:rsidRPr="004C4806" w:rsidRDefault="00FA60FF" w:rsidP="00FA60FF">
      <w:pPr>
        <w:pBdr>
          <w:bottom w:val="single" w:sz="12" w:space="2" w:color="auto"/>
        </w:pBdr>
        <w:ind w:left="3600" w:hanging="3600"/>
        <w:rPr>
          <w:rFonts w:ascii="Arial" w:hAnsi="Arial" w:cs="Arial"/>
          <w:b/>
          <w:sz w:val="20"/>
          <w:szCs w:val="20"/>
        </w:rPr>
      </w:pPr>
    </w:p>
    <w:p w:rsidR="00FA60FF" w:rsidRPr="004C4806" w:rsidRDefault="00FA60FF" w:rsidP="00FA60FF">
      <w:pPr>
        <w:pBdr>
          <w:bottom w:val="single" w:sz="12" w:space="2" w:color="auto"/>
        </w:pBdr>
        <w:ind w:left="3600" w:hanging="3600"/>
        <w:rPr>
          <w:rFonts w:ascii="Arial" w:hAnsi="Arial" w:cs="Arial"/>
          <w:b/>
          <w:sz w:val="20"/>
          <w:szCs w:val="20"/>
        </w:rPr>
      </w:pPr>
      <w:r w:rsidRPr="004C4806">
        <w:rPr>
          <w:rFonts w:ascii="Arial" w:hAnsi="Arial" w:cs="Arial"/>
          <w:b/>
          <w:sz w:val="20"/>
          <w:szCs w:val="20"/>
        </w:rPr>
        <w:t>Location:</w:t>
      </w:r>
      <w:r w:rsidRPr="004C4806">
        <w:rPr>
          <w:rFonts w:ascii="Arial" w:hAnsi="Arial" w:cs="Arial"/>
          <w:b/>
          <w:sz w:val="20"/>
          <w:szCs w:val="20"/>
        </w:rPr>
        <w:tab/>
      </w:r>
      <w:r w:rsidRPr="004C4806">
        <w:rPr>
          <w:rFonts w:ascii="Arial" w:hAnsi="Arial" w:cs="Arial"/>
          <w:sz w:val="20"/>
          <w:szCs w:val="20"/>
        </w:rPr>
        <w:t>Exceed Academies Trust HQ (Horton Park Primary School) with frequent travel to undertake duties at any of the schools/academies</w:t>
      </w:r>
    </w:p>
    <w:p w:rsidR="00FA60FF" w:rsidRPr="004C4806" w:rsidRDefault="00FA60FF" w:rsidP="00FA60FF">
      <w:pPr>
        <w:pBdr>
          <w:bottom w:val="single" w:sz="12" w:space="2" w:color="auto"/>
        </w:pBdr>
        <w:ind w:left="3600" w:hanging="3600"/>
        <w:rPr>
          <w:rFonts w:ascii="Arial" w:hAnsi="Arial" w:cs="Arial"/>
          <w:b/>
          <w:bCs/>
          <w:sz w:val="20"/>
          <w:szCs w:val="20"/>
        </w:rPr>
      </w:pPr>
    </w:p>
    <w:p w:rsidR="00FA60FF" w:rsidRPr="004C4806" w:rsidRDefault="00FA60FF" w:rsidP="00FA60FF">
      <w:pPr>
        <w:pBdr>
          <w:bottom w:val="single" w:sz="12" w:space="2" w:color="auto"/>
        </w:pBdr>
        <w:ind w:left="3600" w:hanging="3600"/>
        <w:rPr>
          <w:rFonts w:ascii="Arial" w:hAnsi="Arial" w:cs="Arial"/>
          <w:b/>
          <w:bCs/>
          <w:sz w:val="20"/>
          <w:szCs w:val="20"/>
        </w:rPr>
      </w:pPr>
      <w:r w:rsidRPr="004C4806">
        <w:rPr>
          <w:rFonts w:ascii="Arial" w:hAnsi="Arial" w:cs="Arial"/>
          <w:b/>
          <w:sz w:val="20"/>
          <w:szCs w:val="20"/>
        </w:rPr>
        <w:t>Hours of Work:</w:t>
      </w:r>
      <w:r w:rsidRPr="004C4806">
        <w:rPr>
          <w:rFonts w:ascii="Arial" w:hAnsi="Arial" w:cs="Arial"/>
          <w:b/>
          <w:sz w:val="20"/>
          <w:szCs w:val="20"/>
        </w:rPr>
        <w:tab/>
      </w:r>
      <w:r w:rsidRPr="004C4806">
        <w:rPr>
          <w:rFonts w:ascii="Arial" w:hAnsi="Arial" w:cs="Arial"/>
          <w:sz w:val="20"/>
          <w:szCs w:val="20"/>
        </w:rPr>
        <w:t>37 hours per week</w:t>
      </w:r>
    </w:p>
    <w:p w:rsidR="00FA60FF" w:rsidRPr="004C4806" w:rsidRDefault="00FA60FF" w:rsidP="00FA60FF">
      <w:pPr>
        <w:pBdr>
          <w:bottom w:val="single" w:sz="12" w:space="2" w:color="auto"/>
        </w:pBdr>
        <w:ind w:left="3600" w:hanging="3600"/>
        <w:rPr>
          <w:rFonts w:ascii="Arial" w:hAnsi="Arial" w:cs="Arial"/>
          <w:b/>
          <w:sz w:val="20"/>
          <w:szCs w:val="20"/>
        </w:rPr>
      </w:pPr>
    </w:p>
    <w:p w:rsidR="00FA60FF" w:rsidRPr="004C4806" w:rsidRDefault="00FA60FF" w:rsidP="00FA60FF">
      <w:pPr>
        <w:pStyle w:val="NoSpacing"/>
        <w:rPr>
          <w:rFonts w:ascii="Arial" w:hAnsi="Arial"/>
          <w:b/>
          <w:sz w:val="20"/>
          <w:szCs w:val="20"/>
        </w:rPr>
      </w:pPr>
    </w:p>
    <w:p w:rsidR="00FA60FF" w:rsidRPr="004C4806" w:rsidRDefault="00FA60FF" w:rsidP="00FA60FF">
      <w:pPr>
        <w:pStyle w:val="NoSpacing"/>
        <w:rPr>
          <w:rFonts w:ascii="Arial" w:hAnsi="Arial"/>
          <w:sz w:val="20"/>
          <w:szCs w:val="20"/>
        </w:rPr>
      </w:pPr>
      <w:r w:rsidRPr="004C4806">
        <w:rPr>
          <w:rFonts w:ascii="Arial" w:hAnsi="Arial"/>
          <w:b/>
          <w:sz w:val="20"/>
          <w:szCs w:val="20"/>
        </w:rPr>
        <w:t xml:space="preserve">Purpose of the Role:  </w:t>
      </w:r>
      <w:r w:rsidRPr="004C4806">
        <w:rPr>
          <w:rFonts w:ascii="Arial" w:hAnsi="Arial"/>
          <w:sz w:val="20"/>
          <w:szCs w:val="20"/>
        </w:rPr>
        <w:t>to</w:t>
      </w:r>
      <w:r w:rsidRPr="004C4806">
        <w:rPr>
          <w:rFonts w:ascii="Arial" w:hAnsi="Arial"/>
          <w:b/>
          <w:sz w:val="20"/>
          <w:szCs w:val="20"/>
        </w:rPr>
        <w:t xml:space="preserve"> </w:t>
      </w:r>
      <w:r w:rsidRPr="004C4806">
        <w:rPr>
          <w:rFonts w:ascii="Arial" w:hAnsi="Arial"/>
          <w:sz w:val="20"/>
          <w:szCs w:val="20"/>
        </w:rPr>
        <w:t>work alongside the</w:t>
      </w:r>
      <w:r w:rsidRPr="004C4806">
        <w:rPr>
          <w:rFonts w:ascii="Arial" w:hAnsi="Arial"/>
          <w:b/>
          <w:sz w:val="20"/>
          <w:szCs w:val="20"/>
        </w:rPr>
        <w:t xml:space="preserve"> </w:t>
      </w:r>
      <w:r w:rsidRPr="004C4806">
        <w:rPr>
          <w:rFonts w:ascii="Arial" w:hAnsi="Arial"/>
          <w:sz w:val="20"/>
          <w:szCs w:val="20"/>
        </w:rPr>
        <w:t>Chief HR Officer</w:t>
      </w:r>
      <w:r w:rsidR="007B70C6">
        <w:rPr>
          <w:rFonts w:ascii="Arial" w:hAnsi="Arial"/>
          <w:sz w:val="20"/>
          <w:szCs w:val="20"/>
        </w:rPr>
        <w:t>,</w:t>
      </w:r>
      <w:r w:rsidRPr="004C4806">
        <w:rPr>
          <w:rFonts w:ascii="Arial" w:hAnsi="Arial"/>
          <w:sz w:val="20"/>
          <w:szCs w:val="20"/>
        </w:rPr>
        <w:t xml:space="preserve"> HR </w:t>
      </w:r>
      <w:r>
        <w:rPr>
          <w:rFonts w:ascii="Arial" w:hAnsi="Arial"/>
          <w:sz w:val="20"/>
          <w:szCs w:val="20"/>
        </w:rPr>
        <w:t>Business Partner</w:t>
      </w:r>
      <w:r w:rsidR="007B70C6">
        <w:rPr>
          <w:rFonts w:ascii="Arial" w:hAnsi="Arial"/>
          <w:sz w:val="20"/>
          <w:szCs w:val="20"/>
        </w:rPr>
        <w:t xml:space="preserve"> and HR A</w:t>
      </w:r>
      <w:r w:rsidR="00212900">
        <w:rPr>
          <w:rFonts w:ascii="Arial" w:hAnsi="Arial"/>
          <w:sz w:val="20"/>
          <w:szCs w:val="20"/>
        </w:rPr>
        <w:t>ssistant</w:t>
      </w:r>
      <w:r w:rsidRPr="004C4806">
        <w:rPr>
          <w:rFonts w:ascii="Arial" w:hAnsi="Arial"/>
          <w:sz w:val="20"/>
          <w:szCs w:val="20"/>
        </w:rPr>
        <w:t xml:space="preserve"> assisting in the provision of a high quality HR service to all schools within the Trust and the central team. To provide effective and comprehensive HR advice and support, ensuring high levels of accuracy and compliance with all relevant staffing legislation.</w:t>
      </w:r>
      <w:r w:rsidRPr="004C4806">
        <w:rPr>
          <w:rFonts w:ascii="Arial" w:hAnsi="Arial"/>
          <w:b/>
          <w:sz w:val="20"/>
          <w:szCs w:val="20"/>
        </w:rPr>
        <w:t xml:space="preserve"> </w:t>
      </w:r>
    </w:p>
    <w:p w:rsidR="00FA60FF" w:rsidRPr="004C4806" w:rsidRDefault="00FA60FF" w:rsidP="00FA60FF">
      <w:pPr>
        <w:pBdr>
          <w:bottom w:val="single" w:sz="12" w:space="2" w:color="auto"/>
        </w:pBdr>
        <w:rPr>
          <w:rFonts w:ascii="Arial" w:hAnsi="Arial" w:cs="Arial"/>
          <w:bCs/>
          <w:color w:val="FF0000"/>
          <w:sz w:val="22"/>
          <w:szCs w:val="22"/>
        </w:rPr>
      </w:pPr>
    </w:p>
    <w:p w:rsidR="00FA60FF" w:rsidRPr="004C4806" w:rsidRDefault="00FA60FF" w:rsidP="00FA60FF">
      <w:pPr>
        <w:rPr>
          <w:rFonts w:ascii="Arial" w:hAnsi="Arial" w:cs="Arial"/>
          <w:b/>
          <w:color w:val="FF0000"/>
          <w:sz w:val="22"/>
          <w:szCs w:val="22"/>
          <w:u w:val="single"/>
        </w:rPr>
      </w:pPr>
    </w:p>
    <w:p w:rsidR="00FA60FF" w:rsidRPr="004C4806" w:rsidRDefault="00FA60FF" w:rsidP="00FA60FF">
      <w:pPr>
        <w:rPr>
          <w:rFonts w:ascii="Arial" w:hAnsi="Arial" w:cs="Arial"/>
          <w:b/>
          <w:sz w:val="22"/>
          <w:szCs w:val="22"/>
        </w:rPr>
      </w:pPr>
      <w:r w:rsidRPr="004C4806">
        <w:rPr>
          <w:rFonts w:ascii="Arial" w:hAnsi="Arial" w:cs="Arial"/>
          <w:b/>
          <w:sz w:val="22"/>
          <w:szCs w:val="22"/>
        </w:rPr>
        <w:t>Key responsibilities:</w:t>
      </w:r>
    </w:p>
    <w:p w:rsidR="00FA60FF" w:rsidRPr="004C4806" w:rsidRDefault="00FA60FF" w:rsidP="00FA60FF">
      <w:pPr>
        <w:rPr>
          <w:rFonts w:ascii="Arial" w:hAnsi="Arial" w:cs="Arial"/>
          <w:b/>
          <w:sz w:val="22"/>
          <w:szCs w:val="22"/>
        </w:rPr>
      </w:pPr>
    </w:p>
    <w:p w:rsidR="00FA60FF" w:rsidRPr="004C4806" w:rsidRDefault="00FA60FF" w:rsidP="00FA60FF">
      <w:pPr>
        <w:rPr>
          <w:rFonts w:ascii="Arial" w:hAnsi="Arial" w:cs="Arial"/>
          <w:b/>
          <w:sz w:val="22"/>
          <w:szCs w:val="22"/>
        </w:rPr>
      </w:pPr>
      <w:r w:rsidRPr="004C4806">
        <w:rPr>
          <w:rFonts w:ascii="Arial" w:hAnsi="Arial" w:cs="Arial"/>
          <w:b/>
          <w:sz w:val="22"/>
          <w:szCs w:val="22"/>
        </w:rPr>
        <w:t xml:space="preserve">HR </w:t>
      </w:r>
    </w:p>
    <w:p w:rsidR="00FA60FF" w:rsidRPr="004C4806" w:rsidRDefault="00FA60FF" w:rsidP="00FA60FF">
      <w:pPr>
        <w:pStyle w:val="NoSpacing"/>
        <w:numPr>
          <w:ilvl w:val="0"/>
          <w:numId w:val="4"/>
        </w:numPr>
        <w:rPr>
          <w:rFonts w:ascii="Arial" w:hAnsi="Arial"/>
          <w:sz w:val="20"/>
          <w:szCs w:val="20"/>
        </w:rPr>
      </w:pPr>
      <w:r w:rsidRPr="004C4806">
        <w:rPr>
          <w:rFonts w:ascii="Arial" w:hAnsi="Arial"/>
          <w:sz w:val="20"/>
          <w:szCs w:val="20"/>
        </w:rPr>
        <w:t xml:space="preserve">Providing accurate and clear HR advice on a range of employment issues including discipline, grievance, capability, attendance, performance management and pay and referring any complex cases to HR </w:t>
      </w:r>
      <w:r>
        <w:rPr>
          <w:rFonts w:ascii="Arial" w:hAnsi="Arial"/>
          <w:sz w:val="20"/>
          <w:szCs w:val="20"/>
        </w:rPr>
        <w:t>Business Partner</w:t>
      </w:r>
      <w:r w:rsidRPr="004C4806">
        <w:rPr>
          <w:rFonts w:ascii="Arial" w:hAnsi="Arial"/>
          <w:sz w:val="20"/>
          <w:szCs w:val="20"/>
        </w:rPr>
        <w:t>/Chief HR Officer</w:t>
      </w:r>
    </w:p>
    <w:p w:rsidR="00FA60FF" w:rsidRPr="004C4806" w:rsidRDefault="00FA60FF" w:rsidP="00FA60FF">
      <w:pPr>
        <w:pStyle w:val="NoSpacing"/>
        <w:numPr>
          <w:ilvl w:val="0"/>
          <w:numId w:val="4"/>
        </w:numPr>
        <w:rPr>
          <w:rFonts w:ascii="Arial" w:hAnsi="Arial"/>
          <w:sz w:val="20"/>
          <w:szCs w:val="20"/>
        </w:rPr>
      </w:pPr>
      <w:r w:rsidRPr="004C4806">
        <w:rPr>
          <w:rFonts w:ascii="Arial" w:hAnsi="Arial"/>
          <w:sz w:val="20"/>
          <w:szCs w:val="20"/>
        </w:rPr>
        <w:t xml:space="preserve">Providing first line advice regarding employment law and case law and referring any complex cases to HR </w:t>
      </w:r>
      <w:r>
        <w:rPr>
          <w:rFonts w:ascii="Arial" w:hAnsi="Arial"/>
          <w:sz w:val="20"/>
          <w:szCs w:val="20"/>
        </w:rPr>
        <w:t>Business Partner</w:t>
      </w:r>
      <w:r w:rsidRPr="004C4806">
        <w:rPr>
          <w:rFonts w:ascii="Arial" w:hAnsi="Arial"/>
          <w:sz w:val="20"/>
          <w:szCs w:val="20"/>
        </w:rPr>
        <w:t xml:space="preserve"> or Chief HR Officer</w:t>
      </w:r>
    </w:p>
    <w:p w:rsidR="00FA60FF" w:rsidRPr="004C4806" w:rsidRDefault="00FA60FF" w:rsidP="00FA60FF">
      <w:pPr>
        <w:numPr>
          <w:ilvl w:val="0"/>
          <w:numId w:val="4"/>
        </w:numPr>
        <w:shd w:val="clear" w:color="auto" w:fill="FFFFFF"/>
        <w:rPr>
          <w:rFonts w:ascii="Arial" w:hAnsi="Arial" w:cs="Arial"/>
          <w:sz w:val="20"/>
          <w:szCs w:val="23"/>
        </w:rPr>
      </w:pPr>
      <w:r w:rsidRPr="004C4806">
        <w:rPr>
          <w:rFonts w:ascii="Arial" w:hAnsi="Arial" w:cs="Arial"/>
          <w:sz w:val="20"/>
          <w:szCs w:val="23"/>
        </w:rPr>
        <w:t xml:space="preserve">Supporting the Chief HR Officer/HR </w:t>
      </w:r>
      <w:r>
        <w:rPr>
          <w:rFonts w:ascii="Arial" w:hAnsi="Arial" w:cs="Arial"/>
          <w:sz w:val="20"/>
          <w:szCs w:val="23"/>
        </w:rPr>
        <w:t>Business Partner</w:t>
      </w:r>
      <w:r w:rsidRPr="004C4806">
        <w:rPr>
          <w:rFonts w:ascii="Arial" w:hAnsi="Arial" w:cs="Arial"/>
          <w:sz w:val="20"/>
          <w:szCs w:val="23"/>
        </w:rPr>
        <w:t xml:space="preserve"> with capability investigations, including grievance and disciplinary</w:t>
      </w:r>
    </w:p>
    <w:p w:rsidR="00FA60FF" w:rsidRPr="004C4806" w:rsidRDefault="00FA60FF" w:rsidP="00FA60FF">
      <w:pPr>
        <w:pStyle w:val="NoSpacing"/>
        <w:numPr>
          <w:ilvl w:val="0"/>
          <w:numId w:val="4"/>
        </w:numPr>
        <w:rPr>
          <w:rFonts w:ascii="Arial" w:hAnsi="Arial"/>
          <w:sz w:val="20"/>
          <w:szCs w:val="20"/>
        </w:rPr>
      </w:pPr>
      <w:r w:rsidRPr="004C4806">
        <w:rPr>
          <w:rFonts w:ascii="Arial" w:hAnsi="Arial"/>
          <w:sz w:val="20"/>
          <w:szCs w:val="20"/>
        </w:rPr>
        <w:t>Providing advice on national and local conditions of service</w:t>
      </w:r>
    </w:p>
    <w:p w:rsidR="00FA60FF" w:rsidRPr="004C4806" w:rsidRDefault="00FA60FF" w:rsidP="00FA60FF">
      <w:pPr>
        <w:pStyle w:val="NoSpacing"/>
        <w:numPr>
          <w:ilvl w:val="0"/>
          <w:numId w:val="4"/>
        </w:numPr>
        <w:rPr>
          <w:rFonts w:ascii="Arial" w:hAnsi="Arial"/>
          <w:sz w:val="20"/>
          <w:szCs w:val="20"/>
        </w:rPr>
      </w:pPr>
      <w:r w:rsidRPr="004C4806">
        <w:rPr>
          <w:rFonts w:ascii="Arial" w:hAnsi="Arial"/>
          <w:sz w:val="20"/>
          <w:szCs w:val="20"/>
        </w:rPr>
        <w:t>Liaising with Occupational Health and other wellbeing providers, when necessary</w:t>
      </w:r>
    </w:p>
    <w:p w:rsidR="00FA60FF" w:rsidRPr="004C4806" w:rsidRDefault="00FA60FF" w:rsidP="00FA60FF">
      <w:pPr>
        <w:pStyle w:val="ListParagraph"/>
        <w:numPr>
          <w:ilvl w:val="0"/>
          <w:numId w:val="4"/>
        </w:numPr>
        <w:rPr>
          <w:rFonts w:ascii="Arial" w:hAnsi="Arial" w:cs="Arial"/>
          <w:sz w:val="20"/>
          <w:szCs w:val="20"/>
        </w:rPr>
      </w:pPr>
      <w:r w:rsidRPr="004C4806">
        <w:rPr>
          <w:rFonts w:ascii="Arial" w:hAnsi="Arial" w:cs="Arial"/>
          <w:sz w:val="20"/>
          <w:szCs w:val="20"/>
        </w:rPr>
        <w:t xml:space="preserve">Creating high quality, clear and concise legally compliant HR documents including contracts of employment and all related contractual amendments.  </w:t>
      </w:r>
    </w:p>
    <w:p w:rsidR="00FA60FF" w:rsidRPr="004C4806" w:rsidRDefault="00FA60FF" w:rsidP="00FA60FF">
      <w:pPr>
        <w:pStyle w:val="ListParagraph"/>
        <w:numPr>
          <w:ilvl w:val="0"/>
          <w:numId w:val="4"/>
        </w:numPr>
        <w:rPr>
          <w:rFonts w:ascii="Arial" w:hAnsi="Arial" w:cs="Arial"/>
          <w:sz w:val="20"/>
          <w:szCs w:val="20"/>
        </w:rPr>
      </w:pPr>
      <w:r w:rsidRPr="004C4806">
        <w:rPr>
          <w:rFonts w:ascii="Arial" w:hAnsi="Arial" w:cs="Arial"/>
          <w:sz w:val="20"/>
          <w:szCs w:val="20"/>
        </w:rPr>
        <w:t xml:space="preserve">Producing HR letters in line with the Trust branding guidelines and ensuring that all communication on behalf of the Trust and individual schools is consistent, accurate and professional </w:t>
      </w:r>
    </w:p>
    <w:p w:rsidR="00FA60FF" w:rsidRPr="004C4806" w:rsidRDefault="00FA60FF" w:rsidP="00FA60FF">
      <w:pPr>
        <w:pStyle w:val="ListParagraph"/>
        <w:numPr>
          <w:ilvl w:val="0"/>
          <w:numId w:val="4"/>
        </w:numPr>
        <w:rPr>
          <w:rFonts w:ascii="Arial" w:hAnsi="Arial" w:cs="Arial"/>
          <w:sz w:val="20"/>
          <w:szCs w:val="20"/>
        </w:rPr>
      </w:pPr>
      <w:r w:rsidRPr="004C4806">
        <w:rPr>
          <w:rFonts w:ascii="Arial" w:hAnsi="Arial" w:cs="Arial"/>
          <w:sz w:val="20"/>
          <w:szCs w:val="20"/>
        </w:rPr>
        <w:t>Creating and maintaining a repository of template HR letters for use in all settings across the Trust, ensuring that all communication is legislatively compliant as well as being in line with local and national guidance</w:t>
      </w:r>
    </w:p>
    <w:p w:rsidR="00FA60FF" w:rsidRPr="004C4806" w:rsidRDefault="00FA60FF" w:rsidP="00FA60FF">
      <w:pPr>
        <w:pStyle w:val="NoSpacing"/>
        <w:numPr>
          <w:ilvl w:val="0"/>
          <w:numId w:val="4"/>
        </w:numPr>
        <w:rPr>
          <w:rFonts w:ascii="Arial" w:hAnsi="Arial"/>
          <w:sz w:val="20"/>
          <w:szCs w:val="20"/>
        </w:rPr>
      </w:pPr>
      <w:r w:rsidRPr="004C4806">
        <w:rPr>
          <w:rFonts w:ascii="Arial" w:hAnsi="Arial"/>
          <w:sz w:val="20"/>
          <w:szCs w:val="20"/>
        </w:rPr>
        <w:t xml:space="preserve">Assist with the production and amendment of HR policies and procedures on behalf of the Trust </w:t>
      </w:r>
    </w:p>
    <w:p w:rsidR="00FA60FF" w:rsidRPr="004C4806" w:rsidRDefault="00FA60FF" w:rsidP="00FA60FF">
      <w:pPr>
        <w:pStyle w:val="NoSpacing"/>
        <w:numPr>
          <w:ilvl w:val="0"/>
          <w:numId w:val="4"/>
        </w:numPr>
        <w:rPr>
          <w:rFonts w:ascii="Arial" w:hAnsi="Arial"/>
          <w:sz w:val="20"/>
          <w:szCs w:val="20"/>
        </w:rPr>
      </w:pPr>
      <w:r w:rsidRPr="004C4806">
        <w:rPr>
          <w:rFonts w:ascii="Arial" w:hAnsi="Arial"/>
          <w:sz w:val="20"/>
          <w:szCs w:val="20"/>
        </w:rPr>
        <w:t>Providing advice and professional support on recruitment, selection and retention</w:t>
      </w:r>
    </w:p>
    <w:p w:rsidR="00FA60FF" w:rsidRPr="004C4806" w:rsidRDefault="00FA60FF" w:rsidP="00FA60FF">
      <w:pPr>
        <w:pStyle w:val="NoSpacing"/>
        <w:numPr>
          <w:ilvl w:val="0"/>
          <w:numId w:val="4"/>
        </w:numPr>
        <w:rPr>
          <w:rFonts w:ascii="Arial" w:hAnsi="Arial"/>
          <w:sz w:val="20"/>
          <w:szCs w:val="20"/>
        </w:rPr>
      </w:pPr>
      <w:r w:rsidRPr="004C4806">
        <w:rPr>
          <w:rFonts w:ascii="Arial" w:hAnsi="Arial"/>
          <w:sz w:val="20"/>
          <w:szCs w:val="20"/>
        </w:rPr>
        <w:t xml:space="preserve">Supporting recruitment and selection processes on behalf of the Trust and all schools including drafting and placing job adverts, managing responses, liaising with prospective candidates, arranging interviews and requesting references </w:t>
      </w:r>
    </w:p>
    <w:p w:rsidR="00FA60FF" w:rsidRPr="004C4806" w:rsidRDefault="00FA60FF" w:rsidP="00FA60FF">
      <w:pPr>
        <w:pStyle w:val="ListParagraph"/>
        <w:numPr>
          <w:ilvl w:val="0"/>
          <w:numId w:val="4"/>
        </w:numPr>
        <w:rPr>
          <w:rFonts w:ascii="Arial" w:hAnsi="Arial" w:cs="Arial"/>
          <w:sz w:val="20"/>
          <w:szCs w:val="20"/>
        </w:rPr>
      </w:pPr>
      <w:r w:rsidRPr="004C4806">
        <w:rPr>
          <w:rFonts w:ascii="Arial" w:hAnsi="Arial" w:cs="Arial"/>
          <w:sz w:val="20"/>
          <w:szCs w:val="20"/>
        </w:rPr>
        <w:t xml:space="preserve">Administering all new starter information on behalf of the central team including the accurate retention of all statutory documents as well as ensuring the required safeguarding checks are in place. </w:t>
      </w:r>
    </w:p>
    <w:p w:rsidR="00FA60FF" w:rsidRPr="00212900" w:rsidRDefault="00FA60FF" w:rsidP="00FA60FF">
      <w:pPr>
        <w:pStyle w:val="ListParagraph"/>
        <w:numPr>
          <w:ilvl w:val="0"/>
          <w:numId w:val="4"/>
        </w:numPr>
        <w:rPr>
          <w:rFonts w:ascii="Arial" w:hAnsi="Arial" w:cs="Arial"/>
          <w:sz w:val="20"/>
          <w:szCs w:val="20"/>
        </w:rPr>
      </w:pPr>
      <w:r w:rsidRPr="00212900">
        <w:rPr>
          <w:rFonts w:ascii="Arial" w:hAnsi="Arial"/>
          <w:sz w:val="20"/>
          <w:szCs w:val="20"/>
        </w:rPr>
        <w:lastRenderedPageBreak/>
        <w:t xml:space="preserve">Administering timely and accurate HR reports, such as staff attendance and gender pay gap, including all data collection and collation </w:t>
      </w:r>
    </w:p>
    <w:p w:rsidR="00FA60FF" w:rsidRPr="00212900" w:rsidRDefault="00FA60FF" w:rsidP="00FA60FF">
      <w:pPr>
        <w:pStyle w:val="ListParagraph"/>
        <w:numPr>
          <w:ilvl w:val="0"/>
          <w:numId w:val="4"/>
        </w:numPr>
        <w:rPr>
          <w:rFonts w:ascii="Arial" w:hAnsi="Arial" w:cs="Arial"/>
          <w:sz w:val="20"/>
          <w:szCs w:val="20"/>
        </w:rPr>
      </w:pPr>
      <w:r w:rsidRPr="00212900">
        <w:rPr>
          <w:rFonts w:ascii="Arial" w:hAnsi="Arial" w:cs="Arial"/>
          <w:sz w:val="20"/>
          <w:szCs w:val="20"/>
        </w:rPr>
        <w:t>Creating the basis for monthly and quarterly attendance management reports including downloading the relevant data from the absence management system for reporting to individual settings</w:t>
      </w:r>
    </w:p>
    <w:p w:rsidR="00FA60FF" w:rsidRPr="00212900" w:rsidRDefault="00FA60FF" w:rsidP="00FA60FF">
      <w:pPr>
        <w:pStyle w:val="ListParagraph"/>
        <w:numPr>
          <w:ilvl w:val="0"/>
          <w:numId w:val="4"/>
        </w:numPr>
        <w:rPr>
          <w:rFonts w:ascii="Arial" w:hAnsi="Arial" w:cs="Arial"/>
          <w:sz w:val="20"/>
          <w:szCs w:val="20"/>
        </w:rPr>
      </w:pPr>
      <w:r w:rsidRPr="00212900">
        <w:rPr>
          <w:rFonts w:ascii="Arial" w:hAnsi="Arial" w:cs="Arial"/>
          <w:sz w:val="20"/>
          <w:szCs w:val="20"/>
        </w:rPr>
        <w:t>Monitor and identify any absence cases, in liaison with school leaders, providing advice and support in line with Attendance Management policy</w:t>
      </w:r>
    </w:p>
    <w:p w:rsidR="00FA60FF" w:rsidRPr="00212900" w:rsidRDefault="00FA60FF" w:rsidP="00FA60FF">
      <w:pPr>
        <w:pStyle w:val="ListParagraph"/>
        <w:numPr>
          <w:ilvl w:val="0"/>
          <w:numId w:val="4"/>
        </w:numPr>
        <w:rPr>
          <w:rFonts w:ascii="Arial" w:hAnsi="Arial" w:cs="Arial"/>
          <w:sz w:val="20"/>
          <w:szCs w:val="20"/>
        </w:rPr>
      </w:pPr>
      <w:r w:rsidRPr="00212900">
        <w:rPr>
          <w:rFonts w:ascii="Arial" w:hAnsi="Arial" w:cs="Arial"/>
          <w:sz w:val="20"/>
          <w:szCs w:val="20"/>
        </w:rPr>
        <w:t xml:space="preserve">Monitoring, responding to and distributing e-mails sent to the generic HR@, Recruitment@ and Payroll@ inboxes </w:t>
      </w:r>
    </w:p>
    <w:p w:rsidR="00FA60FF" w:rsidRPr="00212900" w:rsidRDefault="00FA60FF" w:rsidP="00FA60FF">
      <w:pPr>
        <w:pStyle w:val="ListParagraph"/>
        <w:numPr>
          <w:ilvl w:val="0"/>
          <w:numId w:val="4"/>
        </w:numPr>
        <w:rPr>
          <w:rFonts w:ascii="Arial" w:hAnsi="Arial" w:cs="Arial"/>
          <w:sz w:val="20"/>
          <w:szCs w:val="20"/>
        </w:rPr>
      </w:pPr>
      <w:r w:rsidRPr="00212900">
        <w:rPr>
          <w:rFonts w:ascii="Arial" w:hAnsi="Arial" w:cs="Arial"/>
          <w:sz w:val="20"/>
          <w:szCs w:val="20"/>
        </w:rPr>
        <w:t xml:space="preserve">Processing all DBS requests on behalf of all settings </w:t>
      </w:r>
    </w:p>
    <w:p w:rsidR="00FA60FF" w:rsidRPr="00212900" w:rsidRDefault="00FA60FF" w:rsidP="00FA60FF">
      <w:pPr>
        <w:pStyle w:val="NoSpacing"/>
        <w:numPr>
          <w:ilvl w:val="0"/>
          <w:numId w:val="4"/>
        </w:numPr>
        <w:rPr>
          <w:rFonts w:ascii="Arial" w:hAnsi="Arial"/>
          <w:sz w:val="20"/>
          <w:szCs w:val="20"/>
        </w:rPr>
      </w:pPr>
      <w:r w:rsidRPr="00212900">
        <w:rPr>
          <w:rFonts w:ascii="Arial" w:hAnsi="Arial"/>
          <w:sz w:val="20"/>
          <w:szCs w:val="20"/>
        </w:rPr>
        <w:t>Working with the HR Business Partner to accurately maintain the single central record, as well as providing advice and guidance to schools regarding creating and maintaining their own records</w:t>
      </w:r>
    </w:p>
    <w:p w:rsidR="00FA60FF" w:rsidRPr="00212900" w:rsidRDefault="00FA60FF" w:rsidP="00FA60FF">
      <w:pPr>
        <w:pStyle w:val="NoSpacing"/>
        <w:numPr>
          <w:ilvl w:val="0"/>
          <w:numId w:val="4"/>
        </w:numPr>
        <w:rPr>
          <w:rFonts w:ascii="Arial" w:hAnsi="Arial"/>
          <w:sz w:val="20"/>
          <w:szCs w:val="20"/>
        </w:rPr>
      </w:pPr>
      <w:r w:rsidRPr="00212900">
        <w:rPr>
          <w:rFonts w:ascii="Arial" w:hAnsi="Arial"/>
          <w:sz w:val="20"/>
          <w:szCs w:val="20"/>
        </w:rPr>
        <w:t xml:space="preserve">Processing all requests for Leave of Absence and Annual Leave on behalf of </w:t>
      </w:r>
      <w:proofErr w:type="spellStart"/>
      <w:r w:rsidRPr="00212900">
        <w:rPr>
          <w:rFonts w:ascii="Arial" w:hAnsi="Arial"/>
          <w:sz w:val="20"/>
          <w:szCs w:val="20"/>
        </w:rPr>
        <w:t>Headteachers</w:t>
      </w:r>
      <w:proofErr w:type="spellEnd"/>
      <w:r w:rsidRPr="00212900">
        <w:rPr>
          <w:rFonts w:ascii="Arial" w:hAnsi="Arial"/>
          <w:sz w:val="20"/>
          <w:szCs w:val="20"/>
        </w:rPr>
        <w:t xml:space="preserve"> and the Central Team, including inputting the data onto the Trust absence management system</w:t>
      </w:r>
    </w:p>
    <w:p w:rsidR="00FA60FF" w:rsidRPr="00212900" w:rsidRDefault="00FA60FF" w:rsidP="00FA60FF">
      <w:pPr>
        <w:pStyle w:val="NoSpacing"/>
        <w:numPr>
          <w:ilvl w:val="0"/>
          <w:numId w:val="4"/>
        </w:numPr>
        <w:rPr>
          <w:rFonts w:ascii="Arial" w:hAnsi="Arial"/>
          <w:sz w:val="20"/>
          <w:szCs w:val="20"/>
        </w:rPr>
      </w:pPr>
      <w:r w:rsidRPr="00212900">
        <w:rPr>
          <w:rFonts w:ascii="Arial" w:hAnsi="Arial"/>
          <w:sz w:val="20"/>
          <w:szCs w:val="20"/>
        </w:rPr>
        <w:t>Producing annual leave cards for all AYR staff at all Trust settings</w:t>
      </w:r>
    </w:p>
    <w:p w:rsidR="00FA60FF" w:rsidRPr="00212900" w:rsidRDefault="00FA60FF" w:rsidP="00FA60FF">
      <w:pPr>
        <w:pStyle w:val="NoSpacing"/>
        <w:numPr>
          <w:ilvl w:val="0"/>
          <w:numId w:val="4"/>
        </w:numPr>
        <w:rPr>
          <w:rFonts w:ascii="Arial" w:hAnsi="Arial"/>
          <w:sz w:val="20"/>
          <w:szCs w:val="20"/>
        </w:rPr>
      </w:pPr>
      <w:r w:rsidRPr="00212900">
        <w:rPr>
          <w:rFonts w:ascii="Arial" w:hAnsi="Arial"/>
          <w:sz w:val="20"/>
          <w:szCs w:val="20"/>
        </w:rPr>
        <w:t>Administering various engagement surveys on behalf of the Trust, including creating the survey format, managing responses and collating data for analysis</w:t>
      </w:r>
    </w:p>
    <w:p w:rsidR="00FA60FF" w:rsidRPr="00212900" w:rsidRDefault="00FA60FF" w:rsidP="00FA60FF">
      <w:pPr>
        <w:numPr>
          <w:ilvl w:val="0"/>
          <w:numId w:val="4"/>
        </w:numPr>
        <w:rPr>
          <w:rFonts w:ascii="Arial" w:hAnsi="Arial" w:cs="Arial"/>
          <w:sz w:val="20"/>
          <w:szCs w:val="20"/>
        </w:rPr>
      </w:pPr>
      <w:r w:rsidRPr="00212900">
        <w:rPr>
          <w:rFonts w:ascii="Arial" w:hAnsi="Arial" w:cs="Arial"/>
          <w:sz w:val="20"/>
          <w:szCs w:val="20"/>
        </w:rPr>
        <w:t xml:space="preserve">Organisation of all HR based leadership meetings, for example </w:t>
      </w:r>
      <w:proofErr w:type="spellStart"/>
      <w:r w:rsidRPr="00212900">
        <w:rPr>
          <w:rFonts w:ascii="Arial" w:hAnsi="Arial" w:cs="Arial"/>
          <w:sz w:val="20"/>
          <w:szCs w:val="20"/>
        </w:rPr>
        <w:t>Headteacher</w:t>
      </w:r>
      <w:proofErr w:type="spellEnd"/>
      <w:r w:rsidRPr="00212900">
        <w:rPr>
          <w:rFonts w:ascii="Arial" w:hAnsi="Arial" w:cs="Arial"/>
          <w:sz w:val="20"/>
          <w:szCs w:val="20"/>
        </w:rPr>
        <w:t xml:space="preserve"> performance management reviews, including schedule setting and hospitality management </w:t>
      </w:r>
    </w:p>
    <w:p w:rsidR="00FA60FF" w:rsidRPr="00212900" w:rsidRDefault="00FA60FF" w:rsidP="00FA60FF">
      <w:pPr>
        <w:pStyle w:val="ListParagraph"/>
        <w:numPr>
          <w:ilvl w:val="0"/>
          <w:numId w:val="4"/>
        </w:numPr>
        <w:rPr>
          <w:rFonts w:ascii="Arial" w:hAnsi="Arial" w:cs="Arial"/>
          <w:sz w:val="20"/>
          <w:szCs w:val="20"/>
        </w:rPr>
      </w:pPr>
      <w:r w:rsidRPr="00212900">
        <w:rPr>
          <w:rFonts w:ascii="Arial" w:hAnsi="Arial" w:cs="Arial"/>
          <w:sz w:val="20"/>
          <w:szCs w:val="20"/>
        </w:rPr>
        <w:t xml:space="preserve">Collating bundles of documents for disciplinary hearings and other multi delegate meetings </w:t>
      </w:r>
    </w:p>
    <w:p w:rsidR="00FA60FF" w:rsidRPr="00212900" w:rsidRDefault="00FA60FF" w:rsidP="00FA60FF">
      <w:pPr>
        <w:pStyle w:val="NoSpacing"/>
        <w:numPr>
          <w:ilvl w:val="0"/>
          <w:numId w:val="4"/>
        </w:numPr>
        <w:rPr>
          <w:rFonts w:ascii="Arial" w:hAnsi="Arial"/>
          <w:sz w:val="20"/>
          <w:szCs w:val="20"/>
        </w:rPr>
      </w:pPr>
      <w:r w:rsidRPr="00212900">
        <w:rPr>
          <w:rFonts w:ascii="Arial" w:hAnsi="Arial"/>
          <w:sz w:val="20"/>
          <w:szCs w:val="20"/>
        </w:rPr>
        <w:t xml:space="preserve">Minute taking at HR meetings and staff hearings as and when required, including creating and maintaining accurate records  </w:t>
      </w:r>
    </w:p>
    <w:p w:rsidR="00FA60FF" w:rsidRPr="00212900" w:rsidRDefault="00FA60FF" w:rsidP="00FA60FF">
      <w:pPr>
        <w:pStyle w:val="NoSpacing"/>
        <w:numPr>
          <w:ilvl w:val="0"/>
          <w:numId w:val="4"/>
        </w:numPr>
        <w:rPr>
          <w:rFonts w:ascii="Arial" w:hAnsi="Arial"/>
          <w:sz w:val="20"/>
          <w:szCs w:val="20"/>
        </w:rPr>
      </w:pPr>
      <w:r w:rsidRPr="00212900">
        <w:rPr>
          <w:rFonts w:ascii="Arial" w:hAnsi="Arial"/>
          <w:sz w:val="20"/>
          <w:szCs w:val="20"/>
        </w:rPr>
        <w:t xml:space="preserve">Supporting HR training sessions across the Trust including arranging venues, hospitality and ensuring the effective administration of all delegate information and resources  </w:t>
      </w:r>
    </w:p>
    <w:p w:rsidR="00FA60FF" w:rsidRPr="00212900" w:rsidRDefault="00FA60FF" w:rsidP="00FA60FF">
      <w:pPr>
        <w:pStyle w:val="NoSpacing"/>
        <w:numPr>
          <w:ilvl w:val="0"/>
          <w:numId w:val="4"/>
        </w:numPr>
        <w:rPr>
          <w:rFonts w:ascii="Arial" w:hAnsi="Arial"/>
          <w:sz w:val="20"/>
          <w:szCs w:val="20"/>
        </w:rPr>
      </w:pPr>
      <w:r w:rsidRPr="00212900">
        <w:rPr>
          <w:rFonts w:ascii="Arial" w:hAnsi="Arial"/>
          <w:sz w:val="20"/>
          <w:szCs w:val="20"/>
        </w:rPr>
        <w:t>Assist in supporting and developing school-based staff, assisting them to achieve the requirements of their roles</w:t>
      </w:r>
    </w:p>
    <w:p w:rsidR="00FA60FF" w:rsidRPr="00212900" w:rsidRDefault="00FA60FF" w:rsidP="00FA60FF">
      <w:pPr>
        <w:pStyle w:val="NoSpacing"/>
        <w:numPr>
          <w:ilvl w:val="0"/>
          <w:numId w:val="4"/>
        </w:numPr>
        <w:rPr>
          <w:rFonts w:ascii="Arial" w:hAnsi="Arial"/>
          <w:sz w:val="20"/>
          <w:szCs w:val="20"/>
        </w:rPr>
      </w:pPr>
      <w:r w:rsidRPr="00212900">
        <w:rPr>
          <w:rFonts w:ascii="Arial" w:hAnsi="Arial"/>
          <w:sz w:val="20"/>
          <w:szCs w:val="20"/>
        </w:rPr>
        <w:t>Contribute to ensuring the Trust is compliant with data protection legislation (GDPR)</w:t>
      </w:r>
    </w:p>
    <w:p w:rsidR="00FA60FF" w:rsidRPr="00212900" w:rsidRDefault="00FA60FF" w:rsidP="00FA60FF">
      <w:pPr>
        <w:pStyle w:val="NoSpacing"/>
        <w:ind w:left="720"/>
        <w:rPr>
          <w:rFonts w:ascii="Arial" w:hAnsi="Arial"/>
          <w:sz w:val="20"/>
          <w:szCs w:val="20"/>
        </w:rPr>
      </w:pPr>
    </w:p>
    <w:p w:rsidR="00FA60FF" w:rsidRPr="00212900" w:rsidRDefault="00FA60FF" w:rsidP="00FA60FF">
      <w:pPr>
        <w:rPr>
          <w:rFonts w:ascii="Arial" w:hAnsi="Arial" w:cs="Arial"/>
          <w:b/>
          <w:sz w:val="20"/>
          <w:szCs w:val="20"/>
        </w:rPr>
      </w:pPr>
      <w:r w:rsidRPr="00212900">
        <w:rPr>
          <w:rFonts w:ascii="Arial" w:hAnsi="Arial" w:cs="Arial"/>
          <w:b/>
          <w:sz w:val="20"/>
          <w:szCs w:val="20"/>
        </w:rPr>
        <w:t>Pay</w:t>
      </w:r>
    </w:p>
    <w:p w:rsidR="00FA60FF" w:rsidRPr="00212900" w:rsidRDefault="00FA60FF" w:rsidP="00FA60FF">
      <w:pPr>
        <w:jc w:val="center"/>
        <w:rPr>
          <w:rFonts w:ascii="Arial" w:hAnsi="Arial" w:cs="Arial"/>
          <w:sz w:val="20"/>
          <w:szCs w:val="20"/>
        </w:rPr>
      </w:pPr>
    </w:p>
    <w:p w:rsidR="00FA60FF" w:rsidRPr="00212900" w:rsidRDefault="00FA60FF" w:rsidP="00FA60FF">
      <w:pPr>
        <w:pStyle w:val="NoSpacing"/>
        <w:numPr>
          <w:ilvl w:val="0"/>
          <w:numId w:val="6"/>
        </w:numPr>
        <w:rPr>
          <w:rFonts w:ascii="Arial" w:hAnsi="Arial"/>
          <w:sz w:val="20"/>
          <w:szCs w:val="20"/>
        </w:rPr>
      </w:pPr>
      <w:r w:rsidRPr="00212900">
        <w:rPr>
          <w:rFonts w:ascii="Arial" w:hAnsi="Arial"/>
          <w:sz w:val="20"/>
          <w:szCs w:val="20"/>
        </w:rPr>
        <w:t>Liaising with the responsible staff at all settings within the Trust to ensure the accurate and timely provision of monthly payroll data</w:t>
      </w:r>
    </w:p>
    <w:p w:rsidR="00FA60FF" w:rsidRPr="00212900" w:rsidRDefault="00FA60FF" w:rsidP="00FA60FF">
      <w:pPr>
        <w:pStyle w:val="ListParagraph"/>
        <w:numPr>
          <w:ilvl w:val="0"/>
          <w:numId w:val="6"/>
        </w:numPr>
        <w:rPr>
          <w:rFonts w:ascii="Arial" w:hAnsi="Arial" w:cs="Arial"/>
          <w:sz w:val="20"/>
          <w:szCs w:val="20"/>
        </w:rPr>
      </w:pPr>
      <w:r w:rsidRPr="00212900">
        <w:rPr>
          <w:rFonts w:ascii="Arial" w:hAnsi="Arial" w:cs="Arial"/>
          <w:sz w:val="20"/>
          <w:szCs w:val="20"/>
        </w:rPr>
        <w:t xml:space="preserve">Calculating and administering all staff pay increases in line with incremental and performance related rises </w:t>
      </w:r>
    </w:p>
    <w:p w:rsidR="00FA60FF" w:rsidRPr="00212900" w:rsidRDefault="00FA60FF" w:rsidP="00FA60FF">
      <w:pPr>
        <w:pStyle w:val="ListParagraph"/>
        <w:numPr>
          <w:ilvl w:val="0"/>
          <w:numId w:val="6"/>
        </w:numPr>
        <w:rPr>
          <w:rFonts w:ascii="Arial" w:hAnsi="Arial" w:cs="Arial"/>
          <w:sz w:val="20"/>
          <w:szCs w:val="20"/>
        </w:rPr>
      </w:pPr>
      <w:r w:rsidRPr="00212900">
        <w:rPr>
          <w:rFonts w:ascii="Arial" w:hAnsi="Arial" w:cs="Arial"/>
          <w:sz w:val="20"/>
          <w:szCs w:val="20"/>
        </w:rPr>
        <w:t>Liaising with the Trust’s payroll provider, uploading monthly payroll spreadsheets and all supporting documents ensuring the accurate inclusion of all benefit entitlements</w:t>
      </w:r>
    </w:p>
    <w:p w:rsidR="00FA60FF" w:rsidRPr="00212900" w:rsidRDefault="00FA60FF" w:rsidP="00FA60FF">
      <w:pPr>
        <w:pStyle w:val="ListParagraph"/>
        <w:numPr>
          <w:ilvl w:val="0"/>
          <w:numId w:val="6"/>
        </w:numPr>
        <w:rPr>
          <w:rFonts w:ascii="Arial" w:hAnsi="Arial" w:cs="Arial"/>
          <w:sz w:val="20"/>
          <w:szCs w:val="20"/>
        </w:rPr>
      </w:pPr>
      <w:r w:rsidRPr="00212900">
        <w:rPr>
          <w:rFonts w:ascii="Arial" w:hAnsi="Arial" w:cs="Arial"/>
          <w:sz w:val="20"/>
          <w:szCs w:val="20"/>
        </w:rPr>
        <w:t xml:space="preserve">Regular maintenance of the Trust’s HR MIS system, liaising with staff and schools to ensure all staff data (personal and contractual) up to date and accurate </w:t>
      </w:r>
    </w:p>
    <w:p w:rsidR="00FA60FF" w:rsidRPr="00212900" w:rsidRDefault="00FA60FF" w:rsidP="00FA60FF">
      <w:pPr>
        <w:pStyle w:val="ListParagraph"/>
        <w:numPr>
          <w:ilvl w:val="0"/>
          <w:numId w:val="6"/>
        </w:numPr>
        <w:rPr>
          <w:rFonts w:ascii="Arial" w:hAnsi="Arial" w:cs="Arial"/>
          <w:sz w:val="20"/>
          <w:szCs w:val="20"/>
        </w:rPr>
      </w:pPr>
      <w:r w:rsidRPr="00212900">
        <w:rPr>
          <w:rFonts w:ascii="Arial" w:hAnsi="Arial" w:cs="Arial"/>
          <w:sz w:val="20"/>
          <w:szCs w:val="20"/>
        </w:rPr>
        <w:t>Management of monthly payroll data submissions, including Office of National Statistics (ONS) and monthly absence data when required</w:t>
      </w:r>
    </w:p>
    <w:p w:rsidR="00FA60FF" w:rsidRPr="00212900" w:rsidRDefault="00FA60FF" w:rsidP="00FA60FF">
      <w:pPr>
        <w:pStyle w:val="ListParagraph"/>
        <w:numPr>
          <w:ilvl w:val="0"/>
          <w:numId w:val="6"/>
        </w:numPr>
        <w:rPr>
          <w:rFonts w:ascii="Arial" w:hAnsi="Arial" w:cs="Arial"/>
          <w:sz w:val="20"/>
          <w:szCs w:val="20"/>
        </w:rPr>
      </w:pPr>
      <w:r w:rsidRPr="00212900">
        <w:rPr>
          <w:rFonts w:ascii="Arial" w:hAnsi="Arial" w:cs="Arial"/>
          <w:sz w:val="20"/>
          <w:szCs w:val="20"/>
        </w:rPr>
        <w:t>Managing and advising employees where pay negatively impacted as a result of exhaustion of contractual sick pay entitlements</w:t>
      </w:r>
      <w:bookmarkStart w:id="0" w:name="_GoBack"/>
      <w:bookmarkEnd w:id="0"/>
    </w:p>
    <w:p w:rsidR="00FA60FF" w:rsidRPr="00212900" w:rsidRDefault="00FA60FF" w:rsidP="00FA60FF">
      <w:pPr>
        <w:pStyle w:val="ListParagraph"/>
        <w:numPr>
          <w:ilvl w:val="0"/>
          <w:numId w:val="6"/>
        </w:numPr>
        <w:rPr>
          <w:rFonts w:ascii="Arial" w:hAnsi="Arial" w:cs="Arial"/>
          <w:sz w:val="20"/>
          <w:szCs w:val="20"/>
        </w:rPr>
      </w:pPr>
      <w:r w:rsidRPr="00212900">
        <w:rPr>
          <w:rFonts w:ascii="Arial" w:hAnsi="Arial" w:cs="Arial"/>
          <w:sz w:val="20"/>
          <w:szCs w:val="20"/>
        </w:rPr>
        <w:t>Advising employees in relation to pension queries</w:t>
      </w:r>
    </w:p>
    <w:p w:rsidR="00FA60FF" w:rsidRPr="00212900" w:rsidRDefault="007B70C6" w:rsidP="00FA60FF">
      <w:pPr>
        <w:pStyle w:val="NoSpacing"/>
        <w:numPr>
          <w:ilvl w:val="0"/>
          <w:numId w:val="6"/>
        </w:numPr>
        <w:rPr>
          <w:rFonts w:ascii="Arial" w:hAnsi="Arial"/>
          <w:sz w:val="20"/>
          <w:szCs w:val="20"/>
        </w:rPr>
      </w:pPr>
      <w:r w:rsidRPr="00212900">
        <w:rPr>
          <w:rFonts w:ascii="Arial" w:hAnsi="Arial"/>
          <w:sz w:val="20"/>
          <w:szCs w:val="20"/>
        </w:rPr>
        <w:t>General p</w:t>
      </w:r>
      <w:r w:rsidR="00FA60FF" w:rsidRPr="00212900">
        <w:rPr>
          <w:rFonts w:ascii="Arial" w:hAnsi="Arial"/>
          <w:sz w:val="20"/>
          <w:szCs w:val="20"/>
        </w:rPr>
        <w:t xml:space="preserve">ayroll administration on behalf of the Trust schools and Central Team including setting up </w:t>
      </w:r>
      <w:r w:rsidR="00212900" w:rsidRPr="00212900">
        <w:rPr>
          <w:rFonts w:ascii="Arial" w:hAnsi="Arial"/>
          <w:sz w:val="20"/>
          <w:szCs w:val="20"/>
        </w:rPr>
        <w:t>self-service</w:t>
      </w:r>
      <w:r w:rsidR="00FA60FF" w:rsidRPr="00212900">
        <w:rPr>
          <w:rFonts w:ascii="Arial" w:hAnsi="Arial"/>
          <w:sz w:val="20"/>
          <w:szCs w:val="20"/>
        </w:rPr>
        <w:t xml:space="preserve"> accounts on behalf of staff and the creating of annual salary statements</w:t>
      </w:r>
    </w:p>
    <w:p w:rsidR="00FA60FF" w:rsidRPr="004C4806" w:rsidRDefault="00FA60FF" w:rsidP="00FA60FF">
      <w:pPr>
        <w:pStyle w:val="ListParagraph"/>
        <w:numPr>
          <w:ilvl w:val="0"/>
          <w:numId w:val="6"/>
        </w:numPr>
        <w:rPr>
          <w:rFonts w:ascii="Arial" w:hAnsi="Arial" w:cs="Arial"/>
          <w:sz w:val="20"/>
          <w:szCs w:val="20"/>
        </w:rPr>
      </w:pPr>
      <w:r w:rsidRPr="00212900">
        <w:rPr>
          <w:rFonts w:ascii="Arial" w:hAnsi="Arial" w:cs="Arial"/>
          <w:sz w:val="20"/>
          <w:szCs w:val="20"/>
        </w:rPr>
        <w:t>Assisting all Trust staff with all payroll related queries, r</w:t>
      </w:r>
      <w:r w:rsidRPr="004C4806">
        <w:rPr>
          <w:rFonts w:ascii="Arial" w:hAnsi="Arial" w:cs="Arial"/>
          <w:sz w:val="20"/>
          <w:szCs w:val="20"/>
        </w:rPr>
        <w:t xml:space="preserve">eferring more complex cases to the HR </w:t>
      </w:r>
      <w:r>
        <w:rPr>
          <w:rFonts w:ascii="Arial" w:hAnsi="Arial" w:cs="Arial"/>
          <w:sz w:val="20"/>
          <w:szCs w:val="20"/>
        </w:rPr>
        <w:t>Business Partner</w:t>
      </w:r>
      <w:r w:rsidRPr="004C4806">
        <w:rPr>
          <w:rFonts w:ascii="Arial" w:hAnsi="Arial" w:cs="Arial"/>
          <w:sz w:val="20"/>
          <w:szCs w:val="20"/>
        </w:rPr>
        <w:t xml:space="preserve"> or Chief HR officer for review. </w:t>
      </w:r>
    </w:p>
    <w:p w:rsidR="00FA60FF" w:rsidRPr="004C4806" w:rsidRDefault="00FA60FF" w:rsidP="00FA60FF">
      <w:pPr>
        <w:pStyle w:val="NoSpacing"/>
        <w:ind w:left="720"/>
        <w:rPr>
          <w:rFonts w:cs="Calibri"/>
        </w:rPr>
      </w:pPr>
    </w:p>
    <w:p w:rsidR="00FA60FF" w:rsidRPr="004C4806" w:rsidRDefault="00FA60FF" w:rsidP="00FA60FF">
      <w:pPr>
        <w:pStyle w:val="NoSpacing"/>
        <w:rPr>
          <w:rFonts w:ascii="Arial" w:hAnsi="Arial"/>
          <w:b/>
          <w:sz w:val="20"/>
          <w:szCs w:val="20"/>
        </w:rPr>
      </w:pPr>
      <w:r w:rsidRPr="004C4806">
        <w:rPr>
          <w:rFonts w:ascii="Arial" w:hAnsi="Arial"/>
          <w:b/>
          <w:sz w:val="20"/>
          <w:szCs w:val="20"/>
        </w:rPr>
        <w:t xml:space="preserve">General </w:t>
      </w:r>
    </w:p>
    <w:p w:rsidR="00FA60FF" w:rsidRPr="004C4806" w:rsidRDefault="00FA60FF" w:rsidP="00FA60FF">
      <w:pPr>
        <w:pStyle w:val="NoSpacing"/>
        <w:rPr>
          <w:rFonts w:ascii="Arial" w:hAnsi="Arial"/>
          <w:b/>
          <w:sz w:val="20"/>
          <w:szCs w:val="20"/>
        </w:rPr>
      </w:pPr>
    </w:p>
    <w:p w:rsidR="00FA60FF" w:rsidRPr="004C4806" w:rsidRDefault="00FA60FF" w:rsidP="00FA60FF">
      <w:pPr>
        <w:numPr>
          <w:ilvl w:val="0"/>
          <w:numId w:val="6"/>
        </w:numPr>
        <w:rPr>
          <w:rFonts w:ascii="Arial" w:hAnsi="Arial" w:cs="Arial"/>
          <w:sz w:val="20"/>
          <w:szCs w:val="20"/>
        </w:rPr>
      </w:pPr>
      <w:r w:rsidRPr="004C4806">
        <w:rPr>
          <w:rFonts w:ascii="Arial" w:hAnsi="Arial" w:cs="Arial"/>
          <w:sz w:val="20"/>
          <w:szCs w:val="20"/>
        </w:rPr>
        <w:t>To keep abreast of relevant legislation and best practice through continuous personal and professional development.</w:t>
      </w:r>
    </w:p>
    <w:p w:rsidR="00FA60FF" w:rsidRPr="004C4806" w:rsidRDefault="00FA60FF" w:rsidP="00FA60FF">
      <w:pPr>
        <w:pStyle w:val="NoSpacing"/>
        <w:numPr>
          <w:ilvl w:val="0"/>
          <w:numId w:val="6"/>
        </w:numPr>
        <w:rPr>
          <w:rFonts w:ascii="Arial" w:hAnsi="Arial"/>
          <w:sz w:val="20"/>
          <w:szCs w:val="20"/>
        </w:rPr>
      </w:pPr>
      <w:r w:rsidRPr="004C4806">
        <w:rPr>
          <w:rFonts w:ascii="Arial" w:hAnsi="Arial"/>
          <w:sz w:val="20"/>
          <w:szCs w:val="20"/>
        </w:rPr>
        <w:t xml:space="preserve">Any other duties commensurate with the grade and post  </w:t>
      </w:r>
    </w:p>
    <w:p w:rsidR="00FA60FF" w:rsidRPr="004C4806" w:rsidRDefault="00FA60FF" w:rsidP="00FA60FF">
      <w:pPr>
        <w:pStyle w:val="NoSpacing"/>
        <w:numPr>
          <w:ilvl w:val="0"/>
          <w:numId w:val="6"/>
        </w:numPr>
        <w:rPr>
          <w:rFonts w:ascii="Arial" w:hAnsi="Arial"/>
          <w:sz w:val="20"/>
          <w:szCs w:val="20"/>
        </w:rPr>
      </w:pPr>
      <w:r w:rsidRPr="004C4806">
        <w:rPr>
          <w:rFonts w:ascii="Arial" w:hAnsi="Arial"/>
          <w:sz w:val="20"/>
          <w:szCs w:val="20"/>
        </w:rPr>
        <w:t>Attendance at meetings as and when required (including some outside of normal working hours)</w:t>
      </w:r>
    </w:p>
    <w:p w:rsidR="00FA60FF" w:rsidRPr="004C4806" w:rsidRDefault="00FA60FF" w:rsidP="00FA60FF">
      <w:pPr>
        <w:pStyle w:val="NoSpacing"/>
        <w:ind w:left="360"/>
        <w:rPr>
          <w:rFonts w:ascii="Arial" w:hAnsi="Arial"/>
          <w:sz w:val="20"/>
          <w:szCs w:val="20"/>
        </w:rPr>
      </w:pPr>
    </w:p>
    <w:p w:rsidR="00FA60FF" w:rsidRPr="004C4806" w:rsidRDefault="00FA60FF" w:rsidP="00FA60FF">
      <w:pPr>
        <w:rPr>
          <w:rFonts w:ascii="Calibri" w:hAnsi="Calibri" w:cs="Calibri"/>
          <w:b/>
          <w:color w:val="FF0000"/>
          <w:sz w:val="22"/>
          <w:szCs w:val="22"/>
        </w:rPr>
      </w:pPr>
    </w:p>
    <w:p w:rsidR="00FA60FF" w:rsidRPr="004C4806" w:rsidRDefault="00FA60FF" w:rsidP="00FA60FF">
      <w:pPr>
        <w:rPr>
          <w:rFonts w:ascii="Calibri" w:hAnsi="Calibri" w:cs="Calibri"/>
          <w:b/>
          <w:color w:val="FF0000"/>
          <w:sz w:val="22"/>
          <w:szCs w:val="22"/>
        </w:rPr>
      </w:pPr>
    </w:p>
    <w:p w:rsidR="00FA60FF" w:rsidRPr="004C4806" w:rsidRDefault="00FA60FF" w:rsidP="00FA60FF">
      <w:pPr>
        <w:rPr>
          <w:rFonts w:ascii="Calibri" w:hAnsi="Calibri" w:cs="Calibri"/>
          <w:b/>
          <w:color w:val="FF0000"/>
          <w:sz w:val="22"/>
          <w:szCs w:val="22"/>
        </w:rPr>
      </w:pPr>
    </w:p>
    <w:p w:rsidR="00FA60FF" w:rsidRPr="004C4806" w:rsidRDefault="00FA60FF" w:rsidP="00FA60FF">
      <w:pPr>
        <w:jc w:val="center"/>
        <w:rPr>
          <w:rFonts w:ascii="Arial" w:hAnsi="Arial" w:cs="Arial"/>
          <w:sz w:val="32"/>
          <w:szCs w:val="32"/>
          <w:u w:val="single"/>
        </w:rPr>
      </w:pPr>
      <w:r w:rsidRPr="004C4806">
        <w:rPr>
          <w:rFonts w:ascii="Arial" w:hAnsi="Arial" w:cs="Arial"/>
          <w:sz w:val="32"/>
          <w:szCs w:val="32"/>
          <w:u w:val="single"/>
        </w:rPr>
        <w:t>Person Specification</w:t>
      </w:r>
    </w:p>
    <w:p w:rsidR="00FA60FF" w:rsidRPr="004C4806" w:rsidRDefault="00FA60FF" w:rsidP="00FA60FF">
      <w:pPr>
        <w:rPr>
          <w:rFonts w:ascii="Calibri" w:hAnsi="Calibri" w:cs="Calibri"/>
          <w:b/>
          <w:sz w:val="22"/>
          <w:szCs w:val="22"/>
          <w:u w:val="single"/>
        </w:rPr>
      </w:pPr>
    </w:p>
    <w:tbl>
      <w:tblPr>
        <w:tblW w:w="9746" w:type="dxa"/>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7053"/>
        <w:gridCol w:w="1276"/>
        <w:gridCol w:w="1417"/>
      </w:tblGrid>
      <w:tr w:rsidR="00FA60FF" w:rsidRPr="004C4806" w:rsidTr="00725DFD">
        <w:tc>
          <w:tcPr>
            <w:tcW w:w="7053" w:type="dxa"/>
            <w:tcBorders>
              <w:top w:val="single" w:sz="4" w:space="0" w:color="auto"/>
              <w:left w:val="single" w:sz="4" w:space="0" w:color="auto"/>
              <w:bottom w:val="single" w:sz="4" w:space="0" w:color="auto"/>
              <w:right w:val="nil"/>
            </w:tcBorders>
          </w:tcPr>
          <w:p w:rsidR="00FA60FF" w:rsidRPr="004C4806" w:rsidRDefault="00FA60FF" w:rsidP="00725DFD">
            <w:pPr>
              <w:jc w:val="center"/>
              <w:rPr>
                <w:rFonts w:ascii="Arial" w:hAnsi="Arial" w:cs="Arial"/>
                <w:b/>
                <w:sz w:val="20"/>
                <w:szCs w:val="20"/>
              </w:rPr>
            </w:pPr>
            <w:r w:rsidRPr="004C4806">
              <w:rPr>
                <w:rFonts w:ascii="Arial" w:hAnsi="Arial" w:cs="Arial"/>
                <w:b/>
                <w:sz w:val="20"/>
                <w:szCs w:val="20"/>
              </w:rPr>
              <w:t>Area of specification</w:t>
            </w:r>
          </w:p>
        </w:tc>
        <w:tc>
          <w:tcPr>
            <w:tcW w:w="1276" w:type="dxa"/>
            <w:tcBorders>
              <w:top w:val="single" w:sz="4" w:space="0" w:color="auto"/>
              <w:left w:val="single" w:sz="4" w:space="0" w:color="auto"/>
              <w:bottom w:val="nil"/>
              <w:right w:val="single" w:sz="4" w:space="0" w:color="auto"/>
            </w:tcBorders>
          </w:tcPr>
          <w:p w:rsidR="00FA60FF" w:rsidRPr="004C4806" w:rsidRDefault="00FA60FF" w:rsidP="00725DFD">
            <w:pPr>
              <w:pBdr>
                <w:right w:val="single" w:sz="4" w:space="4" w:color="auto"/>
              </w:pBdr>
              <w:jc w:val="center"/>
              <w:rPr>
                <w:rFonts w:ascii="Arial" w:hAnsi="Arial" w:cs="Arial"/>
                <w:b/>
                <w:sz w:val="20"/>
                <w:szCs w:val="20"/>
              </w:rPr>
            </w:pPr>
            <w:r w:rsidRPr="004C4806">
              <w:rPr>
                <w:rFonts w:ascii="Arial" w:hAnsi="Arial" w:cs="Arial"/>
                <w:b/>
                <w:sz w:val="20"/>
                <w:szCs w:val="20"/>
              </w:rPr>
              <w:t>Essential/Desirable</w:t>
            </w:r>
          </w:p>
        </w:tc>
        <w:tc>
          <w:tcPr>
            <w:tcW w:w="1417" w:type="dxa"/>
            <w:tcBorders>
              <w:top w:val="single" w:sz="4" w:space="0" w:color="auto"/>
              <w:left w:val="single" w:sz="4" w:space="0" w:color="auto"/>
              <w:bottom w:val="nil"/>
              <w:right w:val="single" w:sz="4" w:space="0" w:color="auto"/>
            </w:tcBorders>
          </w:tcPr>
          <w:p w:rsidR="00FA60FF" w:rsidRPr="004C4806" w:rsidRDefault="00FA60FF" w:rsidP="00725DFD">
            <w:pPr>
              <w:pBdr>
                <w:right w:val="single" w:sz="4" w:space="4" w:color="auto"/>
              </w:pBdr>
              <w:jc w:val="center"/>
              <w:rPr>
                <w:rFonts w:ascii="Arial" w:hAnsi="Arial" w:cs="Arial"/>
                <w:b/>
                <w:sz w:val="20"/>
                <w:szCs w:val="20"/>
              </w:rPr>
            </w:pPr>
            <w:r w:rsidRPr="004C4806">
              <w:rPr>
                <w:rFonts w:ascii="Arial" w:hAnsi="Arial" w:cs="Arial"/>
                <w:b/>
                <w:sz w:val="20"/>
                <w:szCs w:val="20"/>
              </w:rPr>
              <w:t>Method of Assessment</w:t>
            </w:r>
          </w:p>
        </w:tc>
      </w:tr>
      <w:tr w:rsidR="00FA60FF" w:rsidRPr="004C4806" w:rsidTr="00725DFD">
        <w:trPr>
          <w:trHeight w:val="1451"/>
        </w:trPr>
        <w:tc>
          <w:tcPr>
            <w:tcW w:w="7053" w:type="dxa"/>
            <w:tcBorders>
              <w:top w:val="single" w:sz="4" w:space="0" w:color="auto"/>
              <w:left w:val="single" w:sz="4" w:space="0" w:color="auto"/>
              <w:bottom w:val="single" w:sz="4" w:space="0" w:color="auto"/>
              <w:right w:val="nil"/>
            </w:tcBorders>
          </w:tcPr>
          <w:p w:rsidR="00FA60FF" w:rsidRPr="004C4806" w:rsidRDefault="00FA60FF" w:rsidP="00725DFD">
            <w:pPr>
              <w:rPr>
                <w:rFonts w:ascii="Arial" w:hAnsi="Arial" w:cs="Arial"/>
                <w:b/>
                <w:sz w:val="20"/>
                <w:szCs w:val="20"/>
              </w:rPr>
            </w:pPr>
          </w:p>
          <w:p w:rsidR="00FA60FF" w:rsidRPr="004C4806" w:rsidRDefault="00FA60FF" w:rsidP="00725DFD">
            <w:pPr>
              <w:rPr>
                <w:rFonts w:ascii="Arial" w:hAnsi="Arial" w:cs="Arial"/>
                <w:b/>
                <w:sz w:val="20"/>
                <w:szCs w:val="20"/>
              </w:rPr>
            </w:pPr>
            <w:r w:rsidRPr="004C4806">
              <w:rPr>
                <w:rFonts w:ascii="Arial" w:hAnsi="Arial" w:cs="Arial"/>
                <w:b/>
                <w:sz w:val="20"/>
                <w:szCs w:val="20"/>
              </w:rPr>
              <w:t>QUALIFICATIONS</w:t>
            </w:r>
          </w:p>
          <w:p w:rsidR="00FA60FF" w:rsidRPr="004C4806" w:rsidRDefault="00FA60FF" w:rsidP="00FA60FF">
            <w:pPr>
              <w:numPr>
                <w:ilvl w:val="0"/>
                <w:numId w:val="3"/>
              </w:numPr>
              <w:rPr>
                <w:rFonts w:ascii="Arial" w:hAnsi="Arial" w:cs="Arial"/>
                <w:b/>
                <w:sz w:val="20"/>
                <w:szCs w:val="20"/>
              </w:rPr>
            </w:pPr>
            <w:r w:rsidRPr="004C4806">
              <w:rPr>
                <w:rFonts w:ascii="Arial" w:hAnsi="Arial" w:cs="Arial"/>
                <w:sz w:val="20"/>
                <w:szCs w:val="20"/>
              </w:rPr>
              <w:t xml:space="preserve">GCSE Maths and English at grade A*-C (or equivalent) or Level 2 Literacy and Numeracy is essential </w:t>
            </w:r>
          </w:p>
          <w:p w:rsidR="00FA60FF" w:rsidRPr="004C4806" w:rsidRDefault="00FA60FF" w:rsidP="00FA60FF">
            <w:pPr>
              <w:numPr>
                <w:ilvl w:val="0"/>
                <w:numId w:val="3"/>
              </w:numPr>
              <w:rPr>
                <w:rFonts w:ascii="Arial" w:hAnsi="Arial" w:cs="Arial"/>
                <w:b/>
                <w:sz w:val="20"/>
                <w:szCs w:val="20"/>
              </w:rPr>
            </w:pPr>
            <w:r w:rsidRPr="004C4806">
              <w:rPr>
                <w:rFonts w:ascii="Arial" w:hAnsi="Arial" w:cs="Arial"/>
                <w:sz w:val="20"/>
                <w:szCs w:val="20"/>
              </w:rPr>
              <w:t xml:space="preserve">Qualified to degree level (or equivalent) is desirable </w:t>
            </w:r>
          </w:p>
          <w:p w:rsidR="00FA60FF" w:rsidRPr="004C4806" w:rsidRDefault="00FA60FF" w:rsidP="00FA60FF">
            <w:pPr>
              <w:numPr>
                <w:ilvl w:val="0"/>
                <w:numId w:val="3"/>
              </w:numPr>
              <w:rPr>
                <w:rFonts w:ascii="Arial" w:hAnsi="Arial" w:cs="Arial"/>
                <w:b/>
                <w:sz w:val="20"/>
                <w:szCs w:val="20"/>
              </w:rPr>
            </w:pPr>
            <w:r w:rsidRPr="004C4806">
              <w:rPr>
                <w:rFonts w:ascii="Arial" w:hAnsi="Arial" w:cs="Arial"/>
                <w:sz w:val="20"/>
                <w:szCs w:val="20"/>
              </w:rPr>
              <w:t>CIPD (or equivalent) HR qualification is desirable</w:t>
            </w:r>
          </w:p>
        </w:tc>
        <w:tc>
          <w:tcPr>
            <w:tcW w:w="1276" w:type="dxa"/>
            <w:tcBorders>
              <w:top w:val="single" w:sz="4" w:space="0" w:color="auto"/>
              <w:left w:val="single" w:sz="4" w:space="0" w:color="auto"/>
              <w:bottom w:val="single" w:sz="4" w:space="0" w:color="auto"/>
              <w:right w:val="single" w:sz="4" w:space="0" w:color="auto"/>
            </w:tcBorders>
          </w:tcPr>
          <w:p w:rsidR="00FA60FF" w:rsidRPr="004C4806" w:rsidRDefault="00FA60FF" w:rsidP="00725DFD">
            <w:pPr>
              <w:rPr>
                <w:rFonts w:ascii="Arial" w:hAnsi="Arial" w:cs="Arial"/>
                <w:sz w:val="20"/>
                <w:szCs w:val="20"/>
              </w:rPr>
            </w:pPr>
          </w:p>
          <w:p w:rsidR="00FA60FF" w:rsidRPr="004C4806" w:rsidRDefault="00FA60FF" w:rsidP="00725DFD">
            <w:pPr>
              <w:rPr>
                <w:rFonts w:ascii="Arial" w:hAnsi="Arial" w:cs="Arial"/>
                <w:sz w:val="20"/>
                <w:szCs w:val="20"/>
              </w:rPr>
            </w:pPr>
          </w:p>
          <w:p w:rsidR="00FA60FF" w:rsidRPr="004C4806" w:rsidRDefault="00FA60FF" w:rsidP="00725DFD">
            <w:pPr>
              <w:rPr>
                <w:rFonts w:ascii="Arial" w:hAnsi="Arial" w:cs="Arial"/>
                <w:sz w:val="20"/>
                <w:szCs w:val="20"/>
              </w:rPr>
            </w:pPr>
            <w:r w:rsidRPr="004C4806">
              <w:rPr>
                <w:rFonts w:ascii="Arial" w:hAnsi="Arial" w:cs="Arial"/>
                <w:sz w:val="20"/>
                <w:szCs w:val="20"/>
              </w:rPr>
              <w:t>Essential</w:t>
            </w:r>
          </w:p>
          <w:p w:rsidR="00FA60FF" w:rsidRPr="004C4806" w:rsidRDefault="00FA60FF" w:rsidP="00725DFD">
            <w:pPr>
              <w:rPr>
                <w:rFonts w:ascii="Arial" w:hAnsi="Arial" w:cs="Arial"/>
                <w:sz w:val="20"/>
                <w:szCs w:val="20"/>
              </w:rPr>
            </w:pPr>
          </w:p>
          <w:p w:rsidR="00FA60FF" w:rsidRPr="004C4806" w:rsidRDefault="00FA60FF" w:rsidP="00725DFD">
            <w:pPr>
              <w:rPr>
                <w:rFonts w:ascii="Arial" w:hAnsi="Arial" w:cs="Arial"/>
                <w:sz w:val="20"/>
                <w:szCs w:val="20"/>
              </w:rPr>
            </w:pPr>
            <w:r w:rsidRPr="004C4806">
              <w:rPr>
                <w:rFonts w:ascii="Arial" w:hAnsi="Arial" w:cs="Arial"/>
                <w:sz w:val="20"/>
                <w:szCs w:val="20"/>
              </w:rPr>
              <w:t>Desirable</w:t>
            </w:r>
          </w:p>
          <w:p w:rsidR="00FA60FF" w:rsidRPr="004C4806" w:rsidRDefault="00FA60FF" w:rsidP="00725DFD">
            <w:pPr>
              <w:rPr>
                <w:rFonts w:ascii="Arial" w:hAnsi="Arial" w:cs="Arial"/>
                <w:b/>
                <w:sz w:val="20"/>
                <w:szCs w:val="20"/>
              </w:rPr>
            </w:pPr>
            <w:r w:rsidRPr="004C4806">
              <w:rPr>
                <w:rFonts w:ascii="Arial" w:hAnsi="Arial" w:cs="Arial"/>
                <w:sz w:val="20"/>
                <w:szCs w:val="20"/>
              </w:rPr>
              <w:t>Desirable</w:t>
            </w:r>
          </w:p>
        </w:tc>
        <w:tc>
          <w:tcPr>
            <w:tcW w:w="1417" w:type="dxa"/>
            <w:tcBorders>
              <w:top w:val="single" w:sz="4" w:space="0" w:color="auto"/>
              <w:left w:val="single" w:sz="4" w:space="0" w:color="auto"/>
              <w:bottom w:val="single" w:sz="4" w:space="0" w:color="auto"/>
              <w:right w:val="single" w:sz="4" w:space="0" w:color="auto"/>
            </w:tcBorders>
          </w:tcPr>
          <w:p w:rsidR="00FA60FF" w:rsidRPr="004C4806" w:rsidRDefault="00FA60FF" w:rsidP="00725DFD">
            <w:pPr>
              <w:pBdr>
                <w:right w:val="single" w:sz="4" w:space="4" w:color="auto"/>
              </w:pBdr>
              <w:rPr>
                <w:rFonts w:ascii="Arial" w:hAnsi="Arial" w:cs="Arial"/>
                <w:sz w:val="20"/>
                <w:szCs w:val="20"/>
              </w:rPr>
            </w:pPr>
          </w:p>
          <w:p w:rsidR="00FA60FF" w:rsidRPr="004C4806" w:rsidRDefault="00FA60FF" w:rsidP="00725DFD">
            <w:pPr>
              <w:pBdr>
                <w:right w:val="single" w:sz="4" w:space="4" w:color="auto"/>
              </w:pBdr>
              <w:rPr>
                <w:rFonts w:ascii="Arial" w:hAnsi="Arial" w:cs="Arial"/>
                <w:sz w:val="20"/>
                <w:szCs w:val="20"/>
              </w:rPr>
            </w:pPr>
          </w:p>
          <w:p w:rsidR="00FA60FF" w:rsidRPr="004C4806" w:rsidRDefault="00FA60FF" w:rsidP="00725DFD">
            <w:pPr>
              <w:pBdr>
                <w:right w:val="single" w:sz="4" w:space="4" w:color="auto"/>
              </w:pBdr>
              <w:jc w:val="center"/>
              <w:rPr>
                <w:rFonts w:ascii="Arial" w:hAnsi="Arial" w:cs="Arial"/>
                <w:b/>
                <w:sz w:val="20"/>
                <w:szCs w:val="20"/>
              </w:rPr>
            </w:pPr>
            <w:r w:rsidRPr="004C4806">
              <w:rPr>
                <w:rFonts w:ascii="Arial" w:hAnsi="Arial" w:cs="Arial"/>
                <w:sz w:val="20"/>
                <w:szCs w:val="20"/>
              </w:rPr>
              <w:t>Application form</w:t>
            </w:r>
          </w:p>
          <w:p w:rsidR="00FA60FF" w:rsidRPr="004C4806" w:rsidRDefault="00FA60FF" w:rsidP="00725DFD">
            <w:pPr>
              <w:pBdr>
                <w:right w:val="single" w:sz="4" w:space="4" w:color="auto"/>
              </w:pBdr>
              <w:rPr>
                <w:rFonts w:ascii="Arial" w:hAnsi="Arial" w:cs="Arial"/>
                <w:sz w:val="20"/>
                <w:szCs w:val="20"/>
              </w:rPr>
            </w:pPr>
          </w:p>
          <w:p w:rsidR="00FA60FF" w:rsidRPr="004C4806" w:rsidRDefault="00FA60FF" w:rsidP="00725DFD">
            <w:pPr>
              <w:pBdr>
                <w:right w:val="single" w:sz="4" w:space="4" w:color="auto"/>
              </w:pBdr>
              <w:rPr>
                <w:rFonts w:ascii="Arial" w:hAnsi="Arial" w:cs="Arial"/>
                <w:sz w:val="20"/>
                <w:szCs w:val="20"/>
              </w:rPr>
            </w:pPr>
          </w:p>
          <w:p w:rsidR="00FA60FF" w:rsidRPr="004C4806" w:rsidRDefault="00FA60FF" w:rsidP="00725DFD">
            <w:pPr>
              <w:pBdr>
                <w:right w:val="single" w:sz="4" w:space="4" w:color="auto"/>
              </w:pBdr>
              <w:jc w:val="center"/>
              <w:rPr>
                <w:rFonts w:ascii="Arial" w:hAnsi="Arial" w:cs="Arial"/>
                <w:b/>
                <w:sz w:val="20"/>
                <w:szCs w:val="20"/>
              </w:rPr>
            </w:pPr>
          </w:p>
        </w:tc>
      </w:tr>
      <w:tr w:rsidR="00FA60FF" w:rsidRPr="004C4806" w:rsidTr="00725DFD">
        <w:trPr>
          <w:trHeight w:val="1420"/>
        </w:trPr>
        <w:tc>
          <w:tcPr>
            <w:tcW w:w="7053" w:type="dxa"/>
            <w:tcBorders>
              <w:top w:val="single" w:sz="4" w:space="0" w:color="auto"/>
              <w:left w:val="single" w:sz="4" w:space="0" w:color="auto"/>
              <w:right w:val="single" w:sz="4" w:space="0" w:color="auto"/>
            </w:tcBorders>
          </w:tcPr>
          <w:p w:rsidR="00FA60FF" w:rsidRPr="004C4806" w:rsidRDefault="00FA60FF" w:rsidP="00725DFD">
            <w:pPr>
              <w:rPr>
                <w:rFonts w:ascii="Arial" w:hAnsi="Arial" w:cs="Arial"/>
                <w:b/>
                <w:sz w:val="20"/>
                <w:szCs w:val="20"/>
              </w:rPr>
            </w:pPr>
          </w:p>
          <w:p w:rsidR="00FA60FF" w:rsidRPr="004C4806" w:rsidRDefault="00FA60FF" w:rsidP="00725DFD">
            <w:pPr>
              <w:rPr>
                <w:rFonts w:ascii="Arial" w:hAnsi="Arial" w:cs="Arial"/>
                <w:sz w:val="20"/>
                <w:szCs w:val="20"/>
              </w:rPr>
            </w:pPr>
            <w:r w:rsidRPr="004C4806">
              <w:rPr>
                <w:rFonts w:ascii="Arial" w:hAnsi="Arial" w:cs="Arial"/>
                <w:b/>
                <w:sz w:val="20"/>
                <w:szCs w:val="20"/>
              </w:rPr>
              <w:t>EXPERIENCE</w:t>
            </w:r>
          </w:p>
          <w:p w:rsidR="00FA60FF" w:rsidRPr="004C4806" w:rsidRDefault="00FA60FF" w:rsidP="00FA60FF">
            <w:pPr>
              <w:numPr>
                <w:ilvl w:val="0"/>
                <w:numId w:val="3"/>
              </w:numPr>
              <w:rPr>
                <w:rFonts w:ascii="Arial" w:hAnsi="Arial" w:cs="Arial"/>
                <w:sz w:val="16"/>
                <w:szCs w:val="20"/>
              </w:rPr>
            </w:pPr>
            <w:r w:rsidRPr="004C4806">
              <w:rPr>
                <w:rFonts w:ascii="Arial" w:hAnsi="Arial" w:cs="Arial"/>
                <w:sz w:val="20"/>
              </w:rPr>
              <w:t>At least two years’ experience of working in a HR department in either a HR Assistant or HR Advisor role (or similar)</w:t>
            </w:r>
          </w:p>
          <w:p w:rsidR="00FA60FF" w:rsidRPr="004C4806" w:rsidRDefault="00FA60FF" w:rsidP="00FA60FF">
            <w:pPr>
              <w:numPr>
                <w:ilvl w:val="0"/>
                <w:numId w:val="3"/>
              </w:numPr>
              <w:rPr>
                <w:rFonts w:ascii="Arial" w:hAnsi="Arial" w:cs="Arial"/>
                <w:sz w:val="16"/>
                <w:szCs w:val="20"/>
              </w:rPr>
            </w:pPr>
            <w:r w:rsidRPr="004C4806">
              <w:rPr>
                <w:rFonts w:ascii="Arial" w:hAnsi="Arial" w:cs="Arial"/>
                <w:sz w:val="20"/>
              </w:rPr>
              <w:t>Significant experience to contribute to delivery of a high quality, professional and forward thinking HR service</w:t>
            </w:r>
          </w:p>
          <w:p w:rsidR="00FA60FF" w:rsidRPr="004C4806" w:rsidRDefault="00FA60FF" w:rsidP="00FA60FF">
            <w:pPr>
              <w:numPr>
                <w:ilvl w:val="0"/>
                <w:numId w:val="3"/>
              </w:numPr>
              <w:rPr>
                <w:rFonts w:ascii="Arial" w:hAnsi="Arial" w:cs="Arial"/>
                <w:sz w:val="16"/>
                <w:szCs w:val="20"/>
              </w:rPr>
            </w:pPr>
            <w:r w:rsidRPr="004C4806">
              <w:rPr>
                <w:rFonts w:ascii="Arial" w:hAnsi="Arial" w:cs="Arial"/>
                <w:sz w:val="20"/>
              </w:rPr>
              <w:t>Demonstrable experience in advising and supporting managers in effectively and efficiently managing sickness absence, capability, disciplinary and grievance matters to an appropriate conclusion</w:t>
            </w:r>
          </w:p>
          <w:p w:rsidR="00FA60FF" w:rsidRPr="004C4806" w:rsidRDefault="00FA60FF" w:rsidP="00FA60FF">
            <w:pPr>
              <w:numPr>
                <w:ilvl w:val="0"/>
                <w:numId w:val="3"/>
              </w:numPr>
              <w:rPr>
                <w:rFonts w:ascii="Arial" w:hAnsi="Arial" w:cs="Arial"/>
                <w:sz w:val="16"/>
                <w:szCs w:val="20"/>
              </w:rPr>
            </w:pPr>
            <w:r w:rsidRPr="004C4806">
              <w:rPr>
                <w:rFonts w:ascii="Arial" w:hAnsi="Arial" w:cs="Arial"/>
                <w:sz w:val="20"/>
              </w:rPr>
              <w:t>Previous experience of working in a customer facing role and delivering excellent standards of service</w:t>
            </w:r>
          </w:p>
          <w:p w:rsidR="00FA60FF" w:rsidRPr="004C4806" w:rsidRDefault="00FA60FF" w:rsidP="00FA60FF">
            <w:pPr>
              <w:numPr>
                <w:ilvl w:val="0"/>
                <w:numId w:val="3"/>
              </w:numPr>
              <w:rPr>
                <w:rFonts w:ascii="Arial" w:hAnsi="Arial" w:cs="Arial"/>
                <w:sz w:val="16"/>
                <w:szCs w:val="20"/>
              </w:rPr>
            </w:pPr>
            <w:r w:rsidRPr="004C4806">
              <w:rPr>
                <w:rFonts w:ascii="Arial" w:hAnsi="Arial" w:cs="Arial"/>
                <w:sz w:val="20"/>
              </w:rPr>
              <w:t>Confident in dealing with matters confidentially and sensitively</w:t>
            </w:r>
          </w:p>
          <w:p w:rsidR="00FA60FF" w:rsidRPr="004C4806" w:rsidRDefault="00FA60FF" w:rsidP="00FA60FF">
            <w:pPr>
              <w:numPr>
                <w:ilvl w:val="0"/>
                <w:numId w:val="3"/>
              </w:numPr>
              <w:rPr>
                <w:rFonts w:ascii="Arial" w:hAnsi="Arial" w:cs="Arial"/>
                <w:sz w:val="20"/>
                <w:szCs w:val="20"/>
              </w:rPr>
            </w:pPr>
            <w:r w:rsidRPr="004C4806">
              <w:rPr>
                <w:rFonts w:ascii="Arial" w:hAnsi="Arial" w:cs="Arial"/>
                <w:sz w:val="20"/>
                <w:szCs w:val="20"/>
              </w:rPr>
              <w:t xml:space="preserve">Experience of handling competing demands and meeting targets </w:t>
            </w:r>
          </w:p>
          <w:p w:rsidR="00FA60FF" w:rsidRPr="004C4806" w:rsidRDefault="00FA60FF" w:rsidP="00FA60FF">
            <w:pPr>
              <w:numPr>
                <w:ilvl w:val="0"/>
                <w:numId w:val="3"/>
              </w:numPr>
              <w:rPr>
                <w:rFonts w:ascii="Arial" w:hAnsi="Arial" w:cs="Arial"/>
                <w:sz w:val="20"/>
                <w:szCs w:val="20"/>
              </w:rPr>
            </w:pPr>
            <w:r w:rsidRPr="004C4806">
              <w:rPr>
                <w:rFonts w:ascii="Arial" w:hAnsi="Arial" w:cs="Arial"/>
                <w:sz w:val="20"/>
                <w:szCs w:val="20"/>
              </w:rPr>
              <w:t xml:space="preserve">Experience working in a HR role in a school or local authority </w:t>
            </w:r>
          </w:p>
          <w:p w:rsidR="00FA60FF" w:rsidRPr="004C4806" w:rsidRDefault="00FA60FF" w:rsidP="00FA60FF">
            <w:pPr>
              <w:numPr>
                <w:ilvl w:val="0"/>
                <w:numId w:val="3"/>
              </w:numPr>
              <w:rPr>
                <w:rFonts w:ascii="Arial" w:hAnsi="Arial" w:cs="Arial"/>
                <w:sz w:val="20"/>
                <w:szCs w:val="20"/>
              </w:rPr>
            </w:pPr>
            <w:r w:rsidRPr="004C4806">
              <w:rPr>
                <w:rFonts w:ascii="Arial" w:hAnsi="Arial" w:cs="Arial"/>
                <w:sz w:val="20"/>
                <w:szCs w:val="20"/>
              </w:rPr>
              <w:t>Up to date knowledge of employment law legislation</w:t>
            </w:r>
          </w:p>
          <w:p w:rsidR="00FA60FF" w:rsidRPr="004C4806" w:rsidRDefault="00FA60FF" w:rsidP="00FA60FF">
            <w:pPr>
              <w:numPr>
                <w:ilvl w:val="0"/>
                <w:numId w:val="3"/>
              </w:numPr>
              <w:rPr>
                <w:rFonts w:ascii="Arial" w:hAnsi="Arial" w:cs="Arial"/>
                <w:sz w:val="20"/>
                <w:szCs w:val="20"/>
              </w:rPr>
            </w:pPr>
            <w:r w:rsidRPr="004C4806">
              <w:rPr>
                <w:rFonts w:ascii="Arial" w:hAnsi="Arial" w:cs="Arial"/>
                <w:sz w:val="20"/>
                <w:szCs w:val="20"/>
              </w:rPr>
              <w:t xml:space="preserve">Up to date knowledge of safeguarding legislation </w:t>
            </w:r>
          </w:p>
        </w:tc>
        <w:tc>
          <w:tcPr>
            <w:tcW w:w="1276" w:type="dxa"/>
            <w:tcBorders>
              <w:top w:val="single" w:sz="4" w:space="0" w:color="auto"/>
              <w:left w:val="single" w:sz="4" w:space="0" w:color="auto"/>
              <w:bottom w:val="single" w:sz="4" w:space="0" w:color="auto"/>
              <w:right w:val="single" w:sz="4" w:space="0" w:color="auto"/>
            </w:tcBorders>
          </w:tcPr>
          <w:p w:rsidR="00FA60FF" w:rsidRPr="004C4806" w:rsidRDefault="00FA60FF" w:rsidP="00725DFD">
            <w:pPr>
              <w:rPr>
                <w:rFonts w:ascii="Arial" w:hAnsi="Arial" w:cs="Arial"/>
                <w:sz w:val="20"/>
                <w:szCs w:val="20"/>
              </w:rPr>
            </w:pPr>
          </w:p>
          <w:p w:rsidR="00FA60FF" w:rsidRPr="004C4806" w:rsidRDefault="00FA60FF" w:rsidP="00725DFD">
            <w:pPr>
              <w:rPr>
                <w:rFonts w:ascii="Arial" w:hAnsi="Arial" w:cs="Arial"/>
                <w:sz w:val="20"/>
                <w:szCs w:val="20"/>
              </w:rPr>
            </w:pPr>
          </w:p>
          <w:p w:rsidR="00FA60FF" w:rsidRPr="004C4806" w:rsidRDefault="00FA60FF" w:rsidP="00725DFD">
            <w:pPr>
              <w:rPr>
                <w:rFonts w:ascii="Arial" w:hAnsi="Arial" w:cs="Arial"/>
                <w:sz w:val="20"/>
                <w:szCs w:val="20"/>
              </w:rPr>
            </w:pPr>
            <w:r w:rsidRPr="004C4806">
              <w:rPr>
                <w:rFonts w:ascii="Arial" w:hAnsi="Arial" w:cs="Arial"/>
                <w:sz w:val="20"/>
                <w:szCs w:val="20"/>
              </w:rPr>
              <w:t>Essential</w:t>
            </w:r>
          </w:p>
          <w:p w:rsidR="00FA60FF" w:rsidRPr="004C4806" w:rsidRDefault="00FA60FF" w:rsidP="00725DFD">
            <w:pPr>
              <w:rPr>
                <w:rFonts w:ascii="Arial" w:hAnsi="Arial" w:cs="Arial"/>
                <w:sz w:val="20"/>
                <w:szCs w:val="20"/>
              </w:rPr>
            </w:pPr>
          </w:p>
          <w:p w:rsidR="00FA60FF" w:rsidRPr="004C4806" w:rsidRDefault="00FA60FF" w:rsidP="00725DFD">
            <w:pPr>
              <w:rPr>
                <w:rFonts w:ascii="Arial" w:hAnsi="Arial" w:cs="Arial"/>
                <w:sz w:val="20"/>
                <w:szCs w:val="20"/>
              </w:rPr>
            </w:pPr>
            <w:r w:rsidRPr="004C4806">
              <w:rPr>
                <w:rFonts w:ascii="Arial" w:hAnsi="Arial" w:cs="Arial"/>
                <w:sz w:val="20"/>
                <w:szCs w:val="20"/>
              </w:rPr>
              <w:t>Essential</w:t>
            </w:r>
          </w:p>
          <w:p w:rsidR="00FA60FF" w:rsidRPr="004C4806" w:rsidRDefault="00FA60FF" w:rsidP="00725DFD">
            <w:pPr>
              <w:rPr>
                <w:rFonts w:ascii="Arial" w:hAnsi="Arial" w:cs="Arial"/>
                <w:sz w:val="20"/>
                <w:szCs w:val="20"/>
              </w:rPr>
            </w:pPr>
          </w:p>
          <w:p w:rsidR="00FA60FF" w:rsidRPr="004C4806" w:rsidRDefault="00FA60FF" w:rsidP="00725DFD">
            <w:pPr>
              <w:rPr>
                <w:rFonts w:ascii="Arial" w:hAnsi="Arial" w:cs="Arial"/>
                <w:sz w:val="20"/>
                <w:szCs w:val="20"/>
              </w:rPr>
            </w:pPr>
            <w:r w:rsidRPr="004C4806">
              <w:rPr>
                <w:rFonts w:ascii="Arial" w:hAnsi="Arial" w:cs="Arial"/>
                <w:sz w:val="20"/>
                <w:szCs w:val="20"/>
              </w:rPr>
              <w:t>Essential</w:t>
            </w:r>
          </w:p>
          <w:p w:rsidR="00FA60FF" w:rsidRPr="004C4806" w:rsidRDefault="00FA60FF" w:rsidP="00725DFD">
            <w:pPr>
              <w:rPr>
                <w:rFonts w:ascii="Arial" w:hAnsi="Arial" w:cs="Arial"/>
                <w:sz w:val="20"/>
                <w:szCs w:val="20"/>
              </w:rPr>
            </w:pPr>
          </w:p>
          <w:p w:rsidR="00FA60FF" w:rsidRPr="004C4806" w:rsidRDefault="00FA60FF" w:rsidP="00725DFD">
            <w:pPr>
              <w:rPr>
                <w:rFonts w:ascii="Arial" w:hAnsi="Arial" w:cs="Arial"/>
                <w:sz w:val="20"/>
                <w:szCs w:val="20"/>
              </w:rPr>
            </w:pPr>
          </w:p>
          <w:p w:rsidR="00FA60FF" w:rsidRPr="004C4806" w:rsidRDefault="00FA60FF" w:rsidP="00725DFD">
            <w:pPr>
              <w:rPr>
                <w:rFonts w:ascii="Arial" w:hAnsi="Arial" w:cs="Arial"/>
                <w:sz w:val="20"/>
                <w:szCs w:val="20"/>
              </w:rPr>
            </w:pPr>
            <w:r w:rsidRPr="004C4806">
              <w:rPr>
                <w:rFonts w:ascii="Arial" w:hAnsi="Arial" w:cs="Arial"/>
                <w:sz w:val="20"/>
                <w:szCs w:val="20"/>
              </w:rPr>
              <w:t>Essential</w:t>
            </w:r>
          </w:p>
          <w:p w:rsidR="00FA60FF" w:rsidRPr="004C4806" w:rsidRDefault="00FA60FF" w:rsidP="00725DFD">
            <w:pPr>
              <w:rPr>
                <w:rFonts w:ascii="Arial" w:hAnsi="Arial" w:cs="Arial"/>
                <w:sz w:val="20"/>
                <w:szCs w:val="20"/>
              </w:rPr>
            </w:pPr>
          </w:p>
          <w:p w:rsidR="00FA60FF" w:rsidRPr="004C4806" w:rsidRDefault="00FA60FF" w:rsidP="00725DFD">
            <w:pPr>
              <w:rPr>
                <w:rFonts w:ascii="Arial" w:hAnsi="Arial" w:cs="Arial"/>
                <w:sz w:val="20"/>
                <w:szCs w:val="20"/>
              </w:rPr>
            </w:pPr>
            <w:r w:rsidRPr="004C4806">
              <w:rPr>
                <w:rFonts w:ascii="Arial" w:hAnsi="Arial" w:cs="Arial"/>
                <w:sz w:val="20"/>
                <w:szCs w:val="20"/>
              </w:rPr>
              <w:t>Essential</w:t>
            </w:r>
          </w:p>
          <w:p w:rsidR="00FA60FF" w:rsidRPr="004C4806" w:rsidRDefault="00FA60FF" w:rsidP="00725DFD">
            <w:pPr>
              <w:rPr>
                <w:rFonts w:ascii="Arial" w:hAnsi="Arial" w:cs="Arial"/>
                <w:sz w:val="20"/>
                <w:szCs w:val="20"/>
              </w:rPr>
            </w:pPr>
            <w:r w:rsidRPr="004C4806">
              <w:rPr>
                <w:rFonts w:ascii="Arial" w:hAnsi="Arial" w:cs="Arial"/>
                <w:sz w:val="20"/>
                <w:szCs w:val="20"/>
              </w:rPr>
              <w:t>Essential</w:t>
            </w:r>
          </w:p>
          <w:p w:rsidR="00FA60FF" w:rsidRPr="004C4806" w:rsidRDefault="00FA60FF" w:rsidP="00725DFD">
            <w:pPr>
              <w:rPr>
                <w:rFonts w:ascii="Arial" w:hAnsi="Arial" w:cs="Arial"/>
                <w:sz w:val="20"/>
                <w:szCs w:val="20"/>
              </w:rPr>
            </w:pPr>
            <w:r w:rsidRPr="004C4806">
              <w:rPr>
                <w:rFonts w:ascii="Arial" w:hAnsi="Arial" w:cs="Arial"/>
                <w:sz w:val="20"/>
                <w:szCs w:val="20"/>
              </w:rPr>
              <w:t>Essential</w:t>
            </w:r>
          </w:p>
          <w:p w:rsidR="00FA60FF" w:rsidRPr="004C4806" w:rsidRDefault="00FA60FF" w:rsidP="00725DFD">
            <w:pPr>
              <w:rPr>
                <w:rFonts w:ascii="Arial" w:hAnsi="Arial" w:cs="Arial"/>
                <w:sz w:val="20"/>
                <w:szCs w:val="20"/>
              </w:rPr>
            </w:pPr>
            <w:r w:rsidRPr="004C4806">
              <w:rPr>
                <w:rFonts w:ascii="Arial" w:hAnsi="Arial" w:cs="Arial"/>
                <w:sz w:val="20"/>
                <w:szCs w:val="20"/>
              </w:rPr>
              <w:t>Essential</w:t>
            </w:r>
          </w:p>
          <w:p w:rsidR="00FA60FF" w:rsidRPr="004C4806" w:rsidRDefault="00FA60FF" w:rsidP="00725DFD">
            <w:pPr>
              <w:rPr>
                <w:rFonts w:ascii="Arial" w:hAnsi="Arial" w:cs="Arial"/>
                <w:sz w:val="20"/>
                <w:szCs w:val="20"/>
              </w:rPr>
            </w:pPr>
            <w:r w:rsidRPr="004C4806">
              <w:rPr>
                <w:rFonts w:ascii="Arial" w:hAnsi="Arial" w:cs="Arial"/>
                <w:sz w:val="20"/>
                <w:szCs w:val="20"/>
              </w:rPr>
              <w:t>Desirable</w:t>
            </w:r>
          </w:p>
        </w:tc>
        <w:tc>
          <w:tcPr>
            <w:tcW w:w="1417" w:type="dxa"/>
            <w:tcBorders>
              <w:top w:val="single" w:sz="4" w:space="0" w:color="auto"/>
              <w:left w:val="single" w:sz="4" w:space="0" w:color="auto"/>
              <w:bottom w:val="single" w:sz="4" w:space="0" w:color="auto"/>
              <w:right w:val="single" w:sz="4" w:space="0" w:color="auto"/>
            </w:tcBorders>
          </w:tcPr>
          <w:p w:rsidR="00FA60FF" w:rsidRPr="004C4806" w:rsidRDefault="00FA60FF" w:rsidP="00725DFD">
            <w:pPr>
              <w:rPr>
                <w:rFonts w:ascii="Arial" w:hAnsi="Arial" w:cs="Arial"/>
                <w:sz w:val="20"/>
                <w:szCs w:val="20"/>
              </w:rPr>
            </w:pPr>
          </w:p>
          <w:p w:rsidR="00FA60FF" w:rsidRPr="004C4806" w:rsidRDefault="00FA60FF" w:rsidP="00725DFD">
            <w:pPr>
              <w:rPr>
                <w:rFonts w:ascii="Arial" w:hAnsi="Arial" w:cs="Arial"/>
                <w:sz w:val="20"/>
                <w:szCs w:val="20"/>
              </w:rPr>
            </w:pPr>
          </w:p>
          <w:p w:rsidR="00FA60FF" w:rsidRPr="004C4806" w:rsidRDefault="00FA60FF" w:rsidP="00725DFD">
            <w:pPr>
              <w:rPr>
                <w:rFonts w:ascii="Arial" w:hAnsi="Arial" w:cs="Arial"/>
                <w:sz w:val="20"/>
                <w:szCs w:val="20"/>
              </w:rPr>
            </w:pPr>
            <w:r w:rsidRPr="004C4806">
              <w:rPr>
                <w:rFonts w:ascii="Arial" w:hAnsi="Arial" w:cs="Arial"/>
                <w:sz w:val="20"/>
                <w:szCs w:val="20"/>
              </w:rPr>
              <w:t>Application form and interview</w:t>
            </w:r>
          </w:p>
        </w:tc>
      </w:tr>
      <w:tr w:rsidR="00FA60FF" w:rsidRPr="004C4806" w:rsidTr="00725DFD">
        <w:trPr>
          <w:trHeight w:val="537"/>
        </w:trPr>
        <w:tc>
          <w:tcPr>
            <w:tcW w:w="7053" w:type="dxa"/>
            <w:tcBorders>
              <w:top w:val="single" w:sz="4" w:space="0" w:color="auto"/>
              <w:left w:val="single" w:sz="4" w:space="0" w:color="auto"/>
              <w:bottom w:val="single" w:sz="4" w:space="0" w:color="auto"/>
              <w:right w:val="single" w:sz="4" w:space="0" w:color="auto"/>
            </w:tcBorders>
          </w:tcPr>
          <w:p w:rsidR="00FA60FF" w:rsidRPr="004C4806" w:rsidRDefault="00FA60FF" w:rsidP="00725DFD">
            <w:pPr>
              <w:rPr>
                <w:rFonts w:ascii="Arial" w:hAnsi="Arial" w:cs="Arial"/>
                <w:b/>
                <w:color w:val="FF0000"/>
                <w:sz w:val="20"/>
                <w:szCs w:val="20"/>
              </w:rPr>
            </w:pPr>
          </w:p>
          <w:p w:rsidR="00FA60FF" w:rsidRPr="004C4806" w:rsidRDefault="00FA60FF" w:rsidP="00725DFD">
            <w:pPr>
              <w:rPr>
                <w:rFonts w:ascii="Arial" w:hAnsi="Arial" w:cs="Arial"/>
                <w:b/>
                <w:sz w:val="20"/>
                <w:szCs w:val="20"/>
              </w:rPr>
            </w:pPr>
            <w:r w:rsidRPr="004C4806">
              <w:rPr>
                <w:rFonts w:ascii="Arial" w:hAnsi="Arial" w:cs="Arial"/>
                <w:b/>
                <w:sz w:val="20"/>
                <w:szCs w:val="20"/>
              </w:rPr>
              <w:t>KNOWLEDGE/SKILLS/ABILITIES (Core competencies)</w:t>
            </w:r>
          </w:p>
          <w:p w:rsidR="00FA60FF" w:rsidRDefault="00FA60FF" w:rsidP="00FA60FF">
            <w:pPr>
              <w:numPr>
                <w:ilvl w:val="0"/>
                <w:numId w:val="5"/>
              </w:numPr>
              <w:rPr>
                <w:rFonts w:ascii="Arial" w:hAnsi="Arial" w:cs="Arial"/>
                <w:sz w:val="20"/>
                <w:szCs w:val="20"/>
              </w:rPr>
            </w:pPr>
            <w:r>
              <w:rPr>
                <w:rFonts w:ascii="Arial" w:hAnsi="Arial" w:cs="Arial"/>
                <w:sz w:val="20"/>
                <w:szCs w:val="20"/>
              </w:rPr>
              <w:t>HR &amp; Payroll systems knowledge</w:t>
            </w:r>
          </w:p>
          <w:p w:rsidR="00FA60FF" w:rsidRPr="004C4806" w:rsidRDefault="00FA60FF" w:rsidP="00FA60FF">
            <w:pPr>
              <w:numPr>
                <w:ilvl w:val="0"/>
                <w:numId w:val="5"/>
              </w:numPr>
              <w:rPr>
                <w:rFonts w:ascii="Arial" w:hAnsi="Arial" w:cs="Arial"/>
                <w:sz w:val="20"/>
                <w:szCs w:val="20"/>
              </w:rPr>
            </w:pPr>
            <w:r>
              <w:rPr>
                <w:rFonts w:ascii="Arial" w:hAnsi="Arial" w:cs="Arial"/>
                <w:sz w:val="20"/>
                <w:szCs w:val="20"/>
              </w:rPr>
              <w:t xml:space="preserve">Specific experience of the </w:t>
            </w:r>
            <w:proofErr w:type="spellStart"/>
            <w:r>
              <w:rPr>
                <w:rFonts w:ascii="Arial" w:hAnsi="Arial" w:cs="Arial"/>
                <w:sz w:val="20"/>
                <w:szCs w:val="20"/>
              </w:rPr>
              <w:t>Civica</w:t>
            </w:r>
            <w:proofErr w:type="spellEnd"/>
            <w:r>
              <w:rPr>
                <w:rFonts w:ascii="Arial" w:hAnsi="Arial" w:cs="Arial"/>
                <w:sz w:val="20"/>
                <w:szCs w:val="20"/>
              </w:rPr>
              <w:t>/</w:t>
            </w:r>
            <w:proofErr w:type="spellStart"/>
            <w:r>
              <w:rPr>
                <w:rFonts w:ascii="Arial" w:hAnsi="Arial" w:cs="Arial"/>
                <w:sz w:val="20"/>
                <w:szCs w:val="20"/>
              </w:rPr>
              <w:t>Carval</w:t>
            </w:r>
            <w:proofErr w:type="spellEnd"/>
            <w:r>
              <w:rPr>
                <w:rFonts w:ascii="Arial" w:hAnsi="Arial" w:cs="Arial"/>
                <w:sz w:val="20"/>
                <w:szCs w:val="20"/>
              </w:rPr>
              <w:t xml:space="preserve"> HR &amp; Payroll system </w:t>
            </w:r>
          </w:p>
          <w:p w:rsidR="00FA60FF" w:rsidRPr="004C4806" w:rsidRDefault="00FA60FF" w:rsidP="00FA60FF">
            <w:pPr>
              <w:numPr>
                <w:ilvl w:val="0"/>
                <w:numId w:val="5"/>
              </w:numPr>
              <w:rPr>
                <w:rFonts w:ascii="Arial" w:hAnsi="Arial" w:cs="Arial"/>
                <w:sz w:val="20"/>
                <w:szCs w:val="20"/>
              </w:rPr>
            </w:pPr>
            <w:r w:rsidRPr="004C4806">
              <w:rPr>
                <w:rFonts w:ascii="Arial" w:hAnsi="Arial" w:cs="Arial"/>
                <w:sz w:val="20"/>
                <w:szCs w:val="20"/>
              </w:rPr>
              <w:t xml:space="preserve">Proficient in the use of Microsoft Office </w:t>
            </w:r>
          </w:p>
          <w:p w:rsidR="00FA60FF" w:rsidRPr="004C4806" w:rsidRDefault="00FA60FF" w:rsidP="00FA60FF">
            <w:pPr>
              <w:numPr>
                <w:ilvl w:val="0"/>
                <w:numId w:val="5"/>
              </w:numPr>
              <w:rPr>
                <w:rFonts w:ascii="Arial" w:hAnsi="Arial" w:cs="Arial"/>
                <w:sz w:val="20"/>
                <w:szCs w:val="20"/>
              </w:rPr>
            </w:pPr>
            <w:r w:rsidRPr="004C4806">
              <w:rPr>
                <w:rFonts w:ascii="Arial" w:hAnsi="Arial" w:cs="Arial"/>
                <w:sz w:val="20"/>
                <w:szCs w:val="20"/>
              </w:rPr>
              <w:t xml:space="preserve">Excellent standard of written and spoken English </w:t>
            </w:r>
          </w:p>
          <w:p w:rsidR="00FA60FF" w:rsidRPr="004C4806" w:rsidRDefault="00FA60FF" w:rsidP="00FA60FF">
            <w:pPr>
              <w:numPr>
                <w:ilvl w:val="0"/>
                <w:numId w:val="5"/>
              </w:numPr>
              <w:rPr>
                <w:rFonts w:ascii="Arial" w:hAnsi="Arial" w:cs="Arial"/>
                <w:sz w:val="20"/>
                <w:szCs w:val="20"/>
              </w:rPr>
            </w:pPr>
            <w:r w:rsidRPr="004C4806">
              <w:rPr>
                <w:rFonts w:ascii="Arial" w:hAnsi="Arial" w:cs="Arial"/>
                <w:sz w:val="20"/>
                <w:szCs w:val="20"/>
              </w:rPr>
              <w:t>Strong administration and organisational skills</w:t>
            </w:r>
          </w:p>
          <w:p w:rsidR="00FA60FF" w:rsidRPr="004C4806" w:rsidRDefault="00FA60FF" w:rsidP="00FA60FF">
            <w:pPr>
              <w:numPr>
                <w:ilvl w:val="0"/>
                <w:numId w:val="5"/>
              </w:numPr>
              <w:rPr>
                <w:rFonts w:ascii="Arial" w:hAnsi="Arial" w:cs="Arial"/>
                <w:sz w:val="20"/>
                <w:szCs w:val="20"/>
              </w:rPr>
            </w:pPr>
            <w:r w:rsidRPr="004C4806">
              <w:rPr>
                <w:rFonts w:ascii="Arial" w:hAnsi="Arial" w:cs="Arial"/>
                <w:sz w:val="20"/>
                <w:szCs w:val="20"/>
              </w:rPr>
              <w:t>Attention to detail and thorough</w:t>
            </w:r>
          </w:p>
          <w:p w:rsidR="00FA60FF" w:rsidRPr="004C4806" w:rsidRDefault="00FA60FF" w:rsidP="00FA60FF">
            <w:pPr>
              <w:numPr>
                <w:ilvl w:val="0"/>
                <w:numId w:val="5"/>
              </w:numPr>
              <w:rPr>
                <w:rFonts w:ascii="Arial" w:hAnsi="Arial" w:cs="Arial"/>
                <w:sz w:val="20"/>
                <w:szCs w:val="20"/>
              </w:rPr>
            </w:pPr>
            <w:r w:rsidRPr="004C4806">
              <w:rPr>
                <w:rFonts w:ascii="Arial" w:hAnsi="Arial" w:cs="Arial"/>
                <w:sz w:val="20"/>
                <w:szCs w:val="20"/>
              </w:rPr>
              <w:t>Able to collate and present data effectively</w:t>
            </w:r>
          </w:p>
          <w:p w:rsidR="00FA60FF" w:rsidRPr="004C4806" w:rsidRDefault="00FA60FF" w:rsidP="00FA60FF">
            <w:pPr>
              <w:numPr>
                <w:ilvl w:val="0"/>
                <w:numId w:val="5"/>
              </w:numPr>
              <w:rPr>
                <w:rFonts w:ascii="Arial" w:hAnsi="Arial" w:cs="Arial"/>
                <w:sz w:val="20"/>
                <w:szCs w:val="20"/>
              </w:rPr>
            </w:pPr>
            <w:r w:rsidRPr="004C4806">
              <w:rPr>
                <w:rFonts w:ascii="Arial" w:hAnsi="Arial" w:cs="Arial"/>
                <w:sz w:val="20"/>
                <w:szCs w:val="20"/>
              </w:rPr>
              <w:t xml:space="preserve">Outstanding interpersonal skills including listening and communication </w:t>
            </w:r>
          </w:p>
          <w:p w:rsidR="00FA60FF" w:rsidRPr="004C4806" w:rsidRDefault="00FA60FF" w:rsidP="00FA60FF">
            <w:pPr>
              <w:numPr>
                <w:ilvl w:val="0"/>
                <w:numId w:val="5"/>
              </w:numPr>
              <w:rPr>
                <w:rFonts w:ascii="Arial" w:hAnsi="Arial" w:cs="Arial"/>
                <w:sz w:val="20"/>
                <w:szCs w:val="20"/>
              </w:rPr>
            </w:pPr>
            <w:r w:rsidRPr="004C4806">
              <w:rPr>
                <w:rFonts w:ascii="Arial" w:hAnsi="Arial" w:cs="Arial"/>
                <w:sz w:val="20"/>
                <w:szCs w:val="20"/>
              </w:rPr>
              <w:t xml:space="preserve">Excellent organisational skills and ability to manage conflicting deadlines </w:t>
            </w:r>
          </w:p>
          <w:p w:rsidR="00FA60FF" w:rsidRPr="004C4806" w:rsidRDefault="00FA60FF" w:rsidP="00FA60FF">
            <w:pPr>
              <w:numPr>
                <w:ilvl w:val="0"/>
                <w:numId w:val="5"/>
              </w:numPr>
              <w:rPr>
                <w:rFonts w:ascii="Arial" w:hAnsi="Arial" w:cs="Arial"/>
                <w:sz w:val="20"/>
                <w:szCs w:val="20"/>
              </w:rPr>
            </w:pPr>
            <w:r w:rsidRPr="004C4806">
              <w:rPr>
                <w:rFonts w:ascii="Arial" w:hAnsi="Arial" w:cs="Arial"/>
                <w:sz w:val="20"/>
                <w:szCs w:val="20"/>
              </w:rPr>
              <w:t xml:space="preserve">Reliable and trustworthy, able to maintain strict confidentiality at all times </w:t>
            </w:r>
          </w:p>
          <w:p w:rsidR="00FA60FF" w:rsidRPr="004C4806" w:rsidRDefault="00FA60FF" w:rsidP="00FA60FF">
            <w:pPr>
              <w:numPr>
                <w:ilvl w:val="0"/>
                <w:numId w:val="5"/>
              </w:numPr>
              <w:rPr>
                <w:rFonts w:ascii="Arial" w:hAnsi="Arial" w:cs="Arial"/>
                <w:sz w:val="20"/>
                <w:szCs w:val="20"/>
              </w:rPr>
            </w:pPr>
            <w:r w:rsidRPr="004C4806">
              <w:rPr>
                <w:rFonts w:ascii="Arial" w:hAnsi="Arial" w:cs="Arial"/>
                <w:sz w:val="20"/>
                <w:szCs w:val="20"/>
              </w:rPr>
              <w:t xml:space="preserve">Commitment to safeguarding and promoting the welfare of children </w:t>
            </w:r>
          </w:p>
          <w:p w:rsidR="00FA60FF" w:rsidRPr="004C4806" w:rsidRDefault="00FA60FF" w:rsidP="00FA60FF">
            <w:pPr>
              <w:numPr>
                <w:ilvl w:val="0"/>
                <w:numId w:val="5"/>
              </w:numPr>
              <w:rPr>
                <w:rFonts w:ascii="Arial" w:hAnsi="Arial" w:cs="Arial"/>
                <w:sz w:val="20"/>
                <w:szCs w:val="20"/>
              </w:rPr>
            </w:pPr>
            <w:r w:rsidRPr="004C4806">
              <w:rPr>
                <w:rFonts w:ascii="Arial" w:hAnsi="Arial" w:cs="Arial"/>
                <w:sz w:val="20"/>
                <w:szCs w:val="20"/>
              </w:rPr>
              <w:t>Knowledge of national and local conditions of service as well as employment law and case law</w:t>
            </w:r>
          </w:p>
          <w:p w:rsidR="00FA60FF" w:rsidRPr="004C4806" w:rsidRDefault="00FA60FF" w:rsidP="00725DFD">
            <w:pPr>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FA60FF" w:rsidRPr="004C4806" w:rsidRDefault="00FA60FF" w:rsidP="00725DFD">
            <w:pPr>
              <w:rPr>
                <w:rFonts w:ascii="Arial" w:hAnsi="Arial" w:cs="Arial"/>
                <w:sz w:val="20"/>
                <w:szCs w:val="20"/>
              </w:rPr>
            </w:pPr>
          </w:p>
          <w:p w:rsidR="00FA60FF" w:rsidRPr="004C4806" w:rsidRDefault="00FA60FF" w:rsidP="00725DFD">
            <w:pPr>
              <w:rPr>
                <w:rFonts w:ascii="Arial" w:hAnsi="Arial" w:cs="Arial"/>
                <w:sz w:val="20"/>
                <w:szCs w:val="20"/>
              </w:rPr>
            </w:pPr>
          </w:p>
          <w:p w:rsidR="00FA60FF" w:rsidRPr="004C4806" w:rsidRDefault="00FA60FF" w:rsidP="00725DFD">
            <w:pPr>
              <w:rPr>
                <w:rFonts w:ascii="Arial" w:hAnsi="Arial" w:cs="Arial"/>
                <w:sz w:val="20"/>
                <w:szCs w:val="20"/>
              </w:rPr>
            </w:pPr>
            <w:r w:rsidRPr="004C4806">
              <w:rPr>
                <w:rFonts w:ascii="Arial" w:hAnsi="Arial" w:cs="Arial"/>
                <w:sz w:val="20"/>
                <w:szCs w:val="20"/>
              </w:rPr>
              <w:t>Essential</w:t>
            </w:r>
          </w:p>
          <w:p w:rsidR="00FA60FF" w:rsidRDefault="007B70C6" w:rsidP="00725DFD">
            <w:pPr>
              <w:rPr>
                <w:rFonts w:ascii="Arial" w:hAnsi="Arial" w:cs="Arial"/>
                <w:sz w:val="20"/>
                <w:szCs w:val="20"/>
              </w:rPr>
            </w:pPr>
            <w:r>
              <w:rPr>
                <w:rFonts w:ascii="Arial" w:hAnsi="Arial" w:cs="Arial"/>
                <w:sz w:val="20"/>
                <w:szCs w:val="20"/>
              </w:rPr>
              <w:t>Desirable</w:t>
            </w:r>
          </w:p>
          <w:p w:rsidR="00FA60FF" w:rsidRPr="004C4806" w:rsidRDefault="00FA60FF" w:rsidP="00725DFD">
            <w:pPr>
              <w:rPr>
                <w:rFonts w:ascii="Arial" w:hAnsi="Arial" w:cs="Arial"/>
                <w:sz w:val="20"/>
                <w:szCs w:val="20"/>
              </w:rPr>
            </w:pPr>
            <w:r w:rsidRPr="004C4806">
              <w:rPr>
                <w:rFonts w:ascii="Arial" w:hAnsi="Arial" w:cs="Arial"/>
                <w:sz w:val="20"/>
                <w:szCs w:val="20"/>
              </w:rPr>
              <w:t>Essential</w:t>
            </w:r>
          </w:p>
          <w:p w:rsidR="00FA60FF" w:rsidRPr="004C4806" w:rsidRDefault="00FA60FF" w:rsidP="00725DFD">
            <w:pPr>
              <w:rPr>
                <w:rFonts w:ascii="Arial" w:hAnsi="Arial" w:cs="Arial"/>
                <w:sz w:val="20"/>
                <w:szCs w:val="20"/>
              </w:rPr>
            </w:pPr>
            <w:r w:rsidRPr="004C4806">
              <w:rPr>
                <w:rFonts w:ascii="Arial" w:hAnsi="Arial" w:cs="Arial"/>
                <w:sz w:val="20"/>
                <w:szCs w:val="20"/>
              </w:rPr>
              <w:t>Essential</w:t>
            </w:r>
          </w:p>
          <w:p w:rsidR="00FA60FF" w:rsidRPr="004C4806" w:rsidRDefault="00FA60FF" w:rsidP="00725DFD">
            <w:pPr>
              <w:rPr>
                <w:rFonts w:ascii="Arial" w:hAnsi="Arial" w:cs="Arial"/>
                <w:sz w:val="20"/>
                <w:szCs w:val="20"/>
              </w:rPr>
            </w:pPr>
            <w:r w:rsidRPr="004C4806">
              <w:rPr>
                <w:rFonts w:ascii="Arial" w:hAnsi="Arial" w:cs="Arial"/>
                <w:sz w:val="20"/>
                <w:szCs w:val="20"/>
              </w:rPr>
              <w:t>Essential</w:t>
            </w:r>
          </w:p>
          <w:p w:rsidR="00FA60FF" w:rsidRPr="004C4806" w:rsidRDefault="00FA60FF" w:rsidP="00725DFD">
            <w:pPr>
              <w:rPr>
                <w:rFonts w:ascii="Arial" w:hAnsi="Arial" w:cs="Arial"/>
                <w:sz w:val="20"/>
                <w:szCs w:val="20"/>
              </w:rPr>
            </w:pPr>
            <w:r w:rsidRPr="004C4806">
              <w:rPr>
                <w:rFonts w:ascii="Arial" w:hAnsi="Arial" w:cs="Arial"/>
                <w:sz w:val="20"/>
                <w:szCs w:val="20"/>
              </w:rPr>
              <w:t xml:space="preserve">Essential  </w:t>
            </w:r>
          </w:p>
          <w:p w:rsidR="00FA60FF" w:rsidRPr="004C4806" w:rsidRDefault="00FA60FF" w:rsidP="00725DFD">
            <w:pPr>
              <w:rPr>
                <w:rFonts w:ascii="Arial" w:hAnsi="Arial" w:cs="Arial"/>
                <w:sz w:val="20"/>
                <w:szCs w:val="20"/>
              </w:rPr>
            </w:pPr>
            <w:r w:rsidRPr="004C4806">
              <w:rPr>
                <w:rFonts w:ascii="Arial" w:hAnsi="Arial" w:cs="Arial"/>
                <w:sz w:val="20"/>
                <w:szCs w:val="20"/>
              </w:rPr>
              <w:t>Essential</w:t>
            </w:r>
          </w:p>
          <w:p w:rsidR="00FA60FF" w:rsidRPr="004C4806" w:rsidRDefault="00FA60FF" w:rsidP="00725DFD">
            <w:pPr>
              <w:rPr>
                <w:rFonts w:ascii="Arial" w:hAnsi="Arial" w:cs="Arial"/>
                <w:sz w:val="20"/>
                <w:szCs w:val="20"/>
              </w:rPr>
            </w:pPr>
            <w:r w:rsidRPr="004C4806">
              <w:rPr>
                <w:rFonts w:ascii="Arial" w:hAnsi="Arial" w:cs="Arial"/>
                <w:sz w:val="20"/>
                <w:szCs w:val="20"/>
              </w:rPr>
              <w:t>Essential</w:t>
            </w:r>
          </w:p>
          <w:p w:rsidR="00FA60FF" w:rsidRPr="004C4806" w:rsidRDefault="00FA60FF" w:rsidP="00725DFD">
            <w:pPr>
              <w:rPr>
                <w:rFonts w:ascii="Arial" w:hAnsi="Arial" w:cs="Arial"/>
                <w:sz w:val="20"/>
                <w:szCs w:val="20"/>
              </w:rPr>
            </w:pPr>
          </w:p>
          <w:p w:rsidR="00FA60FF" w:rsidRPr="004C4806" w:rsidRDefault="00FA60FF" w:rsidP="00725DFD">
            <w:pPr>
              <w:rPr>
                <w:rFonts w:ascii="Arial" w:hAnsi="Arial" w:cs="Arial"/>
                <w:sz w:val="20"/>
                <w:szCs w:val="20"/>
              </w:rPr>
            </w:pPr>
            <w:r w:rsidRPr="004C4806">
              <w:rPr>
                <w:rFonts w:ascii="Arial" w:hAnsi="Arial" w:cs="Arial"/>
                <w:sz w:val="20"/>
                <w:szCs w:val="20"/>
              </w:rPr>
              <w:t>Essential</w:t>
            </w:r>
          </w:p>
          <w:p w:rsidR="00FA60FF" w:rsidRPr="004C4806" w:rsidRDefault="00FA60FF" w:rsidP="00725DFD">
            <w:pPr>
              <w:rPr>
                <w:rFonts w:ascii="Arial" w:hAnsi="Arial" w:cs="Arial"/>
                <w:sz w:val="20"/>
                <w:szCs w:val="20"/>
              </w:rPr>
            </w:pPr>
          </w:p>
          <w:p w:rsidR="00FA60FF" w:rsidRPr="004C4806" w:rsidRDefault="00FA60FF" w:rsidP="00725DFD">
            <w:pPr>
              <w:rPr>
                <w:rFonts w:ascii="Arial" w:hAnsi="Arial" w:cs="Arial"/>
                <w:sz w:val="20"/>
                <w:szCs w:val="20"/>
              </w:rPr>
            </w:pPr>
            <w:r w:rsidRPr="004C4806">
              <w:rPr>
                <w:rFonts w:ascii="Arial" w:hAnsi="Arial" w:cs="Arial"/>
                <w:sz w:val="20"/>
                <w:szCs w:val="20"/>
              </w:rPr>
              <w:t>Essential</w:t>
            </w:r>
          </w:p>
          <w:p w:rsidR="00FA60FF" w:rsidRPr="004C4806" w:rsidRDefault="00FA60FF" w:rsidP="00725DFD">
            <w:pPr>
              <w:rPr>
                <w:rFonts w:ascii="Arial" w:hAnsi="Arial" w:cs="Arial"/>
                <w:sz w:val="20"/>
                <w:szCs w:val="20"/>
              </w:rPr>
            </w:pPr>
          </w:p>
          <w:p w:rsidR="00FA60FF" w:rsidRPr="004C4806" w:rsidRDefault="00FA60FF" w:rsidP="00725DFD">
            <w:pPr>
              <w:rPr>
                <w:rFonts w:ascii="Arial" w:hAnsi="Arial" w:cs="Arial"/>
                <w:sz w:val="20"/>
                <w:szCs w:val="20"/>
              </w:rPr>
            </w:pPr>
            <w:r w:rsidRPr="004C4806">
              <w:rPr>
                <w:rFonts w:ascii="Arial" w:hAnsi="Arial" w:cs="Arial"/>
                <w:sz w:val="20"/>
                <w:szCs w:val="20"/>
              </w:rPr>
              <w:t>Essential</w:t>
            </w:r>
          </w:p>
          <w:p w:rsidR="00FA60FF" w:rsidRPr="004C4806" w:rsidRDefault="00FA60FF" w:rsidP="00725DFD">
            <w:pPr>
              <w:rPr>
                <w:rFonts w:ascii="Arial" w:hAnsi="Arial" w:cs="Arial"/>
                <w:sz w:val="20"/>
                <w:szCs w:val="20"/>
              </w:rPr>
            </w:pPr>
          </w:p>
          <w:p w:rsidR="00FA60FF" w:rsidRPr="004C4806" w:rsidRDefault="00FA60FF" w:rsidP="00725DFD">
            <w:pPr>
              <w:rPr>
                <w:rFonts w:ascii="Arial" w:hAnsi="Arial" w:cs="Arial"/>
                <w:sz w:val="20"/>
                <w:szCs w:val="20"/>
              </w:rPr>
            </w:pPr>
            <w:r w:rsidRPr="004C4806">
              <w:rPr>
                <w:rFonts w:ascii="Arial" w:hAnsi="Arial" w:cs="Arial"/>
                <w:sz w:val="20"/>
                <w:szCs w:val="20"/>
              </w:rPr>
              <w:t>Desirable</w:t>
            </w:r>
          </w:p>
        </w:tc>
        <w:tc>
          <w:tcPr>
            <w:tcW w:w="1417" w:type="dxa"/>
            <w:tcBorders>
              <w:top w:val="single" w:sz="4" w:space="0" w:color="auto"/>
              <w:left w:val="single" w:sz="4" w:space="0" w:color="auto"/>
              <w:bottom w:val="single" w:sz="4" w:space="0" w:color="auto"/>
              <w:right w:val="single" w:sz="4" w:space="0" w:color="auto"/>
            </w:tcBorders>
          </w:tcPr>
          <w:p w:rsidR="00FA60FF" w:rsidRPr="004C4806" w:rsidRDefault="00FA60FF" w:rsidP="00725DFD">
            <w:pPr>
              <w:rPr>
                <w:rFonts w:ascii="Arial" w:hAnsi="Arial" w:cs="Arial"/>
                <w:b/>
                <w:color w:val="FF0000"/>
                <w:sz w:val="20"/>
                <w:szCs w:val="20"/>
              </w:rPr>
            </w:pPr>
          </w:p>
          <w:p w:rsidR="00FA60FF" w:rsidRPr="004C4806" w:rsidRDefault="00FA60FF" w:rsidP="00725DFD">
            <w:pPr>
              <w:rPr>
                <w:rFonts w:ascii="Arial" w:hAnsi="Arial" w:cs="Arial"/>
                <w:b/>
                <w:color w:val="FF0000"/>
                <w:sz w:val="20"/>
                <w:szCs w:val="20"/>
              </w:rPr>
            </w:pPr>
          </w:p>
          <w:p w:rsidR="00FA60FF" w:rsidRPr="004C4806" w:rsidRDefault="00FA60FF" w:rsidP="00725DFD">
            <w:pPr>
              <w:rPr>
                <w:rFonts w:ascii="Arial" w:hAnsi="Arial" w:cs="Arial"/>
                <w:b/>
                <w:color w:val="FF0000"/>
                <w:sz w:val="20"/>
                <w:szCs w:val="20"/>
              </w:rPr>
            </w:pPr>
            <w:r w:rsidRPr="004C4806">
              <w:rPr>
                <w:rFonts w:ascii="Arial" w:hAnsi="Arial" w:cs="Arial"/>
                <w:sz w:val="20"/>
                <w:szCs w:val="20"/>
              </w:rPr>
              <w:t>Application form and interview</w:t>
            </w:r>
          </w:p>
        </w:tc>
      </w:tr>
      <w:tr w:rsidR="00FA60FF" w:rsidRPr="004C4806" w:rsidTr="00725DFD">
        <w:trPr>
          <w:trHeight w:val="1487"/>
        </w:trPr>
        <w:tc>
          <w:tcPr>
            <w:tcW w:w="7053" w:type="dxa"/>
            <w:tcBorders>
              <w:top w:val="single" w:sz="4" w:space="0" w:color="auto"/>
              <w:left w:val="single" w:sz="4" w:space="0" w:color="auto"/>
              <w:bottom w:val="single" w:sz="4" w:space="0" w:color="auto"/>
              <w:right w:val="single" w:sz="4" w:space="0" w:color="auto"/>
            </w:tcBorders>
          </w:tcPr>
          <w:p w:rsidR="00FA60FF" w:rsidRPr="004C4806" w:rsidRDefault="00FA60FF" w:rsidP="00725DFD">
            <w:pPr>
              <w:rPr>
                <w:rFonts w:ascii="Arial" w:hAnsi="Arial" w:cs="Arial"/>
                <w:b/>
                <w:sz w:val="20"/>
                <w:szCs w:val="20"/>
              </w:rPr>
            </w:pPr>
          </w:p>
          <w:p w:rsidR="00FA60FF" w:rsidRPr="004C4806" w:rsidRDefault="00FA60FF" w:rsidP="00725DFD">
            <w:pPr>
              <w:rPr>
                <w:rFonts w:ascii="Arial" w:hAnsi="Arial" w:cs="Arial"/>
                <w:sz w:val="20"/>
                <w:szCs w:val="20"/>
              </w:rPr>
            </w:pPr>
            <w:r w:rsidRPr="004C4806">
              <w:rPr>
                <w:rFonts w:ascii="Arial" w:hAnsi="Arial" w:cs="Arial"/>
                <w:b/>
                <w:sz w:val="20"/>
                <w:szCs w:val="20"/>
              </w:rPr>
              <w:t>PERSONAL QUALITIES</w:t>
            </w:r>
          </w:p>
          <w:p w:rsidR="00FA60FF" w:rsidRPr="004C4806" w:rsidRDefault="00FA60FF" w:rsidP="00FA60FF">
            <w:pPr>
              <w:numPr>
                <w:ilvl w:val="0"/>
                <w:numId w:val="3"/>
              </w:numPr>
              <w:rPr>
                <w:rFonts w:ascii="Arial" w:hAnsi="Arial" w:cs="Arial"/>
                <w:sz w:val="20"/>
                <w:szCs w:val="20"/>
              </w:rPr>
            </w:pPr>
            <w:r w:rsidRPr="004C4806">
              <w:rPr>
                <w:rFonts w:ascii="Arial" w:hAnsi="Arial" w:cs="Arial"/>
                <w:sz w:val="20"/>
                <w:szCs w:val="20"/>
              </w:rPr>
              <w:t xml:space="preserve">A committed, enthusiastic and flexible approach to working </w:t>
            </w:r>
          </w:p>
          <w:p w:rsidR="00FA60FF" w:rsidRPr="004C4806" w:rsidRDefault="00FA60FF" w:rsidP="00FA60FF">
            <w:pPr>
              <w:numPr>
                <w:ilvl w:val="0"/>
                <w:numId w:val="3"/>
              </w:numPr>
              <w:rPr>
                <w:rFonts w:ascii="Arial" w:hAnsi="Arial" w:cs="Arial"/>
                <w:sz w:val="16"/>
                <w:szCs w:val="20"/>
              </w:rPr>
            </w:pPr>
            <w:r w:rsidRPr="004C4806">
              <w:rPr>
                <w:rFonts w:ascii="Arial" w:hAnsi="Arial" w:cs="Arial"/>
                <w:sz w:val="20"/>
              </w:rPr>
              <w:t>Ability to be resilient in response to challenge to secure successful outcomes</w:t>
            </w:r>
          </w:p>
          <w:p w:rsidR="00FA60FF" w:rsidRPr="004C4806" w:rsidRDefault="00FA60FF" w:rsidP="00FA60FF">
            <w:pPr>
              <w:framePr w:hSpace="180" w:wrap="around" w:vAnchor="text" w:hAnchor="margin" w:xAlign="center" w:y="-1302"/>
              <w:numPr>
                <w:ilvl w:val="0"/>
                <w:numId w:val="3"/>
              </w:numPr>
              <w:rPr>
                <w:rFonts w:ascii="Arial" w:hAnsi="Arial" w:cs="Arial"/>
                <w:sz w:val="20"/>
                <w:szCs w:val="20"/>
              </w:rPr>
            </w:pPr>
            <w:r w:rsidRPr="004C4806">
              <w:rPr>
                <w:rFonts w:ascii="Arial" w:hAnsi="Arial" w:cs="Arial"/>
                <w:sz w:val="20"/>
                <w:szCs w:val="20"/>
              </w:rPr>
              <w:t>Passionate about continuous improvement and change</w:t>
            </w:r>
          </w:p>
          <w:p w:rsidR="00FA60FF" w:rsidRPr="004C4806" w:rsidRDefault="00FA60FF" w:rsidP="00FA60FF">
            <w:pPr>
              <w:numPr>
                <w:ilvl w:val="0"/>
                <w:numId w:val="3"/>
              </w:numPr>
              <w:rPr>
                <w:rFonts w:ascii="Arial" w:hAnsi="Arial" w:cs="Arial"/>
                <w:sz w:val="20"/>
                <w:szCs w:val="20"/>
              </w:rPr>
            </w:pPr>
            <w:r w:rsidRPr="004C4806">
              <w:rPr>
                <w:rFonts w:ascii="Arial" w:hAnsi="Arial" w:cs="Arial"/>
                <w:sz w:val="20"/>
                <w:szCs w:val="20"/>
              </w:rPr>
              <w:t>Willingness to contribute new innovative ideas</w:t>
            </w:r>
          </w:p>
          <w:p w:rsidR="00FA60FF" w:rsidRPr="004C4806" w:rsidRDefault="00FA60FF" w:rsidP="00FA60FF">
            <w:pPr>
              <w:numPr>
                <w:ilvl w:val="0"/>
                <w:numId w:val="3"/>
              </w:numPr>
              <w:rPr>
                <w:rFonts w:ascii="Arial" w:hAnsi="Arial" w:cs="Arial"/>
                <w:sz w:val="20"/>
                <w:szCs w:val="20"/>
              </w:rPr>
            </w:pPr>
            <w:r w:rsidRPr="004C4806">
              <w:rPr>
                <w:rFonts w:ascii="Arial" w:hAnsi="Arial" w:cs="Arial"/>
                <w:sz w:val="20"/>
                <w:szCs w:val="20"/>
              </w:rPr>
              <w:t>Proactive and approachable</w:t>
            </w:r>
          </w:p>
          <w:p w:rsidR="00FA60FF" w:rsidRPr="004C4806" w:rsidRDefault="00FA60FF" w:rsidP="00FA60FF">
            <w:pPr>
              <w:numPr>
                <w:ilvl w:val="0"/>
                <w:numId w:val="3"/>
              </w:numPr>
              <w:rPr>
                <w:rFonts w:ascii="Arial" w:hAnsi="Arial" w:cs="Arial"/>
                <w:sz w:val="20"/>
                <w:szCs w:val="20"/>
              </w:rPr>
            </w:pPr>
            <w:r w:rsidRPr="004C4806">
              <w:rPr>
                <w:rFonts w:ascii="Arial" w:hAnsi="Arial" w:cs="Arial"/>
                <w:sz w:val="20"/>
                <w:szCs w:val="20"/>
              </w:rPr>
              <w:t>Possess a full driving licence to enable travel to other schools within MAT</w:t>
            </w:r>
          </w:p>
        </w:tc>
        <w:tc>
          <w:tcPr>
            <w:tcW w:w="1276" w:type="dxa"/>
            <w:tcBorders>
              <w:top w:val="single" w:sz="4" w:space="0" w:color="auto"/>
              <w:left w:val="single" w:sz="4" w:space="0" w:color="auto"/>
              <w:bottom w:val="single" w:sz="4" w:space="0" w:color="auto"/>
              <w:right w:val="single" w:sz="4" w:space="0" w:color="auto"/>
            </w:tcBorders>
          </w:tcPr>
          <w:p w:rsidR="00FA60FF" w:rsidRPr="004C4806" w:rsidRDefault="00FA60FF" w:rsidP="00725DFD">
            <w:pPr>
              <w:rPr>
                <w:rFonts w:ascii="Calibri" w:hAnsi="Calibri" w:cs="Calibri"/>
                <w:b/>
                <w:sz w:val="22"/>
                <w:szCs w:val="22"/>
              </w:rPr>
            </w:pPr>
          </w:p>
          <w:p w:rsidR="00FA60FF" w:rsidRPr="004C4806" w:rsidRDefault="00FA60FF" w:rsidP="00725DFD">
            <w:pPr>
              <w:rPr>
                <w:rFonts w:ascii="Arial" w:hAnsi="Arial" w:cs="Arial"/>
                <w:sz w:val="20"/>
                <w:szCs w:val="20"/>
              </w:rPr>
            </w:pPr>
          </w:p>
          <w:p w:rsidR="00FA60FF" w:rsidRPr="004C4806" w:rsidRDefault="00FA60FF" w:rsidP="00725DFD">
            <w:pPr>
              <w:rPr>
                <w:rFonts w:ascii="Arial" w:hAnsi="Arial" w:cs="Arial"/>
                <w:sz w:val="20"/>
                <w:szCs w:val="20"/>
              </w:rPr>
            </w:pPr>
            <w:r w:rsidRPr="004C4806">
              <w:rPr>
                <w:rFonts w:ascii="Arial" w:hAnsi="Arial" w:cs="Arial"/>
                <w:sz w:val="20"/>
                <w:szCs w:val="20"/>
              </w:rPr>
              <w:t>Essential</w:t>
            </w:r>
          </w:p>
          <w:p w:rsidR="00FA60FF" w:rsidRPr="004C4806" w:rsidRDefault="00FA60FF" w:rsidP="00725DFD">
            <w:pPr>
              <w:rPr>
                <w:rFonts w:ascii="Arial" w:hAnsi="Arial" w:cs="Arial"/>
                <w:sz w:val="20"/>
                <w:szCs w:val="20"/>
              </w:rPr>
            </w:pPr>
            <w:r w:rsidRPr="004C4806">
              <w:rPr>
                <w:rFonts w:ascii="Arial" w:hAnsi="Arial" w:cs="Arial"/>
                <w:sz w:val="20"/>
                <w:szCs w:val="20"/>
              </w:rPr>
              <w:t>Essential</w:t>
            </w:r>
          </w:p>
          <w:p w:rsidR="00FA60FF" w:rsidRPr="004C4806" w:rsidRDefault="00FA60FF" w:rsidP="00725DFD">
            <w:pPr>
              <w:rPr>
                <w:rFonts w:ascii="Arial" w:hAnsi="Arial" w:cs="Arial"/>
                <w:sz w:val="20"/>
                <w:szCs w:val="20"/>
              </w:rPr>
            </w:pPr>
          </w:p>
          <w:p w:rsidR="00FA60FF" w:rsidRPr="004C4806" w:rsidRDefault="00FA60FF" w:rsidP="00725DFD">
            <w:pPr>
              <w:rPr>
                <w:rFonts w:ascii="Arial" w:hAnsi="Arial" w:cs="Arial"/>
                <w:sz w:val="20"/>
                <w:szCs w:val="20"/>
              </w:rPr>
            </w:pPr>
            <w:r w:rsidRPr="004C4806">
              <w:rPr>
                <w:rFonts w:ascii="Arial" w:hAnsi="Arial" w:cs="Arial"/>
                <w:sz w:val="20"/>
                <w:szCs w:val="20"/>
              </w:rPr>
              <w:t>Essential</w:t>
            </w:r>
          </w:p>
          <w:p w:rsidR="00FA60FF" w:rsidRPr="004C4806" w:rsidRDefault="00FA60FF" w:rsidP="00725DFD">
            <w:pPr>
              <w:rPr>
                <w:rFonts w:ascii="Arial" w:hAnsi="Arial" w:cs="Arial"/>
                <w:sz w:val="20"/>
                <w:szCs w:val="20"/>
              </w:rPr>
            </w:pPr>
            <w:r w:rsidRPr="004C4806">
              <w:rPr>
                <w:rFonts w:ascii="Arial" w:hAnsi="Arial" w:cs="Arial"/>
                <w:sz w:val="20"/>
                <w:szCs w:val="20"/>
              </w:rPr>
              <w:t>Essential</w:t>
            </w:r>
          </w:p>
          <w:p w:rsidR="00FA60FF" w:rsidRPr="004C4806" w:rsidRDefault="00FA60FF" w:rsidP="00725DFD">
            <w:pPr>
              <w:rPr>
                <w:rFonts w:ascii="Arial" w:hAnsi="Arial" w:cs="Arial"/>
                <w:sz w:val="20"/>
                <w:szCs w:val="20"/>
              </w:rPr>
            </w:pPr>
            <w:r w:rsidRPr="004C4806">
              <w:rPr>
                <w:rFonts w:ascii="Arial" w:hAnsi="Arial" w:cs="Arial"/>
                <w:sz w:val="20"/>
                <w:szCs w:val="20"/>
              </w:rPr>
              <w:t>Essential</w:t>
            </w:r>
          </w:p>
          <w:p w:rsidR="00FA60FF" w:rsidRPr="004C4806" w:rsidRDefault="00FA60FF" w:rsidP="00725DFD">
            <w:pPr>
              <w:rPr>
                <w:rFonts w:ascii="Calibri" w:hAnsi="Calibri" w:cs="Calibri"/>
                <w:b/>
                <w:sz w:val="22"/>
                <w:szCs w:val="22"/>
              </w:rPr>
            </w:pPr>
            <w:r w:rsidRPr="004C4806">
              <w:rPr>
                <w:rFonts w:ascii="Arial" w:hAnsi="Arial" w:cs="Arial"/>
                <w:sz w:val="20"/>
                <w:szCs w:val="20"/>
              </w:rPr>
              <w:t>Essential</w:t>
            </w:r>
          </w:p>
        </w:tc>
        <w:tc>
          <w:tcPr>
            <w:tcW w:w="1417" w:type="dxa"/>
            <w:tcBorders>
              <w:top w:val="single" w:sz="4" w:space="0" w:color="auto"/>
              <w:left w:val="single" w:sz="4" w:space="0" w:color="auto"/>
              <w:bottom w:val="single" w:sz="4" w:space="0" w:color="auto"/>
              <w:right w:val="single" w:sz="4" w:space="0" w:color="auto"/>
            </w:tcBorders>
          </w:tcPr>
          <w:p w:rsidR="00FA60FF" w:rsidRPr="004C4806" w:rsidRDefault="00FA60FF" w:rsidP="00725DFD">
            <w:pPr>
              <w:rPr>
                <w:rFonts w:ascii="Arial" w:hAnsi="Arial" w:cs="Arial"/>
                <w:sz w:val="20"/>
                <w:szCs w:val="20"/>
              </w:rPr>
            </w:pPr>
          </w:p>
          <w:p w:rsidR="00FA60FF" w:rsidRPr="004C4806" w:rsidRDefault="00FA60FF" w:rsidP="00725DFD">
            <w:pPr>
              <w:rPr>
                <w:rFonts w:ascii="Arial" w:hAnsi="Arial" w:cs="Arial"/>
                <w:sz w:val="20"/>
                <w:szCs w:val="20"/>
              </w:rPr>
            </w:pPr>
          </w:p>
          <w:p w:rsidR="00FA60FF" w:rsidRPr="004C4806" w:rsidRDefault="00FA60FF" w:rsidP="00725DFD">
            <w:pPr>
              <w:rPr>
                <w:rFonts w:ascii="Calibri" w:hAnsi="Calibri" w:cs="Calibri"/>
                <w:b/>
                <w:sz w:val="22"/>
                <w:szCs w:val="22"/>
              </w:rPr>
            </w:pPr>
            <w:r w:rsidRPr="004C4806">
              <w:rPr>
                <w:rFonts w:ascii="Arial" w:hAnsi="Arial" w:cs="Arial"/>
                <w:sz w:val="20"/>
                <w:szCs w:val="20"/>
              </w:rPr>
              <w:t>Application form and interview</w:t>
            </w:r>
          </w:p>
        </w:tc>
      </w:tr>
    </w:tbl>
    <w:p w:rsidR="00FA60FF" w:rsidRPr="004C4806" w:rsidRDefault="00FA60FF" w:rsidP="00FA60FF">
      <w:pPr>
        <w:rPr>
          <w:rFonts w:ascii="Calibri" w:hAnsi="Calibri" w:cs="Calibri"/>
          <w:b/>
          <w:sz w:val="22"/>
          <w:szCs w:val="22"/>
          <w:u w:val="single"/>
        </w:rPr>
      </w:pPr>
    </w:p>
    <w:p w:rsidR="00FA60FF" w:rsidRPr="004C4806" w:rsidRDefault="00FA60FF" w:rsidP="00FA60FF">
      <w:pPr>
        <w:rPr>
          <w:rFonts w:ascii="Arial" w:hAnsi="Arial" w:cs="Arial"/>
          <w:bCs/>
          <w:sz w:val="20"/>
          <w:szCs w:val="20"/>
        </w:rPr>
      </w:pPr>
      <w:r w:rsidRPr="004C4806">
        <w:rPr>
          <w:rFonts w:ascii="Arial" w:hAnsi="Arial" w:cs="Arial"/>
          <w:sz w:val="20"/>
          <w:szCs w:val="20"/>
        </w:rPr>
        <w:t xml:space="preserve">This job description is not your contract of employment, or any part of it. It has been prepared only for the purpose of school organisation and may change either as your contract changes or as the organisation of the school is changed. Nothing will be changed without consultation. </w:t>
      </w:r>
      <w:r w:rsidRPr="004C4806">
        <w:rPr>
          <w:rFonts w:ascii="Arial" w:hAnsi="Arial" w:cs="Arial"/>
          <w:bCs/>
          <w:sz w:val="20"/>
          <w:szCs w:val="20"/>
        </w:rPr>
        <w:t>This document must not be altered once it has been signed but it will be reviewed annually as part of the performance management process or as appropriate.</w:t>
      </w:r>
    </w:p>
    <w:p w:rsidR="00FA60FF" w:rsidRPr="004C4806" w:rsidRDefault="00FA60FF" w:rsidP="00FA60FF">
      <w:pPr>
        <w:ind w:right="99"/>
        <w:rPr>
          <w:rFonts w:ascii="Arial" w:hAnsi="Arial" w:cs="Arial"/>
          <w:sz w:val="20"/>
          <w:szCs w:val="20"/>
        </w:rPr>
      </w:pPr>
    </w:p>
    <w:p w:rsidR="00FA60FF" w:rsidRPr="004C4806" w:rsidRDefault="00FA60FF" w:rsidP="00FA60FF">
      <w:pPr>
        <w:rPr>
          <w:rFonts w:ascii="Arial" w:hAnsi="Arial" w:cs="Arial"/>
          <w:b/>
          <w:sz w:val="20"/>
          <w:szCs w:val="20"/>
        </w:rPr>
      </w:pPr>
    </w:p>
    <w:p w:rsidR="00FA60FF" w:rsidRPr="004C4806" w:rsidRDefault="00FA60FF" w:rsidP="00FA60FF">
      <w:pPr>
        <w:rPr>
          <w:rFonts w:ascii="Arial" w:hAnsi="Arial" w:cs="Arial"/>
          <w:b/>
          <w:sz w:val="20"/>
          <w:szCs w:val="20"/>
        </w:rPr>
      </w:pPr>
      <w:r w:rsidRPr="004C4806">
        <w:rPr>
          <w:rFonts w:ascii="Arial" w:hAnsi="Arial" w:cs="Arial"/>
          <w:b/>
          <w:sz w:val="20"/>
          <w:szCs w:val="20"/>
        </w:rPr>
        <w:t xml:space="preserve">Signature of post holder   __________________________ Date   /   /   </w:t>
      </w:r>
    </w:p>
    <w:p w:rsidR="00FA60FF" w:rsidRPr="004C4806" w:rsidRDefault="00FA60FF" w:rsidP="00FA60FF">
      <w:pPr>
        <w:pStyle w:val="Heading1"/>
        <w:rPr>
          <w:rFonts w:ascii="Arial" w:hAnsi="Arial" w:cs="Arial"/>
          <w:bCs/>
          <w:sz w:val="20"/>
        </w:rPr>
      </w:pPr>
    </w:p>
    <w:p w:rsidR="00FA60FF" w:rsidRPr="004C4806" w:rsidRDefault="00FA60FF" w:rsidP="00FA60FF">
      <w:pPr>
        <w:pStyle w:val="Heading1"/>
        <w:rPr>
          <w:rFonts w:ascii="Arial" w:hAnsi="Arial" w:cs="Arial"/>
          <w:bCs/>
          <w:sz w:val="20"/>
        </w:rPr>
      </w:pPr>
    </w:p>
    <w:p w:rsidR="00455ECB" w:rsidRPr="00326E57" w:rsidRDefault="00FA60FF" w:rsidP="00FA60FF">
      <w:r w:rsidRPr="004C4806">
        <w:rPr>
          <w:rFonts w:ascii="Arial" w:hAnsi="Arial" w:cs="Arial"/>
          <w:sz w:val="20"/>
        </w:rPr>
        <w:t>Signature of Chief Executive Officer ___________________________</w:t>
      </w:r>
    </w:p>
    <w:sectPr w:rsidR="00455ECB" w:rsidRPr="00326E57" w:rsidSect="004175C2">
      <w:footerReference w:type="default" r:id="rId7"/>
      <w:headerReference w:type="first" r:id="rId8"/>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48D" w:rsidRDefault="0023248D" w:rsidP="004175C2">
      <w:r>
        <w:separator/>
      </w:r>
    </w:p>
  </w:endnote>
  <w:endnote w:type="continuationSeparator" w:id="0">
    <w:p w:rsidR="0023248D" w:rsidRDefault="0023248D" w:rsidP="00417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5C2" w:rsidRDefault="007D2ED2">
    <w:pPr>
      <w:pStyle w:val="Footer"/>
    </w:pPr>
    <w:r>
      <w:rPr>
        <w:noProof/>
        <w:lang w:eastAsia="en-GB"/>
      </w:rPr>
      <w:drawing>
        <wp:anchor distT="0" distB="0" distL="114300" distR="114300" simplePos="0" relativeHeight="251662336" behindDoc="1" locked="0" layoutInCell="1" allowOverlap="1">
          <wp:simplePos x="0" y="0"/>
          <wp:positionH relativeFrom="page">
            <wp:align>left</wp:align>
          </wp:positionH>
          <wp:positionV relativeFrom="page">
            <wp:align>top</wp:align>
          </wp:positionV>
          <wp:extent cx="7560000" cy="10695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4633_Exceed Trust_Letterhead6.jpg"/>
                  <pic:cNvPicPr/>
                </pic:nvPicPr>
                <pic:blipFill>
                  <a:blip r:embed="rId1" cstate="print">
                    <a:extLst>
                      <a:ext uri="{28A0092B-C50C-407E-A947-70E740481C1C}">
                        <a14:useLocalDpi xmlns:a14="http://schemas.microsoft.com/office/drawing/2010/main"/>
                      </a:ext>
                    </a:extLst>
                  </a:blip>
                  <a:stretch>
                    <a:fillRect/>
                  </a:stretch>
                </pic:blipFill>
                <pic:spPr>
                  <a:xfrm>
                    <a:off x="0" y="0"/>
                    <a:ext cx="7560000" cy="10695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48D" w:rsidRDefault="0023248D" w:rsidP="004175C2">
      <w:r>
        <w:separator/>
      </w:r>
    </w:p>
  </w:footnote>
  <w:footnote w:type="continuationSeparator" w:id="0">
    <w:p w:rsidR="0023248D" w:rsidRDefault="0023248D" w:rsidP="004175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5C2" w:rsidRDefault="007D2ED2">
    <w:pPr>
      <w:pStyle w:val="Header"/>
    </w:pPr>
    <w:r>
      <w:rPr>
        <w:noProof/>
        <w:lang w:eastAsia="en-GB"/>
      </w:rPr>
      <w:drawing>
        <wp:anchor distT="0" distB="0" distL="114300" distR="114300" simplePos="0" relativeHeight="251661312" behindDoc="1" locked="0" layoutInCell="1" allowOverlap="1">
          <wp:simplePos x="0" y="0"/>
          <wp:positionH relativeFrom="page">
            <wp:align>left</wp:align>
          </wp:positionH>
          <wp:positionV relativeFrom="page">
            <wp:align>top</wp:align>
          </wp:positionV>
          <wp:extent cx="7560000" cy="10695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4633_Exceed Trust_Letterhead3.jpg"/>
                  <pic:cNvPicPr/>
                </pic:nvPicPr>
                <pic:blipFill>
                  <a:blip r:embed="rId1" cstate="print">
                    <a:extLst>
                      <a:ext uri="{28A0092B-C50C-407E-A947-70E740481C1C}">
                        <a14:useLocalDpi xmlns:a14="http://schemas.microsoft.com/office/drawing/2010/main"/>
                      </a:ext>
                    </a:extLst>
                  </a:blip>
                  <a:stretch>
                    <a:fillRect/>
                  </a:stretch>
                </pic:blipFill>
                <pic:spPr>
                  <a:xfrm>
                    <a:off x="0" y="0"/>
                    <a:ext cx="7560000" cy="10695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80B70"/>
    <w:multiLevelType w:val="hybridMultilevel"/>
    <w:tmpl w:val="EC4E2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500BE1"/>
    <w:multiLevelType w:val="hybridMultilevel"/>
    <w:tmpl w:val="E4E24E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D12CA3"/>
    <w:multiLevelType w:val="hybridMultilevel"/>
    <w:tmpl w:val="2DB285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29B478E"/>
    <w:multiLevelType w:val="hybridMultilevel"/>
    <w:tmpl w:val="9F702BF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6C821C3"/>
    <w:multiLevelType w:val="hybridMultilevel"/>
    <w:tmpl w:val="EEA6D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A400E4"/>
    <w:multiLevelType w:val="hybridMultilevel"/>
    <w:tmpl w:val="36E2CDA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5C2"/>
    <w:rsid w:val="00212900"/>
    <w:rsid w:val="0023248D"/>
    <w:rsid w:val="00326E57"/>
    <w:rsid w:val="00346DEC"/>
    <w:rsid w:val="004113E4"/>
    <w:rsid w:val="004175C2"/>
    <w:rsid w:val="005734DB"/>
    <w:rsid w:val="0072490E"/>
    <w:rsid w:val="007B70C6"/>
    <w:rsid w:val="007D2ED2"/>
    <w:rsid w:val="009B5F72"/>
    <w:rsid w:val="00BB2BA7"/>
    <w:rsid w:val="00C27FAE"/>
    <w:rsid w:val="00C37C75"/>
    <w:rsid w:val="00F67B5B"/>
    <w:rsid w:val="00FA60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A9FAD3"/>
  <w15:chartTrackingRefBased/>
  <w15:docId w15:val="{030A8085-7B49-424B-A6D4-32ED1431A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FA60FF"/>
    <w:pPr>
      <w:keepNext/>
      <w:outlineLvl w:val="0"/>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175C2"/>
    <w:pPr>
      <w:tabs>
        <w:tab w:val="center" w:pos="4680"/>
        <w:tab w:val="right" w:pos="9360"/>
      </w:tabs>
    </w:pPr>
  </w:style>
  <w:style w:type="character" w:customStyle="1" w:styleId="HeaderChar">
    <w:name w:val="Header Char"/>
    <w:basedOn w:val="DefaultParagraphFont"/>
    <w:link w:val="Header"/>
    <w:uiPriority w:val="99"/>
    <w:rsid w:val="004175C2"/>
  </w:style>
  <w:style w:type="paragraph" w:styleId="Footer">
    <w:name w:val="footer"/>
    <w:basedOn w:val="Normal"/>
    <w:link w:val="FooterChar"/>
    <w:uiPriority w:val="99"/>
    <w:unhideWhenUsed/>
    <w:rsid w:val="004175C2"/>
    <w:pPr>
      <w:tabs>
        <w:tab w:val="center" w:pos="4680"/>
        <w:tab w:val="right" w:pos="9360"/>
      </w:tabs>
    </w:pPr>
  </w:style>
  <w:style w:type="character" w:customStyle="1" w:styleId="FooterChar">
    <w:name w:val="Footer Char"/>
    <w:basedOn w:val="DefaultParagraphFont"/>
    <w:link w:val="Footer"/>
    <w:uiPriority w:val="99"/>
    <w:rsid w:val="004175C2"/>
  </w:style>
  <w:style w:type="paragraph" w:styleId="BodyText">
    <w:name w:val="Body Text"/>
    <w:basedOn w:val="Normal"/>
    <w:link w:val="BodyTextChar"/>
    <w:rsid w:val="00326E57"/>
    <w:pPr>
      <w:spacing w:after="120"/>
    </w:pPr>
    <w:rPr>
      <w:rFonts w:ascii="Arial" w:eastAsia="Times New Roman" w:hAnsi="Arial" w:cs="Times New Roman"/>
    </w:rPr>
  </w:style>
  <w:style w:type="character" w:customStyle="1" w:styleId="BodyTextChar">
    <w:name w:val="Body Text Char"/>
    <w:basedOn w:val="DefaultParagraphFont"/>
    <w:link w:val="BodyText"/>
    <w:rsid w:val="00326E57"/>
    <w:rPr>
      <w:rFonts w:ascii="Arial" w:eastAsia="Times New Roman" w:hAnsi="Arial" w:cs="Times New Roman"/>
    </w:rPr>
  </w:style>
  <w:style w:type="character" w:styleId="Hyperlink">
    <w:name w:val="Hyperlink"/>
    <w:basedOn w:val="DefaultParagraphFont"/>
    <w:uiPriority w:val="99"/>
    <w:unhideWhenUsed/>
    <w:rsid w:val="00326E57"/>
    <w:rPr>
      <w:color w:val="0563C1" w:themeColor="hyperlink"/>
      <w:u w:val="single"/>
    </w:rPr>
  </w:style>
  <w:style w:type="character" w:customStyle="1" w:styleId="Heading1Char">
    <w:name w:val="Heading 1 Char"/>
    <w:basedOn w:val="DefaultParagraphFont"/>
    <w:link w:val="Heading1"/>
    <w:rsid w:val="00FA60FF"/>
    <w:rPr>
      <w:rFonts w:ascii="Times New Roman" w:eastAsia="Times New Roman" w:hAnsi="Times New Roman" w:cs="Times New Roman"/>
      <w:b/>
      <w:szCs w:val="20"/>
    </w:rPr>
  </w:style>
  <w:style w:type="paragraph" w:styleId="ListParagraph">
    <w:name w:val="List Paragraph"/>
    <w:basedOn w:val="Normal"/>
    <w:uiPriority w:val="34"/>
    <w:qFormat/>
    <w:rsid w:val="00FA60FF"/>
    <w:pPr>
      <w:ind w:left="720"/>
    </w:pPr>
    <w:rPr>
      <w:rFonts w:ascii="Times New Roman" w:eastAsia="Times New Roman" w:hAnsi="Times New Roman" w:cs="Times New Roman"/>
      <w:lang w:eastAsia="en-GB"/>
    </w:rPr>
  </w:style>
  <w:style w:type="paragraph" w:styleId="NoSpacing">
    <w:name w:val="No Spacing"/>
    <w:uiPriority w:val="1"/>
    <w:qFormat/>
    <w:rsid w:val="00FA60FF"/>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1391</Words>
  <Characters>7930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Demi Adesida</dc:creator>
  <cp:keywords/>
  <dc:description/>
  <cp:lastModifiedBy>Laura Armitage</cp:lastModifiedBy>
  <cp:revision>4</cp:revision>
  <cp:lastPrinted>2022-06-08T11:05:00Z</cp:lastPrinted>
  <dcterms:created xsi:type="dcterms:W3CDTF">2022-10-20T11:16:00Z</dcterms:created>
  <dcterms:modified xsi:type="dcterms:W3CDTF">2022-10-20T13:20:00Z</dcterms:modified>
</cp:coreProperties>
</file>