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A39B" w14:textId="7CE53776" w:rsidR="00DD2E30" w:rsidRPr="00DD2E30" w:rsidRDefault="00F77076" w:rsidP="00DD2E30">
      <w:pPr>
        <w:jc w:val="center"/>
        <w:rPr>
          <w:rFonts w:ascii="Arial" w:hAnsi="Arial" w:cs="Arial"/>
          <w:b/>
          <w:color w:val="000000"/>
          <w:sz w:val="24"/>
          <w:szCs w:val="28"/>
        </w:rPr>
      </w:pPr>
      <w:r>
        <w:rPr>
          <w:rFonts w:ascii="Arial" w:hAnsi="Arial" w:cs="Arial"/>
          <w:b/>
          <w:color w:val="000000"/>
          <w:sz w:val="24"/>
          <w:szCs w:val="28"/>
        </w:rPr>
        <w:t>LOW ASH PRIMARY SCHOOL</w:t>
      </w:r>
    </w:p>
    <w:p w14:paraId="1280495A"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568EDE7A" w14:textId="77777777" w:rsidTr="00F1373C">
        <w:trPr>
          <w:trHeight w:val="510"/>
        </w:trPr>
        <w:tc>
          <w:tcPr>
            <w:tcW w:w="2340" w:type="dxa"/>
            <w:shd w:val="clear" w:color="auto" w:fill="BFBFBF"/>
            <w:vAlign w:val="center"/>
          </w:tcPr>
          <w:p w14:paraId="5E8AC594"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0CCAAE56" w14:textId="6307449C" w:rsidR="00DD2E30" w:rsidRPr="00DD2E30" w:rsidRDefault="004A5707" w:rsidP="00F1373C">
            <w:pPr>
              <w:tabs>
                <w:tab w:val="left" w:pos="1800"/>
              </w:tabs>
              <w:rPr>
                <w:rFonts w:ascii="Arial Bold" w:hAnsi="Arial Bold" w:cs="Arial"/>
                <w:b/>
                <w:caps/>
                <w:color w:val="FFFFFF"/>
                <w:sz w:val="24"/>
              </w:rPr>
            </w:pPr>
            <w:r>
              <w:rPr>
                <w:rFonts w:ascii="Arial Bold" w:hAnsi="Arial Bold" w:cs="Arial"/>
                <w:b/>
                <w:caps/>
                <w:color w:val="FFFFFF"/>
                <w:sz w:val="24"/>
              </w:rPr>
              <w:t>inclusion leader with responsibility for SEND, safeguarding and pastoral care</w:t>
            </w:r>
            <w:r w:rsidR="00DD2E30" w:rsidRPr="00DD2E30">
              <w:rPr>
                <w:rFonts w:ascii="Arial Bold" w:hAnsi="Arial Bold" w:cs="Arial"/>
                <w:b/>
                <w:caps/>
                <w:color w:val="FFFFFF"/>
                <w:sz w:val="24"/>
              </w:rPr>
              <w:t xml:space="preserve"> – PRIMARY</w:t>
            </w:r>
          </w:p>
        </w:tc>
      </w:tr>
      <w:tr w:rsidR="00DD2E30" w:rsidRPr="002E312F" w14:paraId="00353B41" w14:textId="77777777" w:rsidTr="00F1373C">
        <w:trPr>
          <w:trHeight w:val="510"/>
        </w:trPr>
        <w:tc>
          <w:tcPr>
            <w:tcW w:w="2340" w:type="dxa"/>
            <w:shd w:val="clear" w:color="auto" w:fill="BFBFBF"/>
            <w:vAlign w:val="center"/>
          </w:tcPr>
          <w:p w14:paraId="41F9C1DE"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258F296F" w14:textId="008D94CB" w:rsidR="00DD2E30" w:rsidRPr="00DD2E30" w:rsidRDefault="00DD2E30" w:rsidP="00F1373C">
            <w:pPr>
              <w:tabs>
                <w:tab w:val="left" w:pos="1800"/>
              </w:tabs>
              <w:rPr>
                <w:rFonts w:ascii="Arial Bold" w:hAnsi="Arial Bold" w:cs="Arial"/>
                <w:b/>
                <w:caps/>
                <w:color w:val="FFFFFF"/>
                <w:sz w:val="24"/>
              </w:rPr>
            </w:pPr>
          </w:p>
        </w:tc>
      </w:tr>
      <w:tr w:rsidR="00DD2E30" w:rsidRPr="002E312F" w14:paraId="13E87931" w14:textId="77777777" w:rsidTr="00F1373C">
        <w:trPr>
          <w:trHeight w:val="510"/>
        </w:trPr>
        <w:tc>
          <w:tcPr>
            <w:tcW w:w="2340" w:type="dxa"/>
            <w:shd w:val="clear" w:color="auto" w:fill="BFBFBF"/>
            <w:vAlign w:val="center"/>
          </w:tcPr>
          <w:p w14:paraId="152EDB5F"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1663A6BA" w14:textId="7ABFCA62" w:rsid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Main Scale / upper pay scale</w:t>
            </w:r>
            <w:r w:rsidR="004A5707">
              <w:rPr>
                <w:rFonts w:ascii="Arial Bold" w:hAnsi="Arial Bold" w:cs="Arial"/>
                <w:b/>
                <w:caps/>
                <w:color w:val="FFFFFF"/>
                <w:sz w:val="24"/>
              </w:rPr>
              <w:t xml:space="preserve"> &amp; send allowance</w:t>
            </w:r>
          </w:p>
          <w:p w14:paraId="41A28C2D" w14:textId="6F0B0FA2" w:rsidR="004A5707" w:rsidRPr="00DD2E30" w:rsidRDefault="004A5707" w:rsidP="004A5707">
            <w:pPr>
              <w:pStyle w:val="Heading1"/>
              <w:spacing w:before="0"/>
              <w:rPr>
                <w:rFonts w:ascii="Arial Bold" w:hAnsi="Arial Bold" w:cs="Arial"/>
                <w:b/>
                <w:caps/>
                <w:color w:val="FFFFFF"/>
                <w:sz w:val="24"/>
              </w:rPr>
            </w:pPr>
          </w:p>
        </w:tc>
      </w:tr>
    </w:tbl>
    <w:p w14:paraId="587E067F" w14:textId="77777777" w:rsidR="00DD2E30" w:rsidRPr="002E312F" w:rsidRDefault="00DD2E30" w:rsidP="00DD2E30">
      <w:pPr>
        <w:rPr>
          <w:rFonts w:ascii="Arial" w:hAnsi="Arial" w:cs="Arial"/>
          <w:b/>
          <w:color w:val="000000"/>
        </w:rPr>
      </w:pPr>
    </w:p>
    <w:p w14:paraId="75CC0ABA"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2FC4848C" w14:textId="77777777" w:rsidR="00DD2E30" w:rsidRPr="00DD2E30" w:rsidRDefault="00DD2E30" w:rsidP="00DD2E30">
      <w:pPr>
        <w:rPr>
          <w:rFonts w:ascii="Arial" w:hAnsi="Arial" w:cs="Arial"/>
          <w:color w:val="000000"/>
        </w:rPr>
      </w:pPr>
      <w:r w:rsidRPr="00DD2E30">
        <w:rPr>
          <w:rFonts w:ascii="Arial" w:hAnsi="Arial" w:cs="Arial"/>
          <w:color w:val="000000"/>
        </w:rPr>
        <w:t xml:space="preserve">The following information is furnished to assist staff joining the </w:t>
      </w:r>
      <w:proofErr w:type="gramStart"/>
      <w:r w:rsidRPr="00DD2E30">
        <w:rPr>
          <w:rFonts w:ascii="Arial" w:hAnsi="Arial" w:cs="Arial"/>
          <w:color w:val="000000"/>
        </w:rPr>
        <w:t>School</w:t>
      </w:r>
      <w:proofErr w:type="gramEnd"/>
      <w:r w:rsidRPr="00DD2E30">
        <w:rPr>
          <w:rFonts w:ascii="Arial" w:hAnsi="Arial" w:cs="Arial"/>
          <w:color w:val="000000"/>
        </w:rPr>
        <w:t xml:space="preserve"> to understand and appreciate the work content of their post and the role they are to play in the organisation.  The following points should be noted:</w:t>
      </w:r>
    </w:p>
    <w:p w14:paraId="211DB5D2"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BD4ED4B" w14:textId="77777777" w:rsidR="00DD2E30" w:rsidRPr="00DD2E30" w:rsidRDefault="00DD2E30" w:rsidP="00DD2E30">
      <w:pPr>
        <w:ind w:left="360"/>
        <w:rPr>
          <w:rFonts w:ascii="Arial" w:hAnsi="Arial" w:cs="Arial"/>
          <w:color w:val="000000"/>
        </w:rPr>
      </w:pPr>
    </w:p>
    <w:p w14:paraId="02A00BF9"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50F80C00" w14:textId="77777777" w:rsidR="00DD2E30" w:rsidRPr="00DD2E30" w:rsidRDefault="00DD2E30" w:rsidP="00DD2E30">
      <w:pPr>
        <w:rPr>
          <w:rFonts w:ascii="Arial" w:hAnsi="Arial" w:cs="Arial"/>
          <w:color w:val="000000"/>
        </w:rPr>
      </w:pPr>
    </w:p>
    <w:p w14:paraId="7D52714C" w14:textId="4418CD95" w:rsidR="00DD2E30" w:rsidRPr="00F77076" w:rsidRDefault="00DD2E30" w:rsidP="00DD2E30">
      <w:pPr>
        <w:numPr>
          <w:ilvl w:val="0"/>
          <w:numId w:val="1"/>
        </w:numPr>
        <w:spacing w:after="0" w:line="240" w:lineRule="auto"/>
        <w:rPr>
          <w:rFonts w:ascii="Arial" w:hAnsi="Arial" w:cs="Arial"/>
          <w:color w:val="000000"/>
        </w:rPr>
      </w:pPr>
      <w:r w:rsidRPr="00F77076">
        <w:rPr>
          <w:rFonts w:ascii="Arial" w:hAnsi="Arial" w:cs="Arial"/>
          <w:color w:val="000000"/>
        </w:rPr>
        <w:t>This school is an Equal Opportunities Employer and requires its employees to comply with all current equality policies in terms of equal opportunity for employment</w:t>
      </w:r>
      <w:r w:rsidR="00F77076" w:rsidRPr="00F77076">
        <w:rPr>
          <w:rFonts w:ascii="Arial" w:hAnsi="Arial" w:cs="Arial"/>
          <w:color w:val="000000"/>
        </w:rPr>
        <w:t>.</w:t>
      </w:r>
    </w:p>
    <w:p w14:paraId="67BBBDCF" w14:textId="77777777" w:rsidR="00F77076" w:rsidRPr="00F77076" w:rsidRDefault="00F77076" w:rsidP="00F77076">
      <w:pPr>
        <w:pStyle w:val="ListParagraph"/>
        <w:rPr>
          <w:rFonts w:ascii="Arial" w:hAnsi="Arial" w:cs="Arial"/>
          <w:color w:val="000000"/>
        </w:rPr>
      </w:pPr>
    </w:p>
    <w:p w14:paraId="06939B5C" w14:textId="77777777" w:rsidR="00F77076" w:rsidRPr="00F77076" w:rsidRDefault="00F77076" w:rsidP="00F77076">
      <w:pPr>
        <w:spacing w:after="0" w:line="240" w:lineRule="auto"/>
        <w:ind w:left="360"/>
        <w:rPr>
          <w:rFonts w:ascii="Arial" w:hAnsi="Arial" w:cs="Arial"/>
          <w:color w:val="000000"/>
        </w:rPr>
      </w:pPr>
    </w:p>
    <w:p w14:paraId="5ED16319" w14:textId="77D7DA2D" w:rsidR="00DD2E30" w:rsidRPr="00F77076" w:rsidRDefault="00DD2E30" w:rsidP="00DD2E30">
      <w:pPr>
        <w:numPr>
          <w:ilvl w:val="0"/>
          <w:numId w:val="1"/>
        </w:numPr>
        <w:spacing w:after="0" w:line="240" w:lineRule="auto"/>
        <w:rPr>
          <w:rFonts w:ascii="Arial" w:hAnsi="Arial" w:cs="Arial"/>
          <w:color w:val="000000"/>
        </w:rPr>
      </w:pPr>
      <w:r w:rsidRPr="00F77076">
        <w:rPr>
          <w:rFonts w:ascii="Arial" w:hAnsi="Arial" w:cs="Arial"/>
          <w:color w:val="000000"/>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21D3A4E7" w14:textId="77777777" w:rsidR="00DD2E30" w:rsidRPr="00F77076" w:rsidRDefault="00DD2E30" w:rsidP="00DD2E30">
      <w:pPr>
        <w:rPr>
          <w:rFonts w:ascii="Arial" w:hAnsi="Arial" w:cs="Arial"/>
          <w:b/>
          <w:caps/>
          <w:color w:val="000000"/>
          <w:sz w:val="24"/>
        </w:rPr>
      </w:pPr>
      <w:r w:rsidRPr="00F77076">
        <w:rPr>
          <w:rFonts w:ascii="Arial" w:hAnsi="Arial" w:cs="Arial"/>
          <w:b/>
          <w:caps/>
          <w:color w:val="000000"/>
          <w:sz w:val="24"/>
        </w:rPr>
        <w:br/>
        <w:t>Prime Objectives of the Post:</w:t>
      </w:r>
    </w:p>
    <w:p w14:paraId="4F69FE32" w14:textId="4F04EF13" w:rsidR="00DD2E30" w:rsidRPr="00DD2E30" w:rsidRDefault="00DD2E30" w:rsidP="00DD2E30">
      <w:pPr>
        <w:rPr>
          <w:rFonts w:ascii="Arial" w:hAnsi="Arial" w:cs="Arial"/>
          <w:color w:val="000000"/>
        </w:rPr>
      </w:pPr>
      <w:r w:rsidRPr="00F77076">
        <w:rPr>
          <w:rFonts w:ascii="Arial" w:hAnsi="Arial" w:cs="Arial"/>
          <w:color w:val="000000"/>
        </w:rPr>
        <w:t xml:space="preserve">As a Primary school </w:t>
      </w:r>
      <w:proofErr w:type="gramStart"/>
      <w:r w:rsidRPr="00F77076">
        <w:rPr>
          <w:rFonts w:ascii="Arial" w:hAnsi="Arial" w:cs="Arial"/>
          <w:color w:val="000000"/>
        </w:rPr>
        <w:t>teacher</w:t>
      </w:r>
      <w:proofErr w:type="gramEnd"/>
      <w:r w:rsidRPr="00F77076">
        <w:rPr>
          <w:rFonts w:ascii="Arial" w:hAnsi="Arial" w:cs="Arial"/>
          <w:color w:val="000000"/>
        </w:rPr>
        <w:t xml:space="preserve"> you will be an outstanding classroom practitioner who consistently demonstrates the highest standards of delivery. You should be fully committed to raising attainment across the whole school and across all subjects that you are required to </w:t>
      </w:r>
      <w:r w:rsidRPr="00F77076">
        <w:rPr>
          <w:rFonts w:ascii="Arial" w:hAnsi="Arial" w:cs="Arial"/>
          <w:color w:val="000000"/>
        </w:rPr>
        <w:lastRenderedPageBreak/>
        <w:t>teach. You will be acutely aware of the strategies required to achieve the highest standards across the curriculum.</w:t>
      </w:r>
    </w:p>
    <w:p w14:paraId="30499A8F" w14:textId="77777777" w:rsidR="00DD2E30" w:rsidRPr="00DD2E30" w:rsidRDefault="00DD2E30" w:rsidP="00DD2E30">
      <w:pPr>
        <w:rPr>
          <w:rFonts w:ascii="Arial" w:hAnsi="Arial" w:cs="Arial"/>
          <w:color w:val="000000"/>
        </w:rPr>
      </w:pPr>
      <w:r w:rsidRPr="00DD2E30">
        <w:rPr>
          <w:rFonts w:ascii="Arial" w:hAnsi="Arial" w:cs="Arial"/>
          <w:color w:val="000000"/>
        </w:rPr>
        <w:t>You may from time to time be required to undertake other duties commensurate with the grade and level of responsibility defined in this job description.</w:t>
      </w:r>
    </w:p>
    <w:p w14:paraId="12BB23FD" w14:textId="77777777" w:rsidR="00DD2E30" w:rsidRPr="00DD2E30" w:rsidRDefault="00DD2E30" w:rsidP="00DD2E30">
      <w:pPr>
        <w:rPr>
          <w:rFonts w:ascii="Arial" w:hAnsi="Arial" w:cs="Arial"/>
          <w:color w:val="000000"/>
        </w:rPr>
      </w:pPr>
      <w:r w:rsidRPr="00DD2E30">
        <w:rPr>
          <w:rFonts w:ascii="Arial" w:hAnsi="Arial" w:cs="Arial"/>
          <w:color w:val="000000"/>
        </w:rPr>
        <w:t xml:space="preserve">As a </w:t>
      </w:r>
      <w:proofErr w:type="gramStart"/>
      <w:r w:rsidRPr="00DD2E30">
        <w:rPr>
          <w:rFonts w:ascii="Arial" w:hAnsi="Arial" w:cs="Arial"/>
          <w:color w:val="000000"/>
        </w:rPr>
        <w:t>Classroom</w:t>
      </w:r>
      <w:proofErr w:type="gramEnd"/>
      <w:r w:rsidRPr="00DD2E30">
        <w:rPr>
          <w:rFonts w:ascii="Arial" w:hAnsi="Arial" w:cs="Arial"/>
          <w:color w:val="000000"/>
        </w:rPr>
        <w:t xml:space="preserve"> teacher you will, at all times, be mindful of, and adhere to, the Professional Standards for Teachers and the Career Stage expectations negotiated and adopted by the school at any time.</w:t>
      </w:r>
    </w:p>
    <w:p w14:paraId="306051B1"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2A15954F" w14:textId="5E88FBC8" w:rsidR="004A5707" w:rsidRPr="004A5707" w:rsidRDefault="004A5707" w:rsidP="004A5707">
      <w:pPr>
        <w:rPr>
          <w:rFonts w:ascii="Arial" w:hAnsi="Arial" w:cs="Arial"/>
          <w:color w:val="FF0000"/>
          <w:spacing w:val="2"/>
        </w:rPr>
      </w:pPr>
      <w:r w:rsidRPr="004A5707">
        <w:rPr>
          <w:rFonts w:ascii="Arial" w:hAnsi="Arial" w:cs="Arial"/>
          <w:color w:val="FF0000"/>
          <w:spacing w:val="2"/>
        </w:rPr>
        <w:t xml:space="preserve">      </w:t>
      </w:r>
      <w:r w:rsidRPr="004A5707">
        <w:rPr>
          <w:rFonts w:ascii="Arial" w:hAnsi="Arial" w:cs="Arial"/>
          <w:color w:val="FF0000"/>
          <w:spacing w:val="2"/>
        </w:rPr>
        <w:tab/>
      </w:r>
    </w:p>
    <w:p w14:paraId="39BBA2B8" w14:textId="77777777" w:rsidR="004A5707" w:rsidRDefault="004A5707" w:rsidP="00DD2E30">
      <w:pPr>
        <w:rPr>
          <w:rFonts w:ascii="Arial" w:hAnsi="Arial" w:cs="Arial"/>
          <w:b/>
          <w:caps/>
          <w:color w:val="000000"/>
          <w:sz w:val="24"/>
        </w:rPr>
      </w:pPr>
    </w:p>
    <w:p w14:paraId="7A2AB04A" w14:textId="5555055D"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52BA018A"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44D9F24F" w14:textId="77777777" w:rsidR="00DD2E30" w:rsidRPr="00DD2E30" w:rsidRDefault="00DD2E30" w:rsidP="00DD2E30">
      <w:pPr>
        <w:rPr>
          <w:rFonts w:ascii="Arial" w:hAnsi="Arial" w:cs="Arial"/>
        </w:rPr>
      </w:pPr>
    </w:p>
    <w:p w14:paraId="10D10C8A"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3EDABAC3" w14:textId="77777777"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683BA042" w14:textId="77777777" w:rsidR="00DD2E30" w:rsidRDefault="00DD2E30" w:rsidP="00DD2E30">
      <w:pPr>
        <w:spacing w:after="0" w:line="240" w:lineRule="auto"/>
        <w:ind w:left="360"/>
        <w:jc w:val="both"/>
        <w:rPr>
          <w:rFonts w:ascii="Arial" w:hAnsi="Arial" w:cs="Arial"/>
          <w:color w:val="000000"/>
        </w:rPr>
      </w:pPr>
    </w:p>
    <w:p w14:paraId="527FE083" w14:textId="77777777"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14:paraId="0ED4E7F2" w14:textId="77777777" w:rsidR="00DD2E30" w:rsidRDefault="00DD2E30" w:rsidP="00DD2E30">
      <w:pPr>
        <w:spacing w:after="0" w:line="240" w:lineRule="auto"/>
        <w:ind w:left="360"/>
        <w:rPr>
          <w:rFonts w:ascii="Arial" w:hAnsi="Arial" w:cs="Arial"/>
          <w:color w:val="000000"/>
        </w:rPr>
      </w:pPr>
    </w:p>
    <w:p w14:paraId="18D2E70A"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6DF61FFB" w14:textId="77777777" w:rsidR="00DD2E30" w:rsidRDefault="00DD2E30" w:rsidP="00DD2E30">
      <w:pPr>
        <w:spacing w:after="0" w:line="240" w:lineRule="auto"/>
        <w:ind w:left="360"/>
        <w:rPr>
          <w:rFonts w:ascii="Arial" w:hAnsi="Arial" w:cs="Arial"/>
          <w:color w:val="000000"/>
        </w:rPr>
      </w:pPr>
    </w:p>
    <w:p w14:paraId="1635C69D"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deal with any issues, immediate problems or emergencies that arise in line with school policies and procedures liaising with colleagues where necessary </w:t>
      </w:r>
      <w:proofErr w:type="gramStart"/>
      <w:r w:rsidRPr="00DD2E30">
        <w:rPr>
          <w:rFonts w:ascii="Arial" w:hAnsi="Arial" w:cs="Arial"/>
          <w:color w:val="000000"/>
        </w:rPr>
        <w:t>e.g.</w:t>
      </w:r>
      <w:proofErr w:type="gramEnd"/>
      <w:r w:rsidRPr="00DD2E30">
        <w:rPr>
          <w:rFonts w:ascii="Arial" w:hAnsi="Arial" w:cs="Arial"/>
          <w:color w:val="000000"/>
        </w:rPr>
        <w:t xml:space="preserve"> dealing with a sick, injured or distressed child.</w:t>
      </w:r>
    </w:p>
    <w:p w14:paraId="28113434" w14:textId="3D4A772A"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004A5707">
        <w:rPr>
          <w:rFonts w:ascii="Arial" w:hAnsi="Arial" w:cs="Arial"/>
          <w:b/>
          <w:caps/>
          <w:color w:val="000000"/>
          <w:sz w:val="24"/>
        </w:rPr>
        <w:t xml:space="preserve">Prinicipal </w:t>
      </w:r>
      <w:r w:rsidRPr="00DD2E30">
        <w:rPr>
          <w:rFonts w:ascii="Arial" w:hAnsi="Arial" w:cs="Arial"/>
          <w:b/>
          <w:caps/>
          <w:color w:val="000000"/>
          <w:sz w:val="24"/>
        </w:rPr>
        <w:t>Responsibilities</w:t>
      </w:r>
      <w:r w:rsidRPr="00DD2E30">
        <w:rPr>
          <w:rFonts w:ascii="Arial" w:hAnsi="Arial" w:cs="Arial"/>
          <w:b/>
          <w:color w:val="000000"/>
          <w:sz w:val="24"/>
        </w:rPr>
        <w:t>:</w:t>
      </w:r>
    </w:p>
    <w:p w14:paraId="370C6716"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71DB99AC"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10A33DCB"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61865435"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79596FAF" w14:textId="77777777" w:rsidR="00DD2E30" w:rsidRDefault="00DD2E30" w:rsidP="00DD2E30">
      <w:pPr>
        <w:spacing w:after="0" w:line="240" w:lineRule="auto"/>
        <w:ind w:left="360"/>
        <w:rPr>
          <w:rFonts w:ascii="Arial" w:hAnsi="Arial" w:cs="Arial"/>
        </w:rPr>
      </w:pPr>
    </w:p>
    <w:p w14:paraId="771E8521"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68E64D3B" w14:textId="77777777" w:rsidR="00DD2E30" w:rsidRDefault="00DD2E30" w:rsidP="00DD2E30">
      <w:pPr>
        <w:spacing w:after="0" w:line="240" w:lineRule="auto"/>
        <w:ind w:left="360"/>
        <w:rPr>
          <w:rFonts w:ascii="Arial" w:hAnsi="Arial" w:cs="Arial"/>
        </w:rPr>
      </w:pPr>
    </w:p>
    <w:p w14:paraId="662DAF37"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01A7C892" w14:textId="77777777" w:rsidR="00DD2E30" w:rsidRPr="00DD2E30" w:rsidRDefault="00DD2E30" w:rsidP="00DD2E30">
      <w:pPr>
        <w:spacing w:after="0" w:line="240" w:lineRule="auto"/>
        <w:rPr>
          <w:rFonts w:ascii="Arial" w:hAnsi="Arial" w:cs="Arial"/>
        </w:rPr>
      </w:pPr>
    </w:p>
    <w:p w14:paraId="1CC6389F"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14:paraId="7B76EC59" w14:textId="77777777" w:rsidR="00DD2E30" w:rsidRDefault="00DD2E30" w:rsidP="00DD2E30">
      <w:pPr>
        <w:spacing w:after="0" w:line="240" w:lineRule="auto"/>
        <w:ind w:left="360"/>
        <w:rPr>
          <w:rFonts w:ascii="Arial" w:hAnsi="Arial" w:cs="Arial"/>
        </w:rPr>
      </w:pPr>
    </w:p>
    <w:p w14:paraId="1C560DB4"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2BA472E8" w14:textId="77777777" w:rsidR="004A5707" w:rsidRDefault="004A5707" w:rsidP="004A5707">
      <w:pPr>
        <w:rPr>
          <w:rFonts w:ascii="Arial" w:hAnsi="Arial" w:cs="Arial"/>
          <w:b/>
          <w:color w:val="FF0000"/>
        </w:rPr>
      </w:pPr>
    </w:p>
    <w:p w14:paraId="46D073B9" w14:textId="11F88168" w:rsidR="004A5707" w:rsidRPr="00FD5F1E" w:rsidRDefault="004A5707" w:rsidP="00FD5F1E">
      <w:pPr>
        <w:tabs>
          <w:tab w:val="num" w:pos="426"/>
        </w:tabs>
        <w:rPr>
          <w:rFonts w:ascii="Arial" w:hAnsi="Arial" w:cs="Arial"/>
          <w:b/>
        </w:rPr>
      </w:pPr>
      <w:r w:rsidRPr="00FD5F1E">
        <w:rPr>
          <w:rFonts w:ascii="Arial" w:hAnsi="Arial" w:cs="Arial"/>
          <w:b/>
        </w:rPr>
        <w:t>SPECIFIC RESPONSIBILITIES FOR THE ROLE OF THE INCLUSION LEADER</w:t>
      </w:r>
      <w:r w:rsidRPr="00FD5F1E">
        <w:rPr>
          <w:rFonts w:ascii="Arial" w:hAnsi="Arial" w:cs="Arial"/>
          <w:b/>
        </w:rPr>
        <w:t>:</w:t>
      </w:r>
    </w:p>
    <w:p w14:paraId="45F46A88" w14:textId="321B4DF2" w:rsidR="004A5707" w:rsidRPr="00FD5F1E" w:rsidRDefault="004A5707" w:rsidP="00FD5F1E">
      <w:pPr>
        <w:pStyle w:val="Heading5"/>
        <w:rPr>
          <w:spacing w:val="0"/>
          <w:sz w:val="24"/>
        </w:rPr>
      </w:pPr>
      <w:r w:rsidRPr="00FD5F1E">
        <w:rPr>
          <w:bCs w:val="0"/>
          <w:sz w:val="24"/>
        </w:rPr>
        <w:t>Inclusion, safeguarding and attendance</w:t>
      </w:r>
    </w:p>
    <w:p w14:paraId="4CA7B394" w14:textId="77777777" w:rsidR="004A5707" w:rsidRPr="00FD5F1E" w:rsidRDefault="004A5707" w:rsidP="00FD5F1E">
      <w:pPr>
        <w:pStyle w:val="BodyText"/>
        <w:tabs>
          <w:tab w:val="num" w:pos="426"/>
        </w:tabs>
        <w:ind w:hanging="720"/>
        <w:rPr>
          <w:rFonts w:ascii="Arial" w:hAnsi="Arial" w:cs="Arial"/>
          <w:b/>
          <w:bCs/>
          <w:szCs w:val="24"/>
        </w:rPr>
      </w:pPr>
    </w:p>
    <w:p w14:paraId="58A11C3E" w14:textId="77777777" w:rsidR="004A5707" w:rsidRPr="00FD5F1E" w:rsidRDefault="004A5707" w:rsidP="00FD5F1E">
      <w:pPr>
        <w:pStyle w:val="BodyText"/>
        <w:numPr>
          <w:ilvl w:val="0"/>
          <w:numId w:val="9"/>
        </w:numPr>
        <w:tabs>
          <w:tab w:val="clear" w:pos="720"/>
          <w:tab w:val="num" w:pos="426"/>
        </w:tabs>
        <w:ind w:left="426" w:hanging="720"/>
        <w:rPr>
          <w:rFonts w:ascii="Arial" w:hAnsi="Arial" w:cs="Arial"/>
          <w:sz w:val="22"/>
          <w:szCs w:val="22"/>
        </w:rPr>
      </w:pPr>
      <w:r w:rsidRPr="00FD5F1E">
        <w:rPr>
          <w:rFonts w:ascii="Arial" w:hAnsi="Arial" w:cs="Arial"/>
          <w:sz w:val="22"/>
          <w:szCs w:val="22"/>
        </w:rPr>
        <w:t xml:space="preserve">To undertake a consultancy role with staff i.e. to be responsible for offering advice, </w:t>
      </w:r>
      <w:proofErr w:type="gramStart"/>
      <w:r w:rsidRPr="00FD5F1E">
        <w:rPr>
          <w:rFonts w:ascii="Arial" w:hAnsi="Arial" w:cs="Arial"/>
          <w:sz w:val="22"/>
          <w:szCs w:val="22"/>
        </w:rPr>
        <w:t>strategies  and</w:t>
      </w:r>
      <w:proofErr w:type="gramEnd"/>
      <w:r w:rsidRPr="00FD5F1E">
        <w:rPr>
          <w:rFonts w:ascii="Arial" w:hAnsi="Arial" w:cs="Arial"/>
          <w:sz w:val="22"/>
          <w:szCs w:val="22"/>
        </w:rPr>
        <w:t xml:space="preserve"> guidelines to other staff within the school in:</w:t>
      </w:r>
    </w:p>
    <w:p w14:paraId="37C54A72" w14:textId="7B4E29F2" w:rsidR="004A5707" w:rsidRPr="00FD5F1E" w:rsidRDefault="004A5707" w:rsidP="00FD5F1E">
      <w:pPr>
        <w:pStyle w:val="ListParagraph"/>
        <w:numPr>
          <w:ilvl w:val="1"/>
          <w:numId w:val="9"/>
        </w:numPr>
        <w:jc w:val="both"/>
        <w:rPr>
          <w:rFonts w:ascii="Arial" w:hAnsi="Arial" w:cs="Arial"/>
          <w:sz w:val="22"/>
          <w:szCs w:val="22"/>
        </w:rPr>
      </w:pPr>
      <w:r w:rsidRPr="00FD5F1E">
        <w:rPr>
          <w:rFonts w:ascii="Arial" w:hAnsi="Arial" w:cs="Arial"/>
          <w:sz w:val="22"/>
          <w:szCs w:val="22"/>
        </w:rPr>
        <w:t>the identification of learning / additional needs</w:t>
      </w:r>
    </w:p>
    <w:p w14:paraId="26C5BBAD" w14:textId="35D6CDCC" w:rsidR="004A5707" w:rsidRPr="00FD5F1E" w:rsidRDefault="004A5707" w:rsidP="00FD5F1E">
      <w:pPr>
        <w:pStyle w:val="ListParagraph"/>
        <w:numPr>
          <w:ilvl w:val="1"/>
          <w:numId w:val="9"/>
        </w:numPr>
        <w:jc w:val="both"/>
        <w:rPr>
          <w:rFonts w:ascii="Arial" w:hAnsi="Arial" w:cs="Arial"/>
          <w:sz w:val="22"/>
          <w:szCs w:val="22"/>
        </w:rPr>
      </w:pPr>
      <w:r w:rsidRPr="00FD5F1E">
        <w:rPr>
          <w:rFonts w:ascii="Arial" w:hAnsi="Arial" w:cs="Arial"/>
          <w:sz w:val="22"/>
          <w:szCs w:val="22"/>
        </w:rPr>
        <w:t>helping to develop individual learning plans (</w:t>
      </w:r>
      <w:proofErr w:type="spellStart"/>
      <w:proofErr w:type="gramStart"/>
      <w:r w:rsidRPr="00FD5F1E">
        <w:rPr>
          <w:rFonts w:ascii="Arial" w:hAnsi="Arial" w:cs="Arial"/>
          <w:sz w:val="22"/>
          <w:szCs w:val="22"/>
        </w:rPr>
        <w:t>eg</w:t>
      </w:r>
      <w:proofErr w:type="spellEnd"/>
      <w:proofErr w:type="gramEnd"/>
      <w:r w:rsidRPr="00FD5F1E">
        <w:rPr>
          <w:rFonts w:ascii="Arial" w:hAnsi="Arial" w:cs="Arial"/>
          <w:sz w:val="22"/>
          <w:szCs w:val="22"/>
        </w:rPr>
        <w:t xml:space="preserve"> Pupil passports / My Support Plans etc)</w:t>
      </w:r>
    </w:p>
    <w:p w14:paraId="0ABDA189" w14:textId="25A15B15" w:rsidR="004A5707" w:rsidRPr="00FD5F1E" w:rsidRDefault="004A5707" w:rsidP="00FD5F1E">
      <w:pPr>
        <w:pStyle w:val="ListParagraph"/>
        <w:numPr>
          <w:ilvl w:val="1"/>
          <w:numId w:val="9"/>
        </w:numPr>
        <w:jc w:val="both"/>
        <w:rPr>
          <w:rFonts w:ascii="Arial" w:hAnsi="Arial" w:cs="Arial"/>
          <w:sz w:val="22"/>
          <w:szCs w:val="22"/>
        </w:rPr>
      </w:pPr>
      <w:r w:rsidRPr="00FD5F1E">
        <w:rPr>
          <w:rFonts w:ascii="Arial" w:hAnsi="Arial" w:cs="Arial"/>
          <w:sz w:val="22"/>
          <w:szCs w:val="22"/>
        </w:rPr>
        <w:t>developing systems which enable teachers to monitor, evaluate and modify their work with children.</w:t>
      </w:r>
    </w:p>
    <w:p w14:paraId="27EAB566" w14:textId="77777777" w:rsidR="004A5707" w:rsidRPr="00FD5F1E" w:rsidRDefault="004A5707" w:rsidP="00FD5F1E">
      <w:pPr>
        <w:tabs>
          <w:tab w:val="num" w:pos="426"/>
        </w:tabs>
        <w:ind w:hanging="720"/>
        <w:jc w:val="both"/>
        <w:rPr>
          <w:rFonts w:ascii="Arial" w:hAnsi="Arial" w:cs="Arial"/>
        </w:rPr>
      </w:pPr>
    </w:p>
    <w:p w14:paraId="723DDF78" w14:textId="59BEF02B" w:rsidR="004A5707" w:rsidRPr="00FD5F1E" w:rsidRDefault="004A5707" w:rsidP="00FD5F1E">
      <w:pPr>
        <w:pStyle w:val="ListParagraph"/>
        <w:numPr>
          <w:ilvl w:val="0"/>
          <w:numId w:val="9"/>
        </w:numPr>
        <w:tabs>
          <w:tab w:val="clear" w:pos="720"/>
          <w:tab w:val="num" w:pos="284"/>
        </w:tabs>
        <w:ind w:left="284" w:hanging="284"/>
        <w:contextualSpacing/>
        <w:jc w:val="both"/>
        <w:rPr>
          <w:rFonts w:ascii="Arial" w:hAnsi="Arial" w:cs="Arial"/>
          <w:sz w:val="22"/>
          <w:szCs w:val="22"/>
        </w:rPr>
      </w:pPr>
      <w:r w:rsidRPr="00FD5F1E">
        <w:rPr>
          <w:rFonts w:ascii="Arial" w:hAnsi="Arial" w:cs="Arial"/>
          <w:sz w:val="22"/>
          <w:szCs w:val="22"/>
        </w:rPr>
        <w:t xml:space="preserve"> To provide professional guidance to colleagues, working closely with staff, parents and other agencies.</w:t>
      </w:r>
    </w:p>
    <w:p w14:paraId="0D109012" w14:textId="77777777" w:rsidR="00FD5F1E" w:rsidRPr="00FD5F1E" w:rsidRDefault="00FD5F1E" w:rsidP="00FD5F1E">
      <w:pPr>
        <w:pStyle w:val="ListParagraph"/>
        <w:ind w:left="284"/>
        <w:contextualSpacing/>
        <w:jc w:val="both"/>
        <w:rPr>
          <w:rFonts w:ascii="Arial" w:hAnsi="Arial" w:cs="Arial"/>
          <w:sz w:val="22"/>
          <w:szCs w:val="22"/>
        </w:rPr>
      </w:pPr>
    </w:p>
    <w:p w14:paraId="504D2533" w14:textId="4F73ABF9"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be responsible for day-to-day operation of the SEND policy and co-ordination of specific provision to support individual pupils with SEND.</w:t>
      </w:r>
    </w:p>
    <w:p w14:paraId="4D2FFCAA" w14:textId="77777777" w:rsidR="00FD5F1E" w:rsidRPr="00FD5F1E" w:rsidRDefault="00FD5F1E" w:rsidP="00FD5F1E">
      <w:pPr>
        <w:pStyle w:val="ListParagraph"/>
        <w:rPr>
          <w:rFonts w:ascii="Arial" w:hAnsi="Arial" w:cs="Arial"/>
          <w:sz w:val="22"/>
          <w:szCs w:val="22"/>
        </w:rPr>
      </w:pPr>
    </w:p>
    <w:p w14:paraId="19E146C7" w14:textId="1F53DAF1"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have an oversight of the SEND support process that starts within school from early identification/concerns stage through to Education Health Care Planning and have a clarity of understanding of the support needed and relevance of the stages of assessment to help staff and enable them to carry out the appropriate parts of these stages.</w:t>
      </w:r>
    </w:p>
    <w:p w14:paraId="726500BB" w14:textId="77777777" w:rsidR="004A5707" w:rsidRPr="00FD5F1E" w:rsidRDefault="004A5707" w:rsidP="00FD5F1E">
      <w:pPr>
        <w:tabs>
          <w:tab w:val="num" w:pos="284"/>
        </w:tabs>
        <w:ind w:left="284" w:hanging="284"/>
        <w:jc w:val="both"/>
        <w:rPr>
          <w:rFonts w:ascii="Arial" w:hAnsi="Arial" w:cs="Arial"/>
        </w:rPr>
      </w:pPr>
    </w:p>
    <w:p w14:paraId="27D9E7DE" w14:textId="4525A1EF"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be responsible for the coordination of SEND record keeping systems, oversight of resources in terms of access, advice and information about their effective use.  Have an overview of delegated resources. To have responsibility for the security of confidential data related to pupils and their families.</w:t>
      </w:r>
    </w:p>
    <w:p w14:paraId="6DA0F2B5" w14:textId="77777777" w:rsidR="004A5707" w:rsidRPr="00FD5F1E" w:rsidRDefault="004A5707" w:rsidP="00FD5F1E">
      <w:pPr>
        <w:tabs>
          <w:tab w:val="num" w:pos="284"/>
        </w:tabs>
        <w:ind w:left="284" w:hanging="284"/>
        <w:jc w:val="both"/>
        <w:rPr>
          <w:rFonts w:ascii="Arial" w:hAnsi="Arial" w:cs="Arial"/>
        </w:rPr>
      </w:pPr>
    </w:p>
    <w:p w14:paraId="528BF965" w14:textId="6FE79679"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With the Headteacher/senior leadership team and in consultation with colleagues, to evaluate and review delivery of the SEND ‘Local Offer’, Code of Practice for SEND, ensure full access to the National Curriculum for pupils on the inclusion register, and allow continuity of learning throughout the Early Years Foundation Stage and Primary School age range.</w:t>
      </w:r>
    </w:p>
    <w:p w14:paraId="5EEB8A68" w14:textId="77777777" w:rsidR="004A5707" w:rsidRPr="00FD5F1E" w:rsidRDefault="004A5707" w:rsidP="00FD5F1E">
      <w:pPr>
        <w:tabs>
          <w:tab w:val="num" w:pos="284"/>
        </w:tabs>
        <w:ind w:left="284" w:hanging="284"/>
        <w:jc w:val="both"/>
        <w:rPr>
          <w:rFonts w:ascii="Arial" w:hAnsi="Arial" w:cs="Arial"/>
        </w:rPr>
      </w:pPr>
    </w:p>
    <w:p w14:paraId="0D299525" w14:textId="33499A05"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lastRenderedPageBreak/>
        <w:t>To manage the resources and be responsible for the storage, maintenance, care and stock taking of SEND resources throughout the school.</w:t>
      </w:r>
    </w:p>
    <w:p w14:paraId="0F4B6C5C" w14:textId="77777777" w:rsidR="004A5707" w:rsidRPr="00FD5F1E" w:rsidRDefault="004A5707" w:rsidP="00FD5F1E">
      <w:pPr>
        <w:tabs>
          <w:tab w:val="num" w:pos="284"/>
        </w:tabs>
        <w:ind w:left="284" w:hanging="284"/>
        <w:jc w:val="both"/>
        <w:rPr>
          <w:rFonts w:ascii="Arial" w:hAnsi="Arial" w:cs="Arial"/>
        </w:rPr>
      </w:pPr>
    </w:p>
    <w:p w14:paraId="5B88B693" w14:textId="044E5974"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undertake liaison work with external professional agencies and other schools, including supporting transition for pupils entering / leaving the school.  To attend case reviews as required.</w:t>
      </w:r>
    </w:p>
    <w:p w14:paraId="26D1053D" w14:textId="77777777" w:rsidR="004A5707" w:rsidRPr="00FD5F1E" w:rsidRDefault="004A5707" w:rsidP="00FD5F1E">
      <w:pPr>
        <w:tabs>
          <w:tab w:val="num" w:pos="284"/>
        </w:tabs>
        <w:ind w:left="284" w:hanging="284"/>
        <w:jc w:val="both"/>
        <w:rPr>
          <w:rFonts w:ascii="Arial" w:hAnsi="Arial" w:cs="Arial"/>
        </w:rPr>
      </w:pPr>
    </w:p>
    <w:p w14:paraId="3BC2B4DA" w14:textId="1F4DB7CB"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lead the pastoral team and teaching staff in ensuring accessibility to the school’s curriculum for vulnerable children is possible and enables them to make the best possible progress and achieve their potential.</w:t>
      </w:r>
    </w:p>
    <w:p w14:paraId="37A0D1CF" w14:textId="77777777" w:rsidR="004A5707" w:rsidRPr="00FD5F1E" w:rsidRDefault="004A5707" w:rsidP="00FD5F1E">
      <w:pPr>
        <w:tabs>
          <w:tab w:val="num" w:pos="284"/>
        </w:tabs>
        <w:ind w:left="284" w:hanging="284"/>
        <w:jc w:val="both"/>
        <w:rPr>
          <w:rFonts w:ascii="Arial" w:hAnsi="Arial" w:cs="Arial"/>
        </w:rPr>
      </w:pPr>
    </w:p>
    <w:p w14:paraId="2F9DB809" w14:textId="11827E6B"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be responsible, together with colleagues, for the review and evaluation of the school’s Inclusion Policy (and related policies), ensuring that they are grounded in national, LA, whole school and equal opportunities policies.</w:t>
      </w:r>
    </w:p>
    <w:p w14:paraId="50A9EFD5" w14:textId="77777777" w:rsidR="004A5707" w:rsidRPr="00FD5F1E" w:rsidRDefault="004A5707" w:rsidP="00FD5F1E">
      <w:pPr>
        <w:tabs>
          <w:tab w:val="num" w:pos="284"/>
        </w:tabs>
        <w:ind w:left="284" w:hanging="284"/>
        <w:jc w:val="both"/>
        <w:rPr>
          <w:rFonts w:ascii="Arial" w:hAnsi="Arial" w:cs="Arial"/>
        </w:rPr>
      </w:pPr>
    </w:p>
    <w:p w14:paraId="2262B1EC" w14:textId="688DFBCF"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pacing w:val="2"/>
          <w:sz w:val="22"/>
          <w:szCs w:val="22"/>
        </w:rPr>
      </w:pPr>
      <w:r w:rsidRPr="00FD5F1E">
        <w:rPr>
          <w:rFonts w:ascii="Arial" w:hAnsi="Arial" w:cs="Arial"/>
          <w:sz w:val="22"/>
          <w:szCs w:val="22"/>
        </w:rPr>
        <w:t>To undertake the role of the Designated Safeguarding Lead.</w:t>
      </w:r>
      <w:r w:rsidRPr="00FD5F1E">
        <w:rPr>
          <w:rFonts w:ascii="Arial" w:hAnsi="Arial" w:cs="Arial"/>
          <w:spacing w:val="2"/>
          <w:sz w:val="22"/>
          <w:szCs w:val="22"/>
        </w:rPr>
        <w:t xml:space="preserve"> As a Named Person for Child Protection, to work with the school’s safeguarding team in responding to and reporting child protection concerns to the necessary organisations.</w:t>
      </w:r>
    </w:p>
    <w:p w14:paraId="3F5061A8" w14:textId="77777777" w:rsidR="004A5707" w:rsidRPr="00FD5F1E" w:rsidRDefault="004A5707" w:rsidP="00FD5F1E">
      <w:pPr>
        <w:tabs>
          <w:tab w:val="num" w:pos="284"/>
        </w:tabs>
        <w:ind w:left="284" w:hanging="284"/>
        <w:jc w:val="both"/>
        <w:rPr>
          <w:rFonts w:ascii="Arial" w:hAnsi="Arial" w:cs="Arial"/>
        </w:rPr>
      </w:pPr>
    </w:p>
    <w:p w14:paraId="09BF4958" w14:textId="1D7C48F3"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In consultation with the Headteacher and the senior leadership team, to have oversight of the deployment, training and performance management of designated teaching assistants and members of the pastoral team.</w:t>
      </w:r>
    </w:p>
    <w:p w14:paraId="0A6D6A3F" w14:textId="77777777" w:rsidR="004A5707" w:rsidRPr="00FD5F1E" w:rsidRDefault="004A5707" w:rsidP="00FD5F1E">
      <w:pPr>
        <w:tabs>
          <w:tab w:val="num" w:pos="284"/>
        </w:tabs>
        <w:ind w:left="284" w:hanging="284"/>
        <w:jc w:val="both"/>
        <w:rPr>
          <w:rFonts w:ascii="Arial" w:hAnsi="Arial" w:cs="Arial"/>
        </w:rPr>
      </w:pPr>
    </w:p>
    <w:p w14:paraId="497FA5C2" w14:textId="0E66FBE5" w:rsidR="004A5707" w:rsidRPr="00FD5F1E" w:rsidRDefault="004A5707" w:rsidP="00FD5F1E">
      <w:pPr>
        <w:pStyle w:val="ListParagraph"/>
        <w:numPr>
          <w:ilvl w:val="0"/>
          <w:numId w:val="9"/>
        </w:numPr>
        <w:tabs>
          <w:tab w:val="clear" w:pos="720"/>
          <w:tab w:val="num" w:pos="284"/>
        </w:tabs>
        <w:ind w:left="284" w:hanging="284"/>
        <w:rPr>
          <w:rFonts w:ascii="Arial" w:hAnsi="Arial" w:cs="Arial"/>
          <w:spacing w:val="2"/>
          <w:sz w:val="22"/>
          <w:szCs w:val="22"/>
        </w:rPr>
      </w:pPr>
      <w:r w:rsidRPr="00FD5F1E">
        <w:rPr>
          <w:rFonts w:ascii="Arial" w:hAnsi="Arial" w:cs="Arial"/>
          <w:spacing w:val="2"/>
          <w:sz w:val="22"/>
          <w:szCs w:val="22"/>
        </w:rPr>
        <w:t>To take the role of reviewer in</w:t>
      </w:r>
      <w:r w:rsidRPr="00FD5F1E">
        <w:rPr>
          <w:rFonts w:ascii="Arial" w:hAnsi="Arial" w:cs="Arial"/>
          <w:i/>
          <w:iCs/>
          <w:spacing w:val="8"/>
          <w:sz w:val="22"/>
          <w:szCs w:val="22"/>
        </w:rPr>
        <w:t xml:space="preserve"> </w:t>
      </w:r>
      <w:r w:rsidRPr="00FD5F1E">
        <w:rPr>
          <w:rFonts w:ascii="Arial" w:hAnsi="Arial" w:cs="Arial"/>
          <w:spacing w:val="2"/>
          <w:sz w:val="22"/>
          <w:szCs w:val="22"/>
        </w:rPr>
        <w:t>the performance management process and set and review appropriate targets for designated staff.</w:t>
      </w:r>
    </w:p>
    <w:p w14:paraId="4106DAB1" w14:textId="77777777" w:rsidR="004A5707" w:rsidRPr="00FD5F1E" w:rsidRDefault="004A5707" w:rsidP="00FD5F1E">
      <w:pPr>
        <w:tabs>
          <w:tab w:val="num" w:pos="284"/>
        </w:tabs>
        <w:ind w:left="284" w:hanging="284"/>
        <w:jc w:val="both"/>
        <w:rPr>
          <w:rFonts w:ascii="Arial" w:hAnsi="Arial" w:cs="Arial"/>
        </w:rPr>
      </w:pPr>
    </w:p>
    <w:p w14:paraId="3F00A2A0" w14:textId="518E2A37"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 xml:space="preserve">To be responsible for producing reports to governors about inclusion policy and practice within the school when necessary. </w:t>
      </w:r>
    </w:p>
    <w:p w14:paraId="166BA44D" w14:textId="77777777" w:rsidR="004A5707" w:rsidRPr="00FD5F1E" w:rsidRDefault="004A5707" w:rsidP="00FD5F1E">
      <w:pPr>
        <w:tabs>
          <w:tab w:val="num" w:pos="284"/>
        </w:tabs>
        <w:ind w:left="284" w:hanging="284"/>
        <w:jc w:val="both"/>
        <w:rPr>
          <w:rFonts w:ascii="Arial" w:hAnsi="Arial" w:cs="Arial"/>
        </w:rPr>
      </w:pPr>
    </w:p>
    <w:p w14:paraId="3A8ADF16" w14:textId="5767BBBE"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 xml:space="preserve">To be responsible for producing reports to governors about safeguarding policy and practice within the school when necessary. </w:t>
      </w:r>
    </w:p>
    <w:p w14:paraId="7C9D22E9" w14:textId="77777777" w:rsidR="004A5707" w:rsidRPr="00FD5F1E" w:rsidRDefault="004A5707" w:rsidP="00FD5F1E">
      <w:pPr>
        <w:tabs>
          <w:tab w:val="num" w:pos="284"/>
        </w:tabs>
        <w:ind w:left="284" w:hanging="284"/>
        <w:jc w:val="both"/>
        <w:rPr>
          <w:rFonts w:ascii="Arial" w:hAnsi="Arial" w:cs="Arial"/>
        </w:rPr>
      </w:pPr>
    </w:p>
    <w:p w14:paraId="33512F45" w14:textId="7E120FCA" w:rsidR="004A5707" w:rsidRPr="00FD5F1E" w:rsidRDefault="004A5707" w:rsidP="00FD5F1E">
      <w:pPr>
        <w:pStyle w:val="ListParagraph"/>
        <w:numPr>
          <w:ilvl w:val="0"/>
          <w:numId w:val="9"/>
        </w:numPr>
        <w:tabs>
          <w:tab w:val="clear" w:pos="720"/>
          <w:tab w:val="num" w:pos="284"/>
        </w:tabs>
        <w:ind w:left="284" w:hanging="284"/>
        <w:rPr>
          <w:rFonts w:ascii="Arial" w:hAnsi="Arial" w:cs="Arial"/>
          <w:sz w:val="22"/>
          <w:szCs w:val="22"/>
        </w:rPr>
      </w:pPr>
      <w:r w:rsidRPr="00FD5F1E">
        <w:rPr>
          <w:rFonts w:ascii="Arial" w:hAnsi="Arial" w:cs="Arial"/>
          <w:sz w:val="22"/>
          <w:szCs w:val="22"/>
        </w:rPr>
        <w:t>To attend relevant courses/meetings in line with the School Development Plan and    feedback to staff 1:1 or by leading staff meetings.</w:t>
      </w:r>
    </w:p>
    <w:p w14:paraId="4C8F2FD3" w14:textId="77777777" w:rsidR="004A5707" w:rsidRPr="00FD5F1E" w:rsidRDefault="004A5707" w:rsidP="00FD5F1E">
      <w:pPr>
        <w:tabs>
          <w:tab w:val="num" w:pos="284"/>
        </w:tabs>
        <w:ind w:left="284" w:hanging="284"/>
        <w:jc w:val="both"/>
        <w:rPr>
          <w:rFonts w:ascii="Arial" w:hAnsi="Arial" w:cs="Arial"/>
        </w:rPr>
      </w:pPr>
    </w:p>
    <w:p w14:paraId="2C2A8F9D" w14:textId="06396034"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z w:val="22"/>
          <w:szCs w:val="22"/>
        </w:rPr>
        <w:t>To be willing to continue own professional development, to ensure up to date and relevant training, and also, in consultation with the Headteacher, to take a lead in staff development work in relation to good inclusion practice.</w:t>
      </w:r>
    </w:p>
    <w:p w14:paraId="77D44B54" w14:textId="77777777" w:rsidR="004A5707" w:rsidRPr="00FD5F1E" w:rsidRDefault="004A5707" w:rsidP="00FD5F1E">
      <w:pPr>
        <w:tabs>
          <w:tab w:val="num" w:pos="284"/>
        </w:tabs>
        <w:ind w:left="284" w:hanging="284"/>
        <w:jc w:val="both"/>
        <w:rPr>
          <w:rFonts w:ascii="Arial" w:hAnsi="Arial" w:cs="Arial"/>
          <w:spacing w:val="2"/>
        </w:rPr>
      </w:pPr>
    </w:p>
    <w:p w14:paraId="265AD8CB" w14:textId="0674A239"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pacing w:val="2"/>
          <w:sz w:val="22"/>
          <w:szCs w:val="22"/>
        </w:rPr>
        <w:t xml:space="preserve">To contribute to school leadership in formulating and promoting the ethos, aims, objectives and policies </w:t>
      </w:r>
      <w:r w:rsidRPr="00FD5F1E">
        <w:rPr>
          <w:rFonts w:ascii="Arial" w:hAnsi="Arial" w:cs="Arial"/>
          <w:spacing w:val="8"/>
          <w:sz w:val="22"/>
          <w:szCs w:val="22"/>
        </w:rPr>
        <w:t>of</w:t>
      </w:r>
      <w:r w:rsidRPr="00FD5F1E">
        <w:rPr>
          <w:rFonts w:ascii="Arial" w:hAnsi="Arial" w:cs="Arial"/>
          <w:i/>
          <w:iCs/>
          <w:spacing w:val="8"/>
          <w:sz w:val="22"/>
          <w:szCs w:val="22"/>
        </w:rPr>
        <w:t xml:space="preserve"> </w:t>
      </w:r>
      <w:r w:rsidRPr="00FD5F1E">
        <w:rPr>
          <w:rFonts w:ascii="Arial" w:hAnsi="Arial" w:cs="Arial"/>
          <w:spacing w:val="2"/>
          <w:sz w:val="22"/>
          <w:szCs w:val="22"/>
        </w:rPr>
        <w:t>the school and pursuing school improvement priorities.</w:t>
      </w:r>
    </w:p>
    <w:p w14:paraId="063BA038" w14:textId="77777777" w:rsidR="004A5707" w:rsidRPr="00FD5F1E" w:rsidRDefault="004A5707" w:rsidP="00FD5F1E">
      <w:pPr>
        <w:tabs>
          <w:tab w:val="num" w:pos="284"/>
        </w:tabs>
        <w:ind w:left="284" w:hanging="284"/>
        <w:jc w:val="both"/>
        <w:rPr>
          <w:rFonts w:ascii="Arial" w:hAnsi="Arial" w:cs="Arial"/>
          <w:spacing w:val="2"/>
        </w:rPr>
      </w:pPr>
    </w:p>
    <w:p w14:paraId="387E27DC" w14:textId="1354DF95"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z w:val="22"/>
          <w:szCs w:val="22"/>
        </w:rPr>
      </w:pPr>
      <w:r w:rsidRPr="00FD5F1E">
        <w:rPr>
          <w:rFonts w:ascii="Arial" w:hAnsi="Arial" w:cs="Arial"/>
          <w:spacing w:val="2"/>
          <w:sz w:val="22"/>
          <w:szCs w:val="22"/>
        </w:rPr>
        <w:t xml:space="preserve">To participate in the monitoring, evaluation and review of the effects of policies and systems including contributing to writing the Self Evaluation Form (SEF) and School Development Plan (SDP).     </w:t>
      </w:r>
    </w:p>
    <w:p w14:paraId="5ACC0082" w14:textId="77777777" w:rsidR="004A5707" w:rsidRPr="00FD5F1E" w:rsidRDefault="004A5707" w:rsidP="00FD5F1E">
      <w:pPr>
        <w:tabs>
          <w:tab w:val="num" w:pos="284"/>
        </w:tabs>
        <w:ind w:left="284" w:hanging="284"/>
        <w:jc w:val="both"/>
        <w:rPr>
          <w:rFonts w:ascii="Arial" w:hAnsi="Arial" w:cs="Arial"/>
          <w:spacing w:val="2"/>
        </w:rPr>
      </w:pPr>
    </w:p>
    <w:p w14:paraId="6CEA7F82" w14:textId="192A2909" w:rsidR="004A5707" w:rsidRPr="00FD5F1E" w:rsidRDefault="004A5707" w:rsidP="00FD5F1E">
      <w:pPr>
        <w:pStyle w:val="ListParagraph"/>
        <w:numPr>
          <w:ilvl w:val="0"/>
          <w:numId w:val="9"/>
        </w:numPr>
        <w:tabs>
          <w:tab w:val="clear" w:pos="720"/>
          <w:tab w:val="num" w:pos="284"/>
        </w:tabs>
        <w:ind w:left="284" w:hanging="284"/>
        <w:jc w:val="both"/>
        <w:rPr>
          <w:rFonts w:ascii="Arial" w:hAnsi="Arial" w:cs="Arial"/>
          <w:spacing w:val="2"/>
          <w:sz w:val="22"/>
          <w:szCs w:val="22"/>
        </w:rPr>
      </w:pPr>
      <w:r w:rsidRPr="00FD5F1E">
        <w:rPr>
          <w:rFonts w:ascii="Arial" w:hAnsi="Arial" w:cs="Arial"/>
          <w:spacing w:val="2"/>
          <w:sz w:val="22"/>
          <w:szCs w:val="22"/>
        </w:rPr>
        <w:t>To lead and support colleagues by exemplifying and encouraging good practice in relationships, teaching and learning, expectations, behaviour and openness to change.</w:t>
      </w:r>
    </w:p>
    <w:p w14:paraId="7B2A7D3B" w14:textId="77777777" w:rsidR="004A5707" w:rsidRPr="00FD5F1E" w:rsidRDefault="004A5707" w:rsidP="00FD5F1E">
      <w:pPr>
        <w:tabs>
          <w:tab w:val="num" w:pos="284"/>
        </w:tabs>
        <w:ind w:left="284" w:hanging="284"/>
        <w:rPr>
          <w:rFonts w:ascii="Arial" w:hAnsi="Arial" w:cs="Arial"/>
          <w:spacing w:val="2"/>
        </w:rPr>
      </w:pPr>
    </w:p>
    <w:p w14:paraId="28134CED" w14:textId="65504677" w:rsidR="004A5707" w:rsidRPr="00FD5F1E" w:rsidRDefault="004A5707" w:rsidP="00FD5F1E">
      <w:pPr>
        <w:pStyle w:val="ListParagraph"/>
        <w:numPr>
          <w:ilvl w:val="0"/>
          <w:numId w:val="9"/>
        </w:numPr>
        <w:tabs>
          <w:tab w:val="clear" w:pos="720"/>
          <w:tab w:val="num" w:pos="284"/>
        </w:tabs>
        <w:ind w:left="284" w:hanging="284"/>
        <w:rPr>
          <w:rFonts w:ascii="Arial" w:hAnsi="Arial" w:cs="Arial"/>
          <w:spacing w:val="2"/>
          <w:sz w:val="22"/>
          <w:szCs w:val="22"/>
        </w:rPr>
      </w:pPr>
      <w:r w:rsidRPr="00FD5F1E">
        <w:rPr>
          <w:rFonts w:ascii="Arial" w:hAnsi="Arial" w:cs="Arial"/>
          <w:spacing w:val="2"/>
          <w:sz w:val="22"/>
          <w:szCs w:val="22"/>
        </w:rPr>
        <w:t>To ensure that information on pupil progress is used to improve teaching and learning as well as informing other stakeholders.</w:t>
      </w:r>
    </w:p>
    <w:p w14:paraId="077AE9C2" w14:textId="77777777" w:rsidR="004A5707" w:rsidRPr="00FD5F1E" w:rsidRDefault="004A5707" w:rsidP="00FD5F1E">
      <w:pPr>
        <w:tabs>
          <w:tab w:val="num" w:pos="284"/>
        </w:tabs>
        <w:ind w:left="284" w:hanging="284"/>
        <w:rPr>
          <w:rFonts w:ascii="Arial" w:hAnsi="Arial" w:cs="Arial"/>
        </w:rPr>
      </w:pPr>
    </w:p>
    <w:p w14:paraId="116659CC" w14:textId="3F96BC95" w:rsidR="004A5707" w:rsidRPr="00FD5F1E" w:rsidRDefault="004A5707" w:rsidP="00FD5F1E">
      <w:pPr>
        <w:pStyle w:val="ListParagraph"/>
        <w:numPr>
          <w:ilvl w:val="0"/>
          <w:numId w:val="9"/>
        </w:numPr>
        <w:tabs>
          <w:tab w:val="clear" w:pos="720"/>
          <w:tab w:val="num" w:pos="284"/>
        </w:tabs>
        <w:ind w:left="284" w:hanging="284"/>
        <w:rPr>
          <w:rFonts w:ascii="Arial" w:hAnsi="Arial" w:cs="Arial"/>
          <w:spacing w:val="2"/>
        </w:rPr>
      </w:pPr>
      <w:r w:rsidRPr="00FD5F1E">
        <w:rPr>
          <w:rFonts w:ascii="Arial" w:hAnsi="Arial" w:cs="Arial"/>
          <w:sz w:val="22"/>
          <w:szCs w:val="22"/>
        </w:rPr>
        <w:t>To undertake any of the duties delegated by the Headteacher</w:t>
      </w:r>
      <w:r w:rsidRPr="00FD5F1E">
        <w:rPr>
          <w:rFonts w:ascii="Arial" w:hAnsi="Arial" w:cs="Arial"/>
        </w:rPr>
        <w:t xml:space="preserve">. </w:t>
      </w:r>
    </w:p>
    <w:p w14:paraId="2C587BE6" w14:textId="28DFF781" w:rsidR="00DD2E30" w:rsidRPr="00FD5F1E" w:rsidRDefault="00DD2E30" w:rsidP="00DD2E30">
      <w:pPr>
        <w:rPr>
          <w:rFonts w:ascii="Arial" w:hAnsi="Arial" w:cs="Arial"/>
        </w:rPr>
      </w:pPr>
    </w:p>
    <w:p w14:paraId="5995E14C"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65F10A08"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6B1AC48C" w14:textId="77777777" w:rsidR="00DD2E30" w:rsidRPr="00DD2E30" w:rsidRDefault="00DD2E30" w:rsidP="00DD2E30">
      <w:pPr>
        <w:spacing w:after="0" w:line="240" w:lineRule="auto"/>
        <w:ind w:left="360"/>
        <w:rPr>
          <w:rFonts w:ascii="Arial" w:hAnsi="Arial" w:cs="Arial"/>
        </w:rPr>
      </w:pPr>
    </w:p>
    <w:p w14:paraId="7CF3216C"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16562219" w14:textId="77777777" w:rsidR="00DD2E30" w:rsidRDefault="00DD2E30" w:rsidP="00DD2E30">
      <w:pPr>
        <w:spacing w:after="0" w:line="240" w:lineRule="auto"/>
        <w:ind w:left="360"/>
        <w:rPr>
          <w:rFonts w:ascii="Arial" w:hAnsi="Arial" w:cs="Arial"/>
        </w:rPr>
      </w:pPr>
    </w:p>
    <w:p w14:paraId="0166E849"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63E9EBC5" w14:textId="77777777" w:rsidR="00DD2E30" w:rsidRPr="00DD2E30" w:rsidRDefault="00DD2E30" w:rsidP="00DD2E30">
      <w:pPr>
        <w:rPr>
          <w:rFonts w:ascii="Arial" w:hAnsi="Arial" w:cs="Arial"/>
        </w:rPr>
      </w:pPr>
    </w:p>
    <w:p w14:paraId="2006C7B3"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3F27E8E2"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14:paraId="791DEB2F" w14:textId="77777777" w:rsidR="00DD2E30" w:rsidRPr="00DD2E30" w:rsidRDefault="00DD2E30" w:rsidP="00DD2E30">
      <w:pPr>
        <w:rPr>
          <w:rFonts w:ascii="Arial" w:hAnsi="Arial" w:cs="Arial"/>
        </w:rPr>
      </w:pPr>
    </w:p>
    <w:p w14:paraId="0BD4560D"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6BF5DA75" w14:textId="77777777" w:rsidR="00DD2E30" w:rsidRPr="00DD2E30" w:rsidRDefault="00DD2E30" w:rsidP="00DD2E30">
      <w:pPr>
        <w:rPr>
          <w:rFonts w:ascii="Arial" w:hAnsi="Arial" w:cs="Arial"/>
        </w:rPr>
      </w:pPr>
    </w:p>
    <w:p w14:paraId="51CA9B03"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64A99A21" w14:textId="77777777" w:rsidR="00DD2E30" w:rsidRPr="00DD2E30" w:rsidRDefault="00DD2E30" w:rsidP="00DD2E30">
      <w:pPr>
        <w:rPr>
          <w:rFonts w:ascii="Arial" w:hAnsi="Arial" w:cs="Arial"/>
        </w:rPr>
      </w:pPr>
    </w:p>
    <w:p w14:paraId="598ACE3C"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lastRenderedPageBreak/>
        <w:t>Subject to the guidance relating to Cover, supervise and teach any pupils where the person timetabled to take the class is not available to do so.</w:t>
      </w:r>
    </w:p>
    <w:p w14:paraId="3D16C35E" w14:textId="77777777" w:rsidR="00DD2E30" w:rsidRDefault="00DD2E30" w:rsidP="00DD2E30">
      <w:pPr>
        <w:pStyle w:val="ListParagraph"/>
        <w:rPr>
          <w:rFonts w:ascii="Arial" w:hAnsi="Arial" w:cs="Arial"/>
        </w:rPr>
      </w:pPr>
    </w:p>
    <w:p w14:paraId="2D51B262" w14:textId="77777777" w:rsidR="00DD2E30" w:rsidRPr="00DD2E30" w:rsidRDefault="00DD2E30" w:rsidP="00DD2E30">
      <w:pPr>
        <w:spacing w:after="0" w:line="240" w:lineRule="auto"/>
        <w:ind w:left="360"/>
        <w:rPr>
          <w:rFonts w:ascii="Arial" w:hAnsi="Arial" w:cs="Arial"/>
        </w:rPr>
      </w:pPr>
    </w:p>
    <w:p w14:paraId="32352D26"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3D11D296"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6FC89EC7" w14:textId="77777777" w:rsidR="00DD2E30" w:rsidRDefault="00DD2E30" w:rsidP="00DD2E30">
      <w:pPr>
        <w:spacing w:after="0" w:line="240" w:lineRule="auto"/>
        <w:ind w:left="360"/>
        <w:rPr>
          <w:rFonts w:ascii="Arial" w:hAnsi="Arial" w:cs="Arial"/>
        </w:rPr>
      </w:pPr>
    </w:p>
    <w:p w14:paraId="7E8033C5" w14:textId="16713A92"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w:t>
      </w:r>
      <w:r w:rsidR="00F77076">
        <w:rPr>
          <w:rFonts w:ascii="Arial" w:hAnsi="Arial" w:cs="Arial"/>
        </w:rPr>
        <w:t>E</w:t>
      </w:r>
      <w:r w:rsidRPr="00DD2E30">
        <w:rPr>
          <w:rFonts w:ascii="Arial" w:hAnsi="Arial" w:cs="Arial"/>
        </w:rPr>
        <w:t>QTs).</w:t>
      </w:r>
    </w:p>
    <w:p w14:paraId="174F19F5" w14:textId="77777777" w:rsidR="00DD2E30" w:rsidRDefault="00DD2E30" w:rsidP="00DD2E30">
      <w:pPr>
        <w:spacing w:after="0" w:line="240" w:lineRule="auto"/>
        <w:ind w:left="360"/>
        <w:rPr>
          <w:rFonts w:ascii="Arial" w:hAnsi="Arial" w:cs="Arial"/>
        </w:rPr>
      </w:pPr>
    </w:p>
    <w:p w14:paraId="50A39C8D"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2FB9B12E" w14:textId="77777777" w:rsidR="00DD2E30" w:rsidRDefault="00DD2E30" w:rsidP="00DD2E30">
      <w:pPr>
        <w:spacing w:after="0" w:line="240" w:lineRule="auto"/>
        <w:ind w:left="360"/>
        <w:rPr>
          <w:rFonts w:ascii="Arial" w:hAnsi="Arial" w:cs="Arial"/>
        </w:rPr>
      </w:pPr>
    </w:p>
    <w:p w14:paraId="01CEF108" w14:textId="0A275409"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Contribute to the recruitment, selection appointment and professional development of other teachers and support staff.</w:t>
      </w:r>
    </w:p>
    <w:p w14:paraId="7B015FAC" w14:textId="77777777" w:rsidR="008A5C9B" w:rsidRDefault="008A5C9B" w:rsidP="00DD2E30">
      <w:pPr>
        <w:rPr>
          <w:rFonts w:ascii="Arial" w:hAnsi="Arial" w:cs="Arial"/>
          <w:b/>
          <w:caps/>
          <w:sz w:val="24"/>
        </w:rPr>
      </w:pPr>
    </w:p>
    <w:p w14:paraId="7EC04A49" w14:textId="42ECF59D" w:rsidR="00DD2E30" w:rsidRPr="00DD2E30" w:rsidRDefault="00DD2E30" w:rsidP="00DD2E30">
      <w:pPr>
        <w:rPr>
          <w:rFonts w:ascii="Arial" w:hAnsi="Arial" w:cs="Arial"/>
          <w:b/>
          <w:caps/>
          <w:sz w:val="24"/>
        </w:rPr>
      </w:pPr>
      <w:r w:rsidRPr="00DD2E30">
        <w:rPr>
          <w:rFonts w:ascii="Arial" w:hAnsi="Arial" w:cs="Arial"/>
          <w:b/>
          <w:caps/>
          <w:sz w:val="24"/>
        </w:rPr>
        <w:t>Professional Development:</w:t>
      </w:r>
    </w:p>
    <w:p w14:paraId="31EECC94"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312B1F8F" w14:textId="77777777" w:rsidR="00DD2E30" w:rsidRDefault="00DD2E30" w:rsidP="00DD2E30">
      <w:pPr>
        <w:spacing w:after="0" w:line="240" w:lineRule="auto"/>
        <w:ind w:left="360"/>
        <w:rPr>
          <w:rFonts w:ascii="Arial" w:hAnsi="Arial" w:cs="Arial"/>
        </w:rPr>
      </w:pPr>
    </w:p>
    <w:p w14:paraId="5E6689F6"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1EC79A7B" w14:textId="77777777" w:rsidR="00DD2E30" w:rsidRDefault="00DD2E30" w:rsidP="00DD2E30">
      <w:pPr>
        <w:spacing w:after="0" w:line="240" w:lineRule="auto"/>
        <w:ind w:left="360"/>
        <w:rPr>
          <w:rFonts w:ascii="Arial" w:hAnsi="Arial" w:cs="Arial"/>
        </w:rPr>
      </w:pPr>
    </w:p>
    <w:p w14:paraId="6A7E1AAD"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02D24F52" w14:textId="77777777" w:rsidR="00DD2E30" w:rsidRDefault="00DD2E30" w:rsidP="00DD2E30">
      <w:pPr>
        <w:rPr>
          <w:rFonts w:ascii="Arial" w:hAnsi="Arial" w:cs="Arial"/>
          <w:b/>
          <w:caps/>
          <w:sz w:val="24"/>
        </w:rPr>
      </w:pPr>
    </w:p>
    <w:p w14:paraId="5939A28D"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131DEA0C"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7DA88B46" w14:textId="77777777" w:rsidR="00DD2E30" w:rsidRPr="00DD2E30" w:rsidRDefault="00DD2E30" w:rsidP="00DD2E30">
      <w:pPr>
        <w:rPr>
          <w:rFonts w:ascii="Arial" w:hAnsi="Arial" w:cs="Arial"/>
        </w:rPr>
      </w:pPr>
    </w:p>
    <w:p w14:paraId="45F3F01E"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3A4F9A1F"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1AD86E55" w14:textId="77777777" w:rsidR="00DD2E30" w:rsidRPr="00DD2E30" w:rsidRDefault="00DD2E30" w:rsidP="00DD2E30">
      <w:pPr>
        <w:rPr>
          <w:rFonts w:ascii="Arial" w:hAnsi="Arial" w:cs="Arial"/>
          <w:b/>
          <w:caps/>
          <w:color w:val="000000"/>
        </w:rPr>
      </w:pPr>
    </w:p>
    <w:p w14:paraId="7C0D68E6"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297E3E56"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6B2A299A" w14:textId="77777777" w:rsidR="00DD2E30" w:rsidRDefault="00DD2E30" w:rsidP="00DD2E30">
      <w:pPr>
        <w:spacing w:after="0" w:line="240" w:lineRule="auto"/>
        <w:ind w:left="360"/>
        <w:rPr>
          <w:rFonts w:ascii="Arial" w:hAnsi="Arial" w:cs="Arial"/>
          <w:color w:val="000000"/>
        </w:rPr>
      </w:pPr>
    </w:p>
    <w:p w14:paraId="4B8AFA45"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lastRenderedPageBreak/>
        <w:t>Available to work during school hours during term time and a willingness to be flexible as may be required to attend staff meetings/training sessions outside of usual hours.</w:t>
      </w:r>
    </w:p>
    <w:p w14:paraId="2DB016B0" w14:textId="77777777" w:rsidR="00DD2E30" w:rsidRDefault="00DD2E30" w:rsidP="00DD2E30">
      <w:pPr>
        <w:tabs>
          <w:tab w:val="left" w:pos="-720"/>
        </w:tabs>
        <w:suppressAutoHyphens/>
        <w:spacing w:after="0" w:line="240" w:lineRule="auto"/>
        <w:ind w:left="360"/>
        <w:rPr>
          <w:rFonts w:ascii="Arial" w:hAnsi="Arial" w:cs="Arial"/>
          <w:color w:val="000000"/>
        </w:rPr>
      </w:pPr>
    </w:p>
    <w:p w14:paraId="57632DCF"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 xml:space="preserve">Will have contact with members of the public/other professionals </w:t>
      </w:r>
      <w:proofErr w:type="gramStart"/>
      <w:r w:rsidRPr="00DD2E30">
        <w:rPr>
          <w:rFonts w:ascii="Arial" w:hAnsi="Arial" w:cs="Arial"/>
          <w:color w:val="000000"/>
        </w:rPr>
        <w:t>e.g.</w:t>
      </w:r>
      <w:proofErr w:type="gramEnd"/>
      <w:r w:rsidRPr="00DD2E30">
        <w:rPr>
          <w:rFonts w:ascii="Arial" w:hAnsi="Arial" w:cs="Arial"/>
          <w:color w:val="000000"/>
        </w:rPr>
        <w:t xml:space="preserve"> teaching staff, governors, parents/carers, community groups, local education authority, external providers etc.</w:t>
      </w:r>
    </w:p>
    <w:p w14:paraId="12E1502B" w14:textId="77777777" w:rsidR="00DD2E30" w:rsidRDefault="00DD2E30" w:rsidP="00DD2E30">
      <w:pPr>
        <w:pStyle w:val="ListParagraph"/>
        <w:ind w:left="360"/>
        <w:rPr>
          <w:rFonts w:ascii="Arial" w:hAnsi="Arial" w:cs="Arial"/>
          <w:color w:val="000000"/>
          <w:sz w:val="22"/>
          <w:szCs w:val="22"/>
        </w:rPr>
      </w:pPr>
    </w:p>
    <w:p w14:paraId="68CD3FA9"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25101F85" w14:textId="77777777" w:rsidR="00DD2E30" w:rsidRPr="00DD2E30" w:rsidRDefault="00DD2E30" w:rsidP="00DD2E30">
      <w:pPr>
        <w:pStyle w:val="ListParagraph"/>
        <w:ind w:left="0"/>
        <w:rPr>
          <w:rFonts w:ascii="Arial" w:hAnsi="Arial" w:cs="Arial"/>
          <w:color w:val="000000"/>
          <w:sz w:val="22"/>
          <w:szCs w:val="22"/>
        </w:rPr>
      </w:pPr>
    </w:p>
    <w:p w14:paraId="76960515"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744DF9AD" w14:textId="77777777" w:rsidR="00DD2E30" w:rsidRPr="00DD2E30" w:rsidRDefault="00DD2E30" w:rsidP="00DD2E30">
      <w:pPr>
        <w:pStyle w:val="ListParagraph"/>
        <w:ind w:left="0"/>
        <w:rPr>
          <w:rFonts w:ascii="Arial" w:hAnsi="Arial" w:cs="Arial"/>
          <w:color w:val="000000"/>
          <w:sz w:val="22"/>
          <w:szCs w:val="22"/>
        </w:rPr>
      </w:pPr>
    </w:p>
    <w:p w14:paraId="6E705635"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66A832E7" w14:textId="77777777" w:rsidR="00D470C2" w:rsidRPr="00D470C2" w:rsidRDefault="00D470C2" w:rsidP="00D470C2">
      <w:pPr>
        <w:pStyle w:val="ListParagraph"/>
        <w:rPr>
          <w:rFonts w:ascii="Arial" w:hAnsi="Arial" w:cs="Arial"/>
          <w:color w:val="000000"/>
          <w:sz w:val="22"/>
          <w:szCs w:val="22"/>
        </w:rPr>
      </w:pPr>
    </w:p>
    <w:p w14:paraId="4276A9DE" w14:textId="77777777" w:rsidR="00F77076" w:rsidRDefault="00F77076" w:rsidP="00D470C2">
      <w:pPr>
        <w:spacing w:after="0" w:line="240" w:lineRule="auto"/>
        <w:rPr>
          <w:rFonts w:ascii="Arial" w:eastAsia="Times New Roman" w:hAnsi="Arial" w:cs="Arial"/>
          <w:b/>
          <w:caps/>
          <w:sz w:val="24"/>
          <w:szCs w:val="24"/>
          <w:lang w:eastAsia="en-GB"/>
        </w:rPr>
      </w:pPr>
    </w:p>
    <w:p w14:paraId="33B18AAE" w14:textId="77777777" w:rsidR="00F77076" w:rsidRDefault="00F77076" w:rsidP="00D470C2">
      <w:pPr>
        <w:spacing w:after="0" w:line="240" w:lineRule="auto"/>
        <w:rPr>
          <w:rFonts w:ascii="Arial" w:eastAsia="Times New Roman" w:hAnsi="Arial" w:cs="Arial"/>
          <w:b/>
          <w:caps/>
          <w:sz w:val="24"/>
          <w:szCs w:val="24"/>
          <w:lang w:eastAsia="en-GB"/>
        </w:rPr>
      </w:pPr>
    </w:p>
    <w:p w14:paraId="5B977AB3" w14:textId="77777777" w:rsidR="00F77076" w:rsidRDefault="00F77076" w:rsidP="00D470C2">
      <w:pPr>
        <w:spacing w:after="0" w:line="240" w:lineRule="auto"/>
        <w:rPr>
          <w:rFonts w:ascii="Arial" w:eastAsia="Times New Roman" w:hAnsi="Arial" w:cs="Arial"/>
          <w:b/>
          <w:caps/>
          <w:sz w:val="24"/>
          <w:szCs w:val="24"/>
          <w:lang w:eastAsia="en-GB"/>
        </w:rPr>
      </w:pPr>
    </w:p>
    <w:p w14:paraId="5DB5A74D" w14:textId="3D21FA98" w:rsidR="00D470C2" w:rsidRPr="00D470C2" w:rsidRDefault="00D470C2" w:rsidP="00D470C2">
      <w:pPr>
        <w:spacing w:after="0" w:line="240" w:lineRule="auto"/>
        <w:rPr>
          <w:rFonts w:ascii="Arial" w:eastAsia="Times New Roman" w:hAnsi="Arial" w:cs="Arial"/>
          <w:b/>
          <w:caps/>
          <w:sz w:val="24"/>
          <w:szCs w:val="24"/>
          <w:lang w:eastAsia="en-GB"/>
        </w:rPr>
      </w:pPr>
      <w:r w:rsidRPr="00F77076">
        <w:rPr>
          <w:rFonts w:ascii="Arial" w:eastAsia="Times New Roman" w:hAnsi="Arial" w:cs="Arial"/>
          <w:b/>
          <w:caps/>
          <w:sz w:val="24"/>
          <w:szCs w:val="24"/>
          <w:lang w:eastAsia="en-GB"/>
        </w:rPr>
        <w:t xml:space="preserve">Fluency Duty </w:t>
      </w:r>
    </w:p>
    <w:p w14:paraId="1CE01795" w14:textId="77777777" w:rsidR="00D470C2" w:rsidRPr="00D470C2" w:rsidRDefault="00D470C2" w:rsidP="00D470C2">
      <w:pPr>
        <w:spacing w:after="0" w:line="240" w:lineRule="auto"/>
        <w:rPr>
          <w:rFonts w:ascii="Arial" w:eastAsia="Times New Roman" w:hAnsi="Arial" w:cs="Arial"/>
          <w:b/>
          <w:caps/>
          <w:lang w:eastAsia="en-GB"/>
        </w:rPr>
      </w:pPr>
    </w:p>
    <w:p w14:paraId="5BF5641A"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700E2364" w14:textId="77777777" w:rsidR="00D470C2" w:rsidRPr="00D470C2" w:rsidRDefault="00D470C2" w:rsidP="00D470C2">
      <w:pPr>
        <w:spacing w:after="0" w:line="240" w:lineRule="auto"/>
        <w:rPr>
          <w:rFonts w:ascii="Arial" w:eastAsiaTheme="minorEastAsia" w:hAnsi="Arial" w:cs="Arial"/>
        </w:rPr>
      </w:pPr>
    </w:p>
    <w:p w14:paraId="6970AD62" w14:textId="77777777" w:rsidR="00D470C2" w:rsidRPr="00F77076"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role the post holder is required to meet </w:t>
      </w:r>
      <w:r w:rsidRPr="00F77076">
        <w:rPr>
          <w:rFonts w:ascii="Arial" w:eastAsiaTheme="minorEastAsia" w:hAnsi="Arial" w:cs="Arial"/>
        </w:rPr>
        <w:t>the Advanced Threshold Level</w:t>
      </w:r>
    </w:p>
    <w:p w14:paraId="22B884C3" w14:textId="77777777" w:rsidR="00D470C2" w:rsidRPr="00F77076" w:rsidRDefault="00D470C2" w:rsidP="00D470C2">
      <w:pPr>
        <w:spacing w:after="0" w:line="240" w:lineRule="auto"/>
        <w:rPr>
          <w:rFonts w:ascii="Arial" w:eastAsiaTheme="minorEastAsia" w:hAnsi="Arial" w:cs="Arial"/>
        </w:rPr>
      </w:pPr>
    </w:p>
    <w:p w14:paraId="1BC9DF7E" w14:textId="77777777" w:rsidR="00D470C2" w:rsidRPr="00F77076" w:rsidRDefault="00D470C2" w:rsidP="00D470C2">
      <w:pPr>
        <w:autoSpaceDE w:val="0"/>
        <w:autoSpaceDN w:val="0"/>
        <w:adjustRightInd w:val="0"/>
        <w:spacing w:after="0" w:line="240" w:lineRule="auto"/>
        <w:rPr>
          <w:rFonts w:ascii="Arial" w:eastAsiaTheme="minorEastAsia" w:hAnsi="Arial" w:cs="Arial"/>
          <w:u w:val="single"/>
        </w:rPr>
      </w:pPr>
      <w:r w:rsidRPr="00F77076">
        <w:rPr>
          <w:rFonts w:ascii="Arial" w:eastAsiaTheme="minorEastAsia" w:hAnsi="Arial" w:cs="Arial"/>
          <w:u w:val="single"/>
        </w:rPr>
        <w:t>Advanced Threshold Level</w:t>
      </w:r>
    </w:p>
    <w:p w14:paraId="2A8FB686" w14:textId="77777777" w:rsidR="00D470C2" w:rsidRPr="00F77076" w:rsidRDefault="00D470C2" w:rsidP="00D470C2">
      <w:pPr>
        <w:spacing w:after="0" w:line="240" w:lineRule="auto"/>
        <w:rPr>
          <w:rFonts w:ascii="Arial" w:eastAsiaTheme="minorEastAsia" w:hAnsi="Arial" w:cs="Arial"/>
        </w:rPr>
      </w:pPr>
    </w:p>
    <w:p w14:paraId="6659ECAC" w14:textId="77777777" w:rsidR="00D470C2" w:rsidRPr="00F77076" w:rsidRDefault="00D470C2" w:rsidP="00D470C2">
      <w:pPr>
        <w:spacing w:after="0" w:line="240" w:lineRule="auto"/>
        <w:rPr>
          <w:rFonts w:ascii="Arial" w:eastAsiaTheme="minorEastAsia" w:hAnsi="Arial" w:cs="Arial"/>
        </w:rPr>
      </w:pPr>
      <w:r w:rsidRPr="00F77076">
        <w:rPr>
          <w:rFonts w:ascii="Arial" w:eastAsiaTheme="minorEastAsia" w:hAnsi="Arial" w:cs="Arial"/>
        </w:rPr>
        <w:t>The post holder should demonstrate they can:</w:t>
      </w:r>
    </w:p>
    <w:p w14:paraId="22D972F4" w14:textId="77777777" w:rsidR="00D470C2" w:rsidRPr="00F77076" w:rsidRDefault="00D470C2" w:rsidP="00D470C2">
      <w:pPr>
        <w:spacing w:after="0" w:line="240" w:lineRule="auto"/>
        <w:rPr>
          <w:rFonts w:ascii="Arial" w:eastAsiaTheme="minorEastAsia" w:hAnsi="Arial" w:cs="Arial"/>
        </w:rPr>
      </w:pPr>
    </w:p>
    <w:p w14:paraId="0B1BC6C5" w14:textId="77777777" w:rsidR="00D470C2" w:rsidRPr="00F77076" w:rsidRDefault="00D470C2" w:rsidP="00D470C2">
      <w:pPr>
        <w:numPr>
          <w:ilvl w:val="0"/>
          <w:numId w:val="16"/>
        </w:numPr>
        <w:spacing w:after="0" w:line="240" w:lineRule="auto"/>
        <w:ind w:left="426" w:hanging="426"/>
        <w:contextualSpacing/>
        <w:rPr>
          <w:rFonts w:ascii="Arial" w:eastAsiaTheme="minorEastAsia" w:hAnsi="Arial" w:cs="Arial"/>
        </w:rPr>
      </w:pPr>
      <w:r w:rsidRPr="00F77076">
        <w:rPr>
          <w:rFonts w:ascii="Arial" w:eastAsiaTheme="minorEastAsia" w:hAnsi="Arial" w:cs="Arial"/>
        </w:rPr>
        <w:t>Express themselves fluently and spontaneously at length effortlessly.</w:t>
      </w:r>
    </w:p>
    <w:p w14:paraId="43A53C06" w14:textId="77777777" w:rsidR="00D470C2" w:rsidRPr="00F77076" w:rsidRDefault="00D470C2" w:rsidP="00D470C2">
      <w:pPr>
        <w:numPr>
          <w:ilvl w:val="0"/>
          <w:numId w:val="16"/>
        </w:numPr>
        <w:spacing w:after="0" w:line="240" w:lineRule="auto"/>
        <w:ind w:left="426" w:hanging="426"/>
        <w:contextualSpacing/>
        <w:rPr>
          <w:rFonts w:ascii="Arial" w:eastAsiaTheme="minorEastAsia" w:hAnsi="Arial" w:cs="Arial"/>
        </w:rPr>
      </w:pPr>
      <w:r w:rsidRPr="00F77076">
        <w:rPr>
          <w:rFonts w:ascii="Arial" w:eastAsiaTheme="minorEastAsia" w:hAnsi="Arial" w:cs="Arial"/>
        </w:rPr>
        <w:t xml:space="preserve">Explain difficult concepts simply without hindering the natural smooth flow of language. </w:t>
      </w:r>
    </w:p>
    <w:p w14:paraId="34FC7E75" w14:textId="77777777" w:rsidR="00D470C2" w:rsidRPr="00F77076" w:rsidRDefault="00D470C2" w:rsidP="00D470C2">
      <w:pPr>
        <w:numPr>
          <w:ilvl w:val="0"/>
          <w:numId w:val="16"/>
        </w:numPr>
        <w:spacing w:after="0" w:line="240" w:lineRule="auto"/>
        <w:ind w:left="426" w:hanging="426"/>
        <w:contextualSpacing/>
        <w:rPr>
          <w:rFonts w:ascii="Arial" w:eastAsiaTheme="minorEastAsia" w:hAnsi="Arial" w:cs="Arial"/>
        </w:rPr>
      </w:pPr>
      <w:r w:rsidRPr="00F77076">
        <w:rPr>
          <w:rFonts w:ascii="Arial" w:eastAsiaTheme="minorEastAsia" w:hAnsi="Arial" w:cs="Arial"/>
        </w:rPr>
        <w:t>Take responsibility for promoting high standards of literacy, articulacy and the correct use of standard English in School.</w:t>
      </w:r>
    </w:p>
    <w:p w14:paraId="558C24E5" w14:textId="77777777" w:rsidR="00D470C2" w:rsidRPr="00D470C2" w:rsidRDefault="00D470C2" w:rsidP="00D470C2">
      <w:pPr>
        <w:spacing w:after="0" w:line="240" w:lineRule="auto"/>
        <w:ind w:left="426"/>
        <w:contextualSpacing/>
        <w:rPr>
          <w:rFonts w:ascii="Arial" w:eastAsiaTheme="minorEastAsia" w:hAnsi="Arial" w:cs="Arial"/>
          <w:highlight w:val="yellow"/>
        </w:rPr>
      </w:pPr>
    </w:p>
    <w:p w14:paraId="7C704F96" w14:textId="77777777" w:rsidR="008A5C9B" w:rsidRPr="008A5C9B" w:rsidRDefault="008A5C9B" w:rsidP="008A5C9B">
      <w:pPr>
        <w:pStyle w:val="ListParagraph"/>
        <w:rPr>
          <w:rFonts w:ascii="Arial" w:hAnsi="Arial" w:cs="Arial"/>
          <w:b/>
          <w:caps/>
          <w:color w:val="000000"/>
          <w:sz w:val="24"/>
          <w:szCs w:val="22"/>
        </w:rPr>
      </w:pPr>
    </w:p>
    <w:p w14:paraId="7BAA2AFE"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4A405C11" w14:textId="77777777" w:rsidR="00DD2E30" w:rsidRDefault="00DD2E30" w:rsidP="00DD2E30">
      <w:pPr>
        <w:pStyle w:val="ListParagraph"/>
        <w:ind w:left="0"/>
        <w:rPr>
          <w:rFonts w:ascii="Arial" w:hAnsi="Arial" w:cs="Arial"/>
          <w:color w:val="000000"/>
        </w:rPr>
      </w:pPr>
    </w:p>
    <w:p w14:paraId="2218D384"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2D77328A" w14:textId="77777777" w:rsidR="00DD2E30" w:rsidRPr="00DD2E30" w:rsidRDefault="00DD2E30" w:rsidP="00DD2E30">
      <w:pPr>
        <w:tabs>
          <w:tab w:val="left" w:pos="-720"/>
        </w:tabs>
        <w:suppressAutoHyphens/>
        <w:rPr>
          <w:rFonts w:ascii="Arial" w:hAnsi="Arial" w:cs="Arial"/>
          <w:color w:val="000000"/>
        </w:rPr>
      </w:pPr>
    </w:p>
    <w:p w14:paraId="1E2B593F" w14:textId="77777777" w:rsidR="00FD5F1E" w:rsidRDefault="00FD5F1E" w:rsidP="00DD2E30">
      <w:pPr>
        <w:tabs>
          <w:tab w:val="left" w:pos="-720"/>
        </w:tabs>
        <w:suppressAutoHyphens/>
        <w:rPr>
          <w:rFonts w:ascii="Arial" w:hAnsi="Arial" w:cs="Arial"/>
          <w:b/>
          <w:caps/>
          <w:color w:val="000000"/>
          <w:sz w:val="24"/>
        </w:rPr>
      </w:pPr>
    </w:p>
    <w:p w14:paraId="50DAABD4" w14:textId="78D1A81D"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lastRenderedPageBreak/>
        <w:t>Other considerations</w:t>
      </w:r>
    </w:p>
    <w:p w14:paraId="6FFEB9BB"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1A283359" w14:textId="77777777" w:rsidR="00DD2E30" w:rsidRPr="00DD2E30" w:rsidRDefault="00DD2E30" w:rsidP="00DD2E30">
      <w:pPr>
        <w:rPr>
          <w:rFonts w:ascii="Arial" w:hAnsi="Arial" w:cs="Arial"/>
          <w:color w:val="000000"/>
        </w:rPr>
      </w:pPr>
    </w:p>
    <w:p w14:paraId="13468CEA"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 xml:space="preserve">To act in accordance with the Data Protection Act and maintain confidentiality at all times </w:t>
      </w:r>
      <w:proofErr w:type="gramStart"/>
      <w:r w:rsidRPr="00DD2E30">
        <w:rPr>
          <w:rFonts w:ascii="Arial" w:hAnsi="Arial" w:cs="Arial"/>
          <w:color w:val="000000"/>
        </w:rPr>
        <w:t>e.g.</w:t>
      </w:r>
      <w:proofErr w:type="gramEnd"/>
      <w:r w:rsidRPr="00DD2E30">
        <w:rPr>
          <w:rFonts w:ascii="Arial" w:hAnsi="Arial" w:cs="Arial"/>
          <w:color w:val="000000"/>
        </w:rPr>
        <w:t xml:space="preserve"> access to staff/student/parent and carers files.</w:t>
      </w:r>
    </w:p>
    <w:p w14:paraId="1498AD99" w14:textId="77777777" w:rsidR="00DD2E30" w:rsidRPr="00DD2E30" w:rsidRDefault="00DD2E30" w:rsidP="00DD2E30">
      <w:pPr>
        <w:rPr>
          <w:rFonts w:ascii="Arial" w:hAnsi="Arial" w:cs="Arial"/>
          <w:color w:val="000000"/>
        </w:rPr>
      </w:pPr>
    </w:p>
    <w:p w14:paraId="40489016"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3ACC7D1A" w14:textId="77777777" w:rsidR="00DD2E30" w:rsidRPr="00DD2E30" w:rsidRDefault="00DD2E30" w:rsidP="00DD2E30">
      <w:pPr>
        <w:rPr>
          <w:rFonts w:ascii="Arial" w:hAnsi="Arial" w:cs="Arial"/>
          <w:color w:val="000000"/>
        </w:rPr>
      </w:pPr>
    </w:p>
    <w:p w14:paraId="51E81181"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4EF47181" w14:textId="77777777" w:rsidR="00DD2E30" w:rsidRPr="00DD2E30" w:rsidRDefault="00DD2E30" w:rsidP="00DD2E30">
      <w:pPr>
        <w:rPr>
          <w:rFonts w:ascii="Arial" w:hAnsi="Arial" w:cs="Arial"/>
          <w:color w:val="000000"/>
        </w:rPr>
      </w:pPr>
    </w:p>
    <w:p w14:paraId="12B3546F" w14:textId="77777777"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04BACF64" w14:textId="77777777" w:rsidR="00DD2E30" w:rsidRPr="00DD2E30" w:rsidRDefault="00DD2E30" w:rsidP="00DD2E30">
      <w:pPr>
        <w:tabs>
          <w:tab w:val="left" w:pos="-720"/>
        </w:tabs>
        <w:suppressAutoHyphens/>
        <w:rPr>
          <w:rFonts w:ascii="Arial" w:hAnsi="Arial" w:cs="Arial"/>
          <w:b/>
          <w:color w:val="000000"/>
        </w:rPr>
      </w:pPr>
    </w:p>
    <w:p w14:paraId="32610787" w14:textId="77777777" w:rsidR="00FD5F1E" w:rsidRDefault="00FD5F1E" w:rsidP="00DD2E30">
      <w:pPr>
        <w:tabs>
          <w:tab w:val="left" w:pos="-720"/>
        </w:tabs>
        <w:suppressAutoHyphens/>
        <w:rPr>
          <w:rFonts w:ascii="Arial" w:hAnsi="Arial" w:cs="Arial"/>
          <w:b/>
          <w:color w:val="000000"/>
          <w:sz w:val="24"/>
        </w:rPr>
      </w:pPr>
    </w:p>
    <w:p w14:paraId="44D59D31" w14:textId="77777777" w:rsidR="00FD5F1E" w:rsidRDefault="00FD5F1E" w:rsidP="00DD2E30">
      <w:pPr>
        <w:tabs>
          <w:tab w:val="left" w:pos="-720"/>
        </w:tabs>
        <w:suppressAutoHyphens/>
        <w:rPr>
          <w:rFonts w:ascii="Arial" w:hAnsi="Arial" w:cs="Arial"/>
          <w:b/>
          <w:color w:val="000000"/>
          <w:sz w:val="24"/>
        </w:rPr>
      </w:pPr>
    </w:p>
    <w:p w14:paraId="55AA2881" w14:textId="77777777" w:rsidR="00FD5F1E" w:rsidRDefault="00FD5F1E" w:rsidP="00DD2E30">
      <w:pPr>
        <w:tabs>
          <w:tab w:val="left" w:pos="-720"/>
        </w:tabs>
        <w:suppressAutoHyphens/>
        <w:rPr>
          <w:rFonts w:ascii="Arial" w:hAnsi="Arial" w:cs="Arial"/>
          <w:b/>
          <w:color w:val="000000"/>
          <w:sz w:val="24"/>
        </w:rPr>
      </w:pPr>
    </w:p>
    <w:p w14:paraId="7B1237EA" w14:textId="77777777" w:rsidR="00FD5F1E" w:rsidRDefault="00FD5F1E" w:rsidP="00DD2E30">
      <w:pPr>
        <w:tabs>
          <w:tab w:val="left" w:pos="-720"/>
        </w:tabs>
        <w:suppressAutoHyphens/>
        <w:rPr>
          <w:rFonts w:ascii="Arial" w:hAnsi="Arial" w:cs="Arial"/>
          <w:b/>
          <w:color w:val="000000"/>
          <w:sz w:val="24"/>
        </w:rPr>
      </w:pPr>
    </w:p>
    <w:p w14:paraId="3BF639FC" w14:textId="77777777" w:rsidR="00FD5F1E" w:rsidRDefault="00FD5F1E" w:rsidP="00DD2E30">
      <w:pPr>
        <w:tabs>
          <w:tab w:val="left" w:pos="-720"/>
        </w:tabs>
        <w:suppressAutoHyphens/>
        <w:rPr>
          <w:rFonts w:ascii="Arial" w:hAnsi="Arial" w:cs="Arial"/>
          <w:b/>
          <w:color w:val="000000"/>
          <w:sz w:val="24"/>
        </w:rPr>
      </w:pPr>
    </w:p>
    <w:p w14:paraId="6193A463" w14:textId="77777777" w:rsidR="00FD5F1E" w:rsidRDefault="00FD5F1E" w:rsidP="00DD2E30">
      <w:pPr>
        <w:tabs>
          <w:tab w:val="left" w:pos="-720"/>
        </w:tabs>
        <w:suppressAutoHyphens/>
        <w:rPr>
          <w:rFonts w:ascii="Arial" w:hAnsi="Arial" w:cs="Arial"/>
          <w:b/>
          <w:color w:val="000000"/>
          <w:sz w:val="24"/>
        </w:rPr>
      </w:pPr>
    </w:p>
    <w:p w14:paraId="0C75A202" w14:textId="77777777" w:rsidR="00FD5F1E" w:rsidRDefault="00FD5F1E" w:rsidP="00DD2E30">
      <w:pPr>
        <w:tabs>
          <w:tab w:val="left" w:pos="-720"/>
        </w:tabs>
        <w:suppressAutoHyphens/>
        <w:rPr>
          <w:rFonts w:ascii="Arial" w:hAnsi="Arial" w:cs="Arial"/>
          <w:b/>
          <w:color w:val="000000"/>
          <w:sz w:val="24"/>
        </w:rPr>
      </w:pPr>
    </w:p>
    <w:p w14:paraId="5AD2596D" w14:textId="77777777" w:rsidR="00FD5F1E" w:rsidRDefault="00FD5F1E" w:rsidP="00DD2E30">
      <w:pPr>
        <w:tabs>
          <w:tab w:val="left" w:pos="-720"/>
        </w:tabs>
        <w:suppressAutoHyphens/>
        <w:rPr>
          <w:rFonts w:ascii="Arial" w:hAnsi="Arial" w:cs="Arial"/>
          <w:b/>
          <w:color w:val="000000"/>
          <w:sz w:val="24"/>
        </w:rPr>
      </w:pPr>
    </w:p>
    <w:p w14:paraId="4B9FCD95" w14:textId="77777777" w:rsidR="00FD5F1E" w:rsidRDefault="00FD5F1E" w:rsidP="00DD2E30">
      <w:pPr>
        <w:tabs>
          <w:tab w:val="left" w:pos="-720"/>
        </w:tabs>
        <w:suppressAutoHyphens/>
        <w:rPr>
          <w:rFonts w:ascii="Arial" w:hAnsi="Arial" w:cs="Arial"/>
          <w:b/>
          <w:color w:val="000000"/>
          <w:sz w:val="24"/>
        </w:rPr>
      </w:pPr>
    </w:p>
    <w:p w14:paraId="7F723300" w14:textId="77777777" w:rsidR="00FD5F1E" w:rsidRDefault="00FD5F1E" w:rsidP="00DD2E30">
      <w:pPr>
        <w:tabs>
          <w:tab w:val="left" w:pos="-720"/>
        </w:tabs>
        <w:suppressAutoHyphens/>
        <w:rPr>
          <w:rFonts w:ascii="Arial" w:hAnsi="Arial" w:cs="Arial"/>
          <w:b/>
          <w:color w:val="000000"/>
          <w:sz w:val="24"/>
        </w:rPr>
      </w:pPr>
    </w:p>
    <w:p w14:paraId="4A976235" w14:textId="77777777" w:rsidR="00FD5F1E" w:rsidRDefault="00FD5F1E" w:rsidP="00DD2E30">
      <w:pPr>
        <w:tabs>
          <w:tab w:val="left" w:pos="-720"/>
        </w:tabs>
        <w:suppressAutoHyphens/>
        <w:rPr>
          <w:rFonts w:ascii="Arial" w:hAnsi="Arial" w:cs="Arial"/>
          <w:b/>
          <w:color w:val="000000"/>
          <w:sz w:val="24"/>
        </w:rPr>
      </w:pPr>
    </w:p>
    <w:p w14:paraId="77FF1205" w14:textId="77777777" w:rsidR="00FD5F1E" w:rsidRDefault="00FD5F1E" w:rsidP="00DD2E30">
      <w:pPr>
        <w:tabs>
          <w:tab w:val="left" w:pos="-720"/>
        </w:tabs>
        <w:suppressAutoHyphens/>
        <w:rPr>
          <w:rFonts w:ascii="Arial" w:hAnsi="Arial" w:cs="Arial"/>
          <w:b/>
          <w:color w:val="000000"/>
          <w:sz w:val="24"/>
        </w:rPr>
      </w:pPr>
    </w:p>
    <w:p w14:paraId="6DE221BB" w14:textId="77777777" w:rsidR="00FD5F1E" w:rsidRDefault="00FD5F1E" w:rsidP="00DD2E30">
      <w:pPr>
        <w:tabs>
          <w:tab w:val="left" w:pos="-720"/>
        </w:tabs>
        <w:suppressAutoHyphens/>
        <w:rPr>
          <w:rFonts w:ascii="Arial" w:hAnsi="Arial" w:cs="Arial"/>
          <w:b/>
          <w:color w:val="000000"/>
          <w:sz w:val="24"/>
        </w:rPr>
      </w:pPr>
    </w:p>
    <w:p w14:paraId="681F4386" w14:textId="77777777" w:rsidR="00FD5F1E" w:rsidRDefault="00FD5F1E" w:rsidP="00DD2E30">
      <w:pPr>
        <w:tabs>
          <w:tab w:val="left" w:pos="-720"/>
        </w:tabs>
        <w:suppressAutoHyphens/>
        <w:rPr>
          <w:rFonts w:ascii="Arial" w:hAnsi="Arial" w:cs="Arial"/>
          <w:b/>
          <w:color w:val="000000"/>
          <w:sz w:val="24"/>
        </w:rPr>
      </w:pPr>
    </w:p>
    <w:p w14:paraId="314D2D5A" w14:textId="77777777" w:rsidR="00FD5F1E" w:rsidRDefault="00FD5F1E" w:rsidP="00DD2E30">
      <w:pPr>
        <w:tabs>
          <w:tab w:val="left" w:pos="-720"/>
        </w:tabs>
        <w:suppressAutoHyphens/>
        <w:rPr>
          <w:rFonts w:ascii="Arial" w:hAnsi="Arial" w:cs="Arial"/>
          <w:b/>
          <w:color w:val="000000"/>
          <w:sz w:val="24"/>
        </w:rPr>
      </w:pPr>
    </w:p>
    <w:p w14:paraId="0DB2D120" w14:textId="126E6CB6"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p w14:paraId="1ABE55FE" w14:textId="77777777" w:rsidR="00DD2E30" w:rsidRPr="00DD2E30" w:rsidRDefault="00DD2E30" w:rsidP="00DD2E30">
      <w:pPr>
        <w:tabs>
          <w:tab w:val="left" w:pos="-720"/>
        </w:tabs>
        <w:suppressAutoHyphens/>
        <w:rPr>
          <w:rFonts w:ascii="Arial" w:hAnsi="Arial" w:cs="Arial"/>
          <w:b/>
          <w:color w:val="000000"/>
        </w:rPr>
      </w:pPr>
    </w:p>
    <w:tbl>
      <w:tblPr>
        <w:tblStyle w:val="TableGrid"/>
        <w:tblW w:w="0" w:type="auto"/>
        <w:tblLook w:val="04A0" w:firstRow="1" w:lastRow="0" w:firstColumn="1" w:lastColumn="0" w:noHBand="0" w:noVBand="1"/>
      </w:tblPr>
      <w:tblGrid>
        <w:gridCol w:w="6122"/>
        <w:gridCol w:w="1441"/>
        <w:gridCol w:w="1453"/>
      </w:tblGrid>
      <w:tr w:rsidR="004A5707" w:rsidRPr="002905E4" w14:paraId="2E099351" w14:textId="77777777" w:rsidTr="004A5707">
        <w:tc>
          <w:tcPr>
            <w:tcW w:w="7225" w:type="dxa"/>
            <w:shd w:val="clear" w:color="auto" w:fill="A6A6A6" w:themeFill="background1" w:themeFillShade="A6"/>
          </w:tcPr>
          <w:p w14:paraId="6082DA96" w14:textId="77777777" w:rsidR="004A5707" w:rsidRPr="002905E4" w:rsidRDefault="004A5707" w:rsidP="00571D92">
            <w:pPr>
              <w:rPr>
                <w:b/>
                <w:color w:val="FFFFFF" w:themeColor="background1"/>
              </w:rPr>
            </w:pPr>
            <w:r w:rsidRPr="002905E4">
              <w:rPr>
                <w:b/>
                <w:color w:val="FFFFFF" w:themeColor="background1"/>
              </w:rPr>
              <w:t>Qualifications</w:t>
            </w:r>
          </w:p>
        </w:tc>
        <w:tc>
          <w:tcPr>
            <w:tcW w:w="1559" w:type="dxa"/>
            <w:shd w:val="clear" w:color="auto" w:fill="A6A6A6" w:themeFill="background1" w:themeFillShade="A6"/>
          </w:tcPr>
          <w:p w14:paraId="1708A401" w14:textId="77777777" w:rsidR="004A5707" w:rsidRPr="002905E4" w:rsidRDefault="004A5707" w:rsidP="00571D92">
            <w:pPr>
              <w:jc w:val="center"/>
              <w:rPr>
                <w:b/>
                <w:color w:val="FFFFFF" w:themeColor="background1"/>
              </w:rPr>
            </w:pPr>
            <w:r w:rsidRPr="002905E4">
              <w:rPr>
                <w:b/>
                <w:color w:val="FFFFFF" w:themeColor="background1"/>
              </w:rPr>
              <w:t>Essential</w:t>
            </w:r>
          </w:p>
        </w:tc>
        <w:tc>
          <w:tcPr>
            <w:tcW w:w="1559" w:type="dxa"/>
            <w:shd w:val="clear" w:color="auto" w:fill="A6A6A6" w:themeFill="background1" w:themeFillShade="A6"/>
          </w:tcPr>
          <w:p w14:paraId="41888957" w14:textId="77777777" w:rsidR="004A5707" w:rsidRPr="002905E4" w:rsidRDefault="004A5707" w:rsidP="00571D92">
            <w:pPr>
              <w:jc w:val="center"/>
              <w:rPr>
                <w:b/>
                <w:color w:val="FFFFFF" w:themeColor="background1"/>
              </w:rPr>
            </w:pPr>
            <w:r w:rsidRPr="002905E4">
              <w:rPr>
                <w:b/>
                <w:color w:val="FFFFFF" w:themeColor="background1"/>
              </w:rPr>
              <w:t>Desirable</w:t>
            </w:r>
          </w:p>
        </w:tc>
      </w:tr>
      <w:tr w:rsidR="004A5707" w:rsidRPr="002905E4" w14:paraId="430F73B6" w14:textId="77777777" w:rsidTr="00571D92">
        <w:tc>
          <w:tcPr>
            <w:tcW w:w="7225" w:type="dxa"/>
          </w:tcPr>
          <w:p w14:paraId="4065538E" w14:textId="77777777" w:rsidR="004A5707" w:rsidRPr="002905E4" w:rsidRDefault="004A5707" w:rsidP="00571D92">
            <w:r w:rsidRPr="002905E4">
              <w:t>Educated to degree level</w:t>
            </w:r>
          </w:p>
        </w:tc>
        <w:tc>
          <w:tcPr>
            <w:tcW w:w="1559" w:type="dxa"/>
          </w:tcPr>
          <w:p w14:paraId="0A435338" w14:textId="77777777" w:rsidR="004A5707" w:rsidRPr="002905E4" w:rsidRDefault="004A5707" w:rsidP="004A5707">
            <w:pPr>
              <w:pStyle w:val="ListParagraph"/>
              <w:numPr>
                <w:ilvl w:val="0"/>
                <w:numId w:val="18"/>
              </w:numPr>
              <w:contextualSpacing/>
              <w:jc w:val="center"/>
            </w:pPr>
          </w:p>
        </w:tc>
        <w:tc>
          <w:tcPr>
            <w:tcW w:w="1559" w:type="dxa"/>
          </w:tcPr>
          <w:p w14:paraId="53DC3CA5" w14:textId="77777777" w:rsidR="004A5707" w:rsidRPr="002905E4" w:rsidRDefault="004A5707" w:rsidP="00571D92">
            <w:pPr>
              <w:jc w:val="center"/>
            </w:pPr>
          </w:p>
        </w:tc>
      </w:tr>
      <w:tr w:rsidR="004A5707" w:rsidRPr="002905E4" w14:paraId="0F8AC123" w14:textId="77777777" w:rsidTr="00571D92">
        <w:tc>
          <w:tcPr>
            <w:tcW w:w="7225" w:type="dxa"/>
          </w:tcPr>
          <w:p w14:paraId="42D6EAED" w14:textId="77777777" w:rsidR="004A5707" w:rsidRPr="002905E4" w:rsidRDefault="004A5707" w:rsidP="00571D92">
            <w:r w:rsidRPr="002905E4">
              <w:t>Qualified teacher status</w:t>
            </w:r>
          </w:p>
        </w:tc>
        <w:tc>
          <w:tcPr>
            <w:tcW w:w="1559" w:type="dxa"/>
          </w:tcPr>
          <w:p w14:paraId="49FF6FD2" w14:textId="77777777" w:rsidR="004A5707" w:rsidRPr="002905E4" w:rsidRDefault="004A5707" w:rsidP="004A5707">
            <w:pPr>
              <w:pStyle w:val="ListParagraph"/>
              <w:numPr>
                <w:ilvl w:val="0"/>
                <w:numId w:val="18"/>
              </w:numPr>
              <w:contextualSpacing/>
              <w:jc w:val="center"/>
            </w:pPr>
          </w:p>
        </w:tc>
        <w:tc>
          <w:tcPr>
            <w:tcW w:w="1559" w:type="dxa"/>
          </w:tcPr>
          <w:p w14:paraId="6771B071" w14:textId="77777777" w:rsidR="004A5707" w:rsidRPr="002905E4" w:rsidRDefault="004A5707" w:rsidP="00571D92">
            <w:pPr>
              <w:jc w:val="center"/>
            </w:pPr>
          </w:p>
        </w:tc>
      </w:tr>
      <w:tr w:rsidR="004A5707" w:rsidRPr="002905E4" w14:paraId="6895876D" w14:textId="77777777" w:rsidTr="00571D92">
        <w:tc>
          <w:tcPr>
            <w:tcW w:w="7225" w:type="dxa"/>
          </w:tcPr>
          <w:p w14:paraId="59200646" w14:textId="77777777" w:rsidR="004A5707" w:rsidRPr="002905E4" w:rsidRDefault="004A5707" w:rsidP="00571D92">
            <w:r w:rsidRPr="002905E4">
              <w:t>Evidence of continuing professional development</w:t>
            </w:r>
          </w:p>
        </w:tc>
        <w:tc>
          <w:tcPr>
            <w:tcW w:w="1559" w:type="dxa"/>
          </w:tcPr>
          <w:p w14:paraId="3C9D8BDD" w14:textId="77777777" w:rsidR="004A5707" w:rsidRPr="002905E4" w:rsidRDefault="004A5707" w:rsidP="004A5707">
            <w:pPr>
              <w:pStyle w:val="ListParagraph"/>
              <w:numPr>
                <w:ilvl w:val="0"/>
                <w:numId w:val="18"/>
              </w:numPr>
              <w:contextualSpacing/>
              <w:jc w:val="center"/>
            </w:pPr>
          </w:p>
        </w:tc>
        <w:tc>
          <w:tcPr>
            <w:tcW w:w="1559" w:type="dxa"/>
          </w:tcPr>
          <w:p w14:paraId="030B6E5D" w14:textId="77777777" w:rsidR="004A5707" w:rsidRPr="002905E4" w:rsidRDefault="004A5707" w:rsidP="00571D92">
            <w:pPr>
              <w:jc w:val="center"/>
            </w:pPr>
          </w:p>
        </w:tc>
      </w:tr>
      <w:tr w:rsidR="004A5707" w:rsidRPr="002905E4" w14:paraId="59E92602" w14:textId="77777777" w:rsidTr="00571D92">
        <w:tc>
          <w:tcPr>
            <w:tcW w:w="7225" w:type="dxa"/>
          </w:tcPr>
          <w:p w14:paraId="4B794FCB" w14:textId="77777777" w:rsidR="004A5707" w:rsidRPr="002905E4" w:rsidRDefault="004A5707" w:rsidP="00571D92">
            <w:r w:rsidRPr="002905E4">
              <w:t>Meets the Teachers’ Standards</w:t>
            </w:r>
          </w:p>
        </w:tc>
        <w:tc>
          <w:tcPr>
            <w:tcW w:w="1559" w:type="dxa"/>
          </w:tcPr>
          <w:p w14:paraId="07F6FE82" w14:textId="77777777" w:rsidR="004A5707" w:rsidRPr="002905E4" w:rsidRDefault="004A5707" w:rsidP="004A5707">
            <w:pPr>
              <w:pStyle w:val="ListParagraph"/>
              <w:numPr>
                <w:ilvl w:val="0"/>
                <w:numId w:val="18"/>
              </w:numPr>
              <w:contextualSpacing/>
              <w:jc w:val="center"/>
            </w:pPr>
          </w:p>
        </w:tc>
        <w:tc>
          <w:tcPr>
            <w:tcW w:w="1559" w:type="dxa"/>
          </w:tcPr>
          <w:p w14:paraId="298E79F3" w14:textId="77777777" w:rsidR="004A5707" w:rsidRPr="002905E4" w:rsidRDefault="004A5707" w:rsidP="00571D92">
            <w:pPr>
              <w:jc w:val="center"/>
            </w:pPr>
          </w:p>
        </w:tc>
      </w:tr>
      <w:tr w:rsidR="004A5707" w:rsidRPr="002905E4" w14:paraId="46407B2C" w14:textId="77777777" w:rsidTr="00571D92">
        <w:tc>
          <w:tcPr>
            <w:tcW w:w="7225" w:type="dxa"/>
          </w:tcPr>
          <w:p w14:paraId="6064068C" w14:textId="77777777" w:rsidR="004A5707" w:rsidRPr="002905E4" w:rsidRDefault="004A5707" w:rsidP="00571D92">
            <w:r w:rsidRPr="002905E4">
              <w:t>National SENDCo qualification or working towards it</w:t>
            </w:r>
          </w:p>
        </w:tc>
        <w:tc>
          <w:tcPr>
            <w:tcW w:w="1559" w:type="dxa"/>
          </w:tcPr>
          <w:p w14:paraId="785C114E" w14:textId="77777777" w:rsidR="004A5707" w:rsidRPr="002905E4" w:rsidRDefault="004A5707" w:rsidP="004A5707">
            <w:pPr>
              <w:pStyle w:val="ListParagraph"/>
              <w:numPr>
                <w:ilvl w:val="0"/>
                <w:numId w:val="18"/>
              </w:numPr>
              <w:contextualSpacing/>
              <w:jc w:val="center"/>
            </w:pPr>
          </w:p>
        </w:tc>
        <w:tc>
          <w:tcPr>
            <w:tcW w:w="1559" w:type="dxa"/>
          </w:tcPr>
          <w:p w14:paraId="7F10E57A" w14:textId="77777777" w:rsidR="004A5707" w:rsidRPr="002905E4" w:rsidRDefault="004A5707" w:rsidP="00571D92">
            <w:pPr>
              <w:jc w:val="center"/>
            </w:pPr>
          </w:p>
        </w:tc>
      </w:tr>
      <w:tr w:rsidR="004A5707" w:rsidRPr="002905E4" w14:paraId="04BB416C" w14:textId="77777777" w:rsidTr="00571D92">
        <w:tc>
          <w:tcPr>
            <w:tcW w:w="7225" w:type="dxa"/>
          </w:tcPr>
          <w:p w14:paraId="32C21895" w14:textId="77777777" w:rsidR="004A5707" w:rsidRPr="002905E4" w:rsidRDefault="004A5707" w:rsidP="00571D92">
            <w:r w:rsidRPr="002905E4">
              <w:t>Designated safeguarding lead</w:t>
            </w:r>
          </w:p>
        </w:tc>
        <w:tc>
          <w:tcPr>
            <w:tcW w:w="1559" w:type="dxa"/>
          </w:tcPr>
          <w:p w14:paraId="5B35DE8C" w14:textId="77777777" w:rsidR="004A5707" w:rsidRPr="002905E4" w:rsidRDefault="004A5707" w:rsidP="00571D92">
            <w:pPr>
              <w:pStyle w:val="ListParagraph"/>
            </w:pPr>
          </w:p>
        </w:tc>
        <w:tc>
          <w:tcPr>
            <w:tcW w:w="1559" w:type="dxa"/>
          </w:tcPr>
          <w:p w14:paraId="3CA79992" w14:textId="77777777" w:rsidR="004A5707" w:rsidRPr="002905E4" w:rsidRDefault="004A5707" w:rsidP="004A5707">
            <w:pPr>
              <w:pStyle w:val="ListParagraph"/>
              <w:numPr>
                <w:ilvl w:val="0"/>
                <w:numId w:val="18"/>
              </w:numPr>
              <w:contextualSpacing/>
              <w:jc w:val="center"/>
            </w:pPr>
          </w:p>
        </w:tc>
      </w:tr>
      <w:tr w:rsidR="004A5707" w:rsidRPr="002905E4" w14:paraId="5FC1AE2C" w14:textId="77777777" w:rsidTr="004A5707">
        <w:tc>
          <w:tcPr>
            <w:tcW w:w="7225" w:type="dxa"/>
            <w:shd w:val="clear" w:color="auto" w:fill="A6A6A6" w:themeFill="background1" w:themeFillShade="A6"/>
          </w:tcPr>
          <w:p w14:paraId="1EC9755F" w14:textId="77777777" w:rsidR="004A5707" w:rsidRPr="002905E4" w:rsidRDefault="004A5707" w:rsidP="00571D92">
            <w:pPr>
              <w:rPr>
                <w:b/>
              </w:rPr>
            </w:pPr>
            <w:r w:rsidRPr="002905E4">
              <w:rPr>
                <w:b/>
                <w:color w:val="FFFFFF" w:themeColor="background1"/>
              </w:rPr>
              <w:t>Experience</w:t>
            </w:r>
          </w:p>
        </w:tc>
        <w:tc>
          <w:tcPr>
            <w:tcW w:w="1559" w:type="dxa"/>
            <w:shd w:val="clear" w:color="auto" w:fill="A6A6A6" w:themeFill="background1" w:themeFillShade="A6"/>
          </w:tcPr>
          <w:p w14:paraId="31A88CA3" w14:textId="77777777" w:rsidR="004A5707" w:rsidRPr="002905E4" w:rsidRDefault="004A5707" w:rsidP="00571D92">
            <w:pPr>
              <w:jc w:val="center"/>
              <w:rPr>
                <w:b/>
                <w:color w:val="FFFFFF" w:themeColor="background1"/>
              </w:rPr>
            </w:pPr>
            <w:r w:rsidRPr="002905E4">
              <w:rPr>
                <w:b/>
                <w:color w:val="FFFFFF" w:themeColor="background1"/>
              </w:rPr>
              <w:t>Essential</w:t>
            </w:r>
          </w:p>
        </w:tc>
        <w:tc>
          <w:tcPr>
            <w:tcW w:w="1559" w:type="dxa"/>
            <w:shd w:val="clear" w:color="auto" w:fill="A6A6A6" w:themeFill="background1" w:themeFillShade="A6"/>
          </w:tcPr>
          <w:p w14:paraId="2A281BDD" w14:textId="77777777" w:rsidR="004A5707" w:rsidRPr="002905E4" w:rsidRDefault="004A5707" w:rsidP="00571D92">
            <w:pPr>
              <w:jc w:val="center"/>
              <w:rPr>
                <w:b/>
                <w:color w:val="FFFFFF" w:themeColor="background1"/>
              </w:rPr>
            </w:pPr>
            <w:r w:rsidRPr="002905E4">
              <w:rPr>
                <w:b/>
                <w:color w:val="FFFFFF" w:themeColor="background1"/>
              </w:rPr>
              <w:t>Desirable</w:t>
            </w:r>
          </w:p>
        </w:tc>
      </w:tr>
      <w:tr w:rsidR="004A5707" w:rsidRPr="002905E4" w14:paraId="196D99F3" w14:textId="77777777" w:rsidTr="00571D92">
        <w:tc>
          <w:tcPr>
            <w:tcW w:w="7225" w:type="dxa"/>
          </w:tcPr>
          <w:p w14:paraId="2443B35D" w14:textId="77777777" w:rsidR="004A5707" w:rsidRPr="002905E4" w:rsidRDefault="004A5707" w:rsidP="00571D92">
            <w:pPr>
              <w:rPr>
                <w:b/>
              </w:rPr>
            </w:pPr>
            <w:r w:rsidRPr="002905E4">
              <w:t>Exemplary classroom practitioner with an excellent understanding of quality in learning and teaching</w:t>
            </w:r>
          </w:p>
        </w:tc>
        <w:tc>
          <w:tcPr>
            <w:tcW w:w="1559" w:type="dxa"/>
          </w:tcPr>
          <w:p w14:paraId="5444C768" w14:textId="77777777" w:rsidR="004A5707" w:rsidRPr="002905E4" w:rsidRDefault="004A5707" w:rsidP="004A5707">
            <w:pPr>
              <w:pStyle w:val="ListParagraph"/>
              <w:numPr>
                <w:ilvl w:val="0"/>
                <w:numId w:val="18"/>
              </w:numPr>
              <w:contextualSpacing/>
              <w:jc w:val="center"/>
            </w:pPr>
          </w:p>
        </w:tc>
        <w:tc>
          <w:tcPr>
            <w:tcW w:w="1559" w:type="dxa"/>
          </w:tcPr>
          <w:p w14:paraId="6DA2CBB4" w14:textId="77777777" w:rsidR="004A5707" w:rsidRPr="002905E4" w:rsidRDefault="004A5707" w:rsidP="00571D92">
            <w:pPr>
              <w:jc w:val="center"/>
            </w:pPr>
          </w:p>
        </w:tc>
      </w:tr>
      <w:tr w:rsidR="004A5707" w:rsidRPr="002905E4" w14:paraId="16CDB548" w14:textId="77777777" w:rsidTr="00571D92">
        <w:tc>
          <w:tcPr>
            <w:tcW w:w="7225" w:type="dxa"/>
          </w:tcPr>
          <w:p w14:paraId="1CB7C5F0" w14:textId="77777777" w:rsidR="004A5707" w:rsidRPr="002905E4" w:rsidRDefault="004A5707" w:rsidP="00571D92">
            <w:pPr>
              <w:rPr>
                <w:b/>
              </w:rPr>
            </w:pPr>
            <w:r w:rsidRPr="002905E4">
              <w:t>Successful record of teaching across at least 2 key stages</w:t>
            </w:r>
          </w:p>
        </w:tc>
        <w:tc>
          <w:tcPr>
            <w:tcW w:w="1559" w:type="dxa"/>
          </w:tcPr>
          <w:p w14:paraId="513146AD" w14:textId="77777777" w:rsidR="004A5707" w:rsidRPr="002905E4" w:rsidRDefault="004A5707" w:rsidP="00571D92">
            <w:pPr>
              <w:jc w:val="center"/>
            </w:pPr>
          </w:p>
        </w:tc>
        <w:tc>
          <w:tcPr>
            <w:tcW w:w="1559" w:type="dxa"/>
          </w:tcPr>
          <w:p w14:paraId="6A71476B" w14:textId="77777777" w:rsidR="004A5707" w:rsidRPr="002905E4" w:rsidRDefault="004A5707" w:rsidP="004A5707">
            <w:pPr>
              <w:pStyle w:val="ListParagraph"/>
              <w:numPr>
                <w:ilvl w:val="0"/>
                <w:numId w:val="18"/>
              </w:numPr>
              <w:contextualSpacing/>
              <w:jc w:val="center"/>
            </w:pPr>
          </w:p>
        </w:tc>
      </w:tr>
      <w:tr w:rsidR="004A5707" w:rsidRPr="002905E4" w14:paraId="3E5E124B" w14:textId="77777777" w:rsidTr="00571D92">
        <w:tc>
          <w:tcPr>
            <w:tcW w:w="7225" w:type="dxa"/>
          </w:tcPr>
          <w:p w14:paraId="6CB043BA" w14:textId="77777777" w:rsidR="004A5707" w:rsidRPr="002905E4" w:rsidRDefault="004A5707" w:rsidP="00571D92">
            <w:r w:rsidRPr="002905E4">
              <w:t>Experience of working as a SENDCo within a school setting</w:t>
            </w:r>
          </w:p>
        </w:tc>
        <w:tc>
          <w:tcPr>
            <w:tcW w:w="1559" w:type="dxa"/>
          </w:tcPr>
          <w:p w14:paraId="412315BB" w14:textId="77777777" w:rsidR="004A5707" w:rsidRPr="002905E4" w:rsidRDefault="004A5707" w:rsidP="004A5707">
            <w:pPr>
              <w:pStyle w:val="ListParagraph"/>
              <w:numPr>
                <w:ilvl w:val="0"/>
                <w:numId w:val="18"/>
              </w:numPr>
              <w:contextualSpacing/>
              <w:jc w:val="center"/>
            </w:pPr>
          </w:p>
        </w:tc>
        <w:tc>
          <w:tcPr>
            <w:tcW w:w="1559" w:type="dxa"/>
          </w:tcPr>
          <w:p w14:paraId="7A0574C8" w14:textId="77777777" w:rsidR="004A5707" w:rsidRPr="002905E4" w:rsidRDefault="004A5707" w:rsidP="00571D92">
            <w:pPr>
              <w:pStyle w:val="ListParagraph"/>
            </w:pPr>
          </w:p>
        </w:tc>
      </w:tr>
      <w:tr w:rsidR="004A5707" w:rsidRPr="002905E4" w14:paraId="724863AE" w14:textId="77777777" w:rsidTr="00571D92">
        <w:tc>
          <w:tcPr>
            <w:tcW w:w="7225" w:type="dxa"/>
          </w:tcPr>
          <w:p w14:paraId="39F0A7FB" w14:textId="77777777" w:rsidR="004A5707" w:rsidRPr="002905E4" w:rsidRDefault="004A5707" w:rsidP="00571D92">
            <w:pPr>
              <w:rPr>
                <w:b/>
              </w:rPr>
            </w:pPr>
            <w:r w:rsidRPr="002905E4">
              <w:t xml:space="preserve">Experience of working with pupils with a range of SEND including SEMH, ASD, </w:t>
            </w:r>
            <w:proofErr w:type="spellStart"/>
            <w:r w:rsidRPr="002905E4">
              <w:t>Sp&amp;L</w:t>
            </w:r>
            <w:proofErr w:type="spellEnd"/>
          </w:p>
        </w:tc>
        <w:tc>
          <w:tcPr>
            <w:tcW w:w="1559" w:type="dxa"/>
          </w:tcPr>
          <w:p w14:paraId="60690EC4" w14:textId="77777777" w:rsidR="004A5707" w:rsidRPr="002905E4" w:rsidRDefault="004A5707" w:rsidP="004A5707">
            <w:pPr>
              <w:pStyle w:val="ListParagraph"/>
              <w:numPr>
                <w:ilvl w:val="0"/>
                <w:numId w:val="18"/>
              </w:numPr>
              <w:contextualSpacing/>
              <w:jc w:val="center"/>
            </w:pPr>
          </w:p>
        </w:tc>
        <w:tc>
          <w:tcPr>
            <w:tcW w:w="1559" w:type="dxa"/>
          </w:tcPr>
          <w:p w14:paraId="39685317" w14:textId="77777777" w:rsidR="004A5707" w:rsidRPr="002905E4" w:rsidRDefault="004A5707" w:rsidP="00571D92">
            <w:pPr>
              <w:jc w:val="center"/>
            </w:pPr>
          </w:p>
        </w:tc>
      </w:tr>
      <w:tr w:rsidR="004A5707" w:rsidRPr="002905E4" w14:paraId="554BBD07" w14:textId="77777777" w:rsidTr="00571D92">
        <w:tc>
          <w:tcPr>
            <w:tcW w:w="7225" w:type="dxa"/>
          </w:tcPr>
          <w:p w14:paraId="5E25119B" w14:textId="77777777" w:rsidR="004A5707" w:rsidRPr="002905E4" w:rsidRDefault="004A5707" w:rsidP="00571D92">
            <w:pPr>
              <w:rPr>
                <w:b/>
              </w:rPr>
            </w:pPr>
            <w:r w:rsidRPr="002905E4">
              <w:t>Successful record of implementing effective behaviour management strategies for groups and individuals with SEND</w:t>
            </w:r>
          </w:p>
        </w:tc>
        <w:tc>
          <w:tcPr>
            <w:tcW w:w="1559" w:type="dxa"/>
          </w:tcPr>
          <w:p w14:paraId="4F2149D7" w14:textId="77777777" w:rsidR="004A5707" w:rsidRPr="002905E4" w:rsidRDefault="004A5707" w:rsidP="004A5707">
            <w:pPr>
              <w:pStyle w:val="ListParagraph"/>
              <w:numPr>
                <w:ilvl w:val="0"/>
                <w:numId w:val="18"/>
              </w:numPr>
              <w:contextualSpacing/>
              <w:jc w:val="center"/>
            </w:pPr>
          </w:p>
        </w:tc>
        <w:tc>
          <w:tcPr>
            <w:tcW w:w="1559" w:type="dxa"/>
          </w:tcPr>
          <w:p w14:paraId="4B1A9179" w14:textId="77777777" w:rsidR="004A5707" w:rsidRPr="002905E4" w:rsidRDefault="004A5707" w:rsidP="00571D92">
            <w:pPr>
              <w:jc w:val="center"/>
            </w:pPr>
          </w:p>
        </w:tc>
      </w:tr>
      <w:tr w:rsidR="004A5707" w:rsidRPr="002905E4" w14:paraId="512656DF" w14:textId="77777777" w:rsidTr="00571D92">
        <w:tc>
          <w:tcPr>
            <w:tcW w:w="7225" w:type="dxa"/>
          </w:tcPr>
          <w:p w14:paraId="559F88DD" w14:textId="77777777" w:rsidR="004A5707" w:rsidRPr="002905E4" w:rsidRDefault="004A5707" w:rsidP="00571D92">
            <w:pPr>
              <w:rPr>
                <w:b/>
              </w:rPr>
            </w:pPr>
            <w:r w:rsidRPr="002905E4">
              <w:t>Successful record of writing and delivering effective ‘pupil passports/ My Support Plans’ for pupils with SEND</w:t>
            </w:r>
          </w:p>
        </w:tc>
        <w:tc>
          <w:tcPr>
            <w:tcW w:w="1559" w:type="dxa"/>
          </w:tcPr>
          <w:p w14:paraId="64525F86" w14:textId="77777777" w:rsidR="004A5707" w:rsidRPr="002905E4" w:rsidRDefault="004A5707" w:rsidP="004A5707">
            <w:pPr>
              <w:pStyle w:val="ListParagraph"/>
              <w:numPr>
                <w:ilvl w:val="0"/>
                <w:numId w:val="18"/>
              </w:numPr>
              <w:contextualSpacing/>
              <w:jc w:val="center"/>
            </w:pPr>
          </w:p>
        </w:tc>
        <w:tc>
          <w:tcPr>
            <w:tcW w:w="1559" w:type="dxa"/>
          </w:tcPr>
          <w:p w14:paraId="47277E55" w14:textId="77777777" w:rsidR="004A5707" w:rsidRPr="002905E4" w:rsidRDefault="004A5707" w:rsidP="00571D92">
            <w:pPr>
              <w:jc w:val="center"/>
            </w:pPr>
          </w:p>
        </w:tc>
      </w:tr>
      <w:tr w:rsidR="004A5707" w:rsidRPr="002905E4" w14:paraId="7DF26A22" w14:textId="77777777" w:rsidTr="00571D92">
        <w:tc>
          <w:tcPr>
            <w:tcW w:w="7225" w:type="dxa"/>
          </w:tcPr>
          <w:p w14:paraId="46DF9A9A" w14:textId="77777777" w:rsidR="004A5707" w:rsidRPr="002905E4" w:rsidRDefault="004A5707" w:rsidP="00571D92">
            <w:r w:rsidRPr="002905E4">
              <w:t>Successful record of writing EHC applications</w:t>
            </w:r>
          </w:p>
        </w:tc>
        <w:tc>
          <w:tcPr>
            <w:tcW w:w="1559" w:type="dxa"/>
          </w:tcPr>
          <w:p w14:paraId="0B3AEDE0" w14:textId="77777777" w:rsidR="004A5707" w:rsidRPr="002905E4" w:rsidRDefault="004A5707" w:rsidP="004A5707">
            <w:pPr>
              <w:pStyle w:val="ListParagraph"/>
              <w:numPr>
                <w:ilvl w:val="0"/>
                <w:numId w:val="18"/>
              </w:numPr>
              <w:contextualSpacing/>
              <w:jc w:val="center"/>
            </w:pPr>
          </w:p>
        </w:tc>
        <w:tc>
          <w:tcPr>
            <w:tcW w:w="1559" w:type="dxa"/>
          </w:tcPr>
          <w:p w14:paraId="6EC45B60" w14:textId="77777777" w:rsidR="004A5707" w:rsidRPr="002905E4" w:rsidRDefault="004A5707" w:rsidP="00571D92">
            <w:pPr>
              <w:jc w:val="center"/>
            </w:pPr>
          </w:p>
        </w:tc>
      </w:tr>
      <w:tr w:rsidR="004A5707" w:rsidRPr="002905E4" w14:paraId="2FC3B503" w14:textId="77777777" w:rsidTr="00571D92">
        <w:tc>
          <w:tcPr>
            <w:tcW w:w="7225" w:type="dxa"/>
          </w:tcPr>
          <w:p w14:paraId="57DE88B8" w14:textId="77777777" w:rsidR="004A5707" w:rsidRPr="002905E4" w:rsidRDefault="004A5707" w:rsidP="00571D92">
            <w:r w:rsidRPr="002905E4">
              <w:t xml:space="preserve">Experience of successful leadership and management within a school or other educational setting including target setting and monitoring the quality of provision </w:t>
            </w:r>
          </w:p>
          <w:p w14:paraId="0F2FEA1E" w14:textId="77777777" w:rsidR="004A5707" w:rsidRPr="002905E4" w:rsidRDefault="004A5707" w:rsidP="00571D92"/>
        </w:tc>
        <w:tc>
          <w:tcPr>
            <w:tcW w:w="1559" w:type="dxa"/>
          </w:tcPr>
          <w:p w14:paraId="3C352A42" w14:textId="77777777" w:rsidR="004A5707" w:rsidRPr="002905E4" w:rsidRDefault="004A5707" w:rsidP="004A5707">
            <w:pPr>
              <w:pStyle w:val="ListParagraph"/>
              <w:numPr>
                <w:ilvl w:val="0"/>
                <w:numId w:val="18"/>
              </w:numPr>
              <w:contextualSpacing/>
              <w:jc w:val="center"/>
            </w:pPr>
          </w:p>
        </w:tc>
        <w:tc>
          <w:tcPr>
            <w:tcW w:w="1559" w:type="dxa"/>
          </w:tcPr>
          <w:p w14:paraId="5EA30A01" w14:textId="77777777" w:rsidR="004A5707" w:rsidRPr="002905E4" w:rsidRDefault="004A5707" w:rsidP="00571D92">
            <w:pPr>
              <w:jc w:val="center"/>
            </w:pPr>
          </w:p>
        </w:tc>
      </w:tr>
      <w:tr w:rsidR="004A5707" w:rsidRPr="002905E4" w14:paraId="1581E7C6" w14:textId="77777777" w:rsidTr="00571D92">
        <w:tc>
          <w:tcPr>
            <w:tcW w:w="7225" w:type="dxa"/>
          </w:tcPr>
          <w:p w14:paraId="0203F61B" w14:textId="77777777" w:rsidR="004A5707" w:rsidRPr="002905E4" w:rsidRDefault="004A5707" w:rsidP="00571D92">
            <w:pPr>
              <w:rPr>
                <w:b/>
              </w:rPr>
            </w:pPr>
            <w:r w:rsidRPr="002905E4">
              <w:t>Experience of leading on the safeguarding of children in an educational setting</w:t>
            </w:r>
          </w:p>
        </w:tc>
        <w:tc>
          <w:tcPr>
            <w:tcW w:w="1559" w:type="dxa"/>
          </w:tcPr>
          <w:p w14:paraId="6D051E42" w14:textId="77777777" w:rsidR="004A5707" w:rsidRPr="002905E4" w:rsidRDefault="004A5707" w:rsidP="00571D92">
            <w:pPr>
              <w:pStyle w:val="ListParagraph"/>
            </w:pPr>
          </w:p>
        </w:tc>
        <w:tc>
          <w:tcPr>
            <w:tcW w:w="1559" w:type="dxa"/>
          </w:tcPr>
          <w:p w14:paraId="7866A982" w14:textId="77777777" w:rsidR="004A5707" w:rsidRPr="002905E4" w:rsidRDefault="004A5707" w:rsidP="004A5707">
            <w:pPr>
              <w:pStyle w:val="ListParagraph"/>
              <w:numPr>
                <w:ilvl w:val="0"/>
                <w:numId w:val="18"/>
              </w:numPr>
              <w:contextualSpacing/>
              <w:jc w:val="center"/>
            </w:pPr>
          </w:p>
        </w:tc>
      </w:tr>
      <w:tr w:rsidR="004A5707" w:rsidRPr="002905E4" w14:paraId="12478CDF" w14:textId="77777777" w:rsidTr="00571D92">
        <w:tc>
          <w:tcPr>
            <w:tcW w:w="7225" w:type="dxa"/>
          </w:tcPr>
          <w:p w14:paraId="33A56109" w14:textId="77777777" w:rsidR="004A5707" w:rsidRPr="002905E4" w:rsidRDefault="004A5707" w:rsidP="00571D92">
            <w:r w:rsidRPr="002905E4">
              <w:t>Experience of leading staff meetings and development/training</w:t>
            </w:r>
          </w:p>
        </w:tc>
        <w:tc>
          <w:tcPr>
            <w:tcW w:w="1559" w:type="dxa"/>
          </w:tcPr>
          <w:p w14:paraId="6A886265" w14:textId="77777777" w:rsidR="004A5707" w:rsidRPr="002905E4" w:rsidRDefault="004A5707" w:rsidP="004A5707">
            <w:pPr>
              <w:pStyle w:val="ListParagraph"/>
              <w:numPr>
                <w:ilvl w:val="0"/>
                <w:numId w:val="18"/>
              </w:numPr>
              <w:contextualSpacing/>
              <w:jc w:val="center"/>
            </w:pPr>
          </w:p>
        </w:tc>
        <w:tc>
          <w:tcPr>
            <w:tcW w:w="1559" w:type="dxa"/>
          </w:tcPr>
          <w:p w14:paraId="0D33AB84" w14:textId="77777777" w:rsidR="004A5707" w:rsidRPr="002905E4" w:rsidRDefault="004A5707" w:rsidP="00571D92">
            <w:pPr>
              <w:jc w:val="center"/>
            </w:pPr>
          </w:p>
        </w:tc>
      </w:tr>
      <w:tr w:rsidR="004A5707" w:rsidRPr="002905E4" w14:paraId="00F35ECB" w14:textId="77777777" w:rsidTr="00571D92">
        <w:tc>
          <w:tcPr>
            <w:tcW w:w="7225" w:type="dxa"/>
          </w:tcPr>
          <w:p w14:paraId="5DF3F70A" w14:textId="77777777" w:rsidR="004A5707" w:rsidRPr="002905E4" w:rsidRDefault="004A5707" w:rsidP="00571D92">
            <w:r w:rsidRPr="002905E4">
              <w:t xml:space="preserve">Experience of undertaking performance management or appraisals including the </w:t>
            </w:r>
            <w:proofErr w:type="gramStart"/>
            <w:r w:rsidRPr="002905E4">
              <w:t>day to day</w:t>
            </w:r>
            <w:proofErr w:type="gramEnd"/>
            <w:r w:rsidRPr="002905E4">
              <w:t xml:space="preserve"> line management of staff</w:t>
            </w:r>
          </w:p>
        </w:tc>
        <w:tc>
          <w:tcPr>
            <w:tcW w:w="1559" w:type="dxa"/>
          </w:tcPr>
          <w:p w14:paraId="73592507" w14:textId="77777777" w:rsidR="004A5707" w:rsidRPr="002905E4" w:rsidRDefault="004A5707" w:rsidP="00571D92">
            <w:pPr>
              <w:jc w:val="center"/>
            </w:pPr>
          </w:p>
        </w:tc>
        <w:tc>
          <w:tcPr>
            <w:tcW w:w="1559" w:type="dxa"/>
          </w:tcPr>
          <w:p w14:paraId="3DEE7B0C" w14:textId="77777777" w:rsidR="004A5707" w:rsidRPr="002905E4" w:rsidRDefault="004A5707" w:rsidP="004A5707">
            <w:pPr>
              <w:pStyle w:val="ListParagraph"/>
              <w:numPr>
                <w:ilvl w:val="0"/>
                <w:numId w:val="18"/>
              </w:numPr>
              <w:contextualSpacing/>
              <w:jc w:val="center"/>
            </w:pPr>
          </w:p>
        </w:tc>
      </w:tr>
      <w:tr w:rsidR="004A5707" w:rsidRPr="002905E4" w14:paraId="28494DC1" w14:textId="77777777" w:rsidTr="00571D92">
        <w:tc>
          <w:tcPr>
            <w:tcW w:w="7225" w:type="dxa"/>
          </w:tcPr>
          <w:p w14:paraId="138846A6" w14:textId="77777777" w:rsidR="004A5707" w:rsidRPr="002905E4" w:rsidRDefault="004A5707" w:rsidP="00571D92">
            <w:r w:rsidRPr="002905E4">
              <w:t>Experience of developing policies and development plans</w:t>
            </w:r>
          </w:p>
        </w:tc>
        <w:tc>
          <w:tcPr>
            <w:tcW w:w="1559" w:type="dxa"/>
          </w:tcPr>
          <w:p w14:paraId="6E0B0AEC" w14:textId="77777777" w:rsidR="004A5707" w:rsidRPr="002905E4" w:rsidRDefault="004A5707" w:rsidP="004A5707">
            <w:pPr>
              <w:pStyle w:val="ListParagraph"/>
              <w:numPr>
                <w:ilvl w:val="0"/>
                <w:numId w:val="18"/>
              </w:numPr>
              <w:contextualSpacing/>
              <w:jc w:val="center"/>
            </w:pPr>
          </w:p>
        </w:tc>
        <w:tc>
          <w:tcPr>
            <w:tcW w:w="1559" w:type="dxa"/>
          </w:tcPr>
          <w:p w14:paraId="38AEE30D" w14:textId="77777777" w:rsidR="004A5707" w:rsidRPr="002905E4" w:rsidRDefault="004A5707" w:rsidP="00571D92">
            <w:pPr>
              <w:jc w:val="center"/>
            </w:pPr>
          </w:p>
        </w:tc>
      </w:tr>
      <w:tr w:rsidR="004A5707" w:rsidRPr="002905E4" w14:paraId="3DC5D172" w14:textId="77777777" w:rsidTr="004A5707">
        <w:tc>
          <w:tcPr>
            <w:tcW w:w="7225" w:type="dxa"/>
            <w:shd w:val="clear" w:color="auto" w:fill="A6A6A6" w:themeFill="background1" w:themeFillShade="A6"/>
          </w:tcPr>
          <w:p w14:paraId="1F38AB66" w14:textId="77777777" w:rsidR="004A5707" w:rsidRPr="002905E4" w:rsidRDefault="004A5707" w:rsidP="00571D92">
            <w:pPr>
              <w:rPr>
                <w:b/>
                <w:color w:val="FFFFFF" w:themeColor="background1"/>
              </w:rPr>
            </w:pPr>
            <w:r w:rsidRPr="002905E4">
              <w:rPr>
                <w:b/>
                <w:color w:val="FFFFFF" w:themeColor="background1"/>
              </w:rPr>
              <w:t>Professional knowledge and understanding</w:t>
            </w:r>
          </w:p>
        </w:tc>
        <w:tc>
          <w:tcPr>
            <w:tcW w:w="1559" w:type="dxa"/>
            <w:shd w:val="clear" w:color="auto" w:fill="A6A6A6" w:themeFill="background1" w:themeFillShade="A6"/>
          </w:tcPr>
          <w:p w14:paraId="5C142A11" w14:textId="77777777" w:rsidR="004A5707" w:rsidRPr="002905E4" w:rsidRDefault="004A5707" w:rsidP="00571D92">
            <w:pPr>
              <w:jc w:val="center"/>
              <w:rPr>
                <w:b/>
                <w:color w:val="FFFFFF" w:themeColor="background1"/>
              </w:rPr>
            </w:pPr>
            <w:r w:rsidRPr="002905E4">
              <w:rPr>
                <w:b/>
                <w:color w:val="FFFFFF" w:themeColor="background1"/>
              </w:rPr>
              <w:t>Essential</w:t>
            </w:r>
          </w:p>
        </w:tc>
        <w:tc>
          <w:tcPr>
            <w:tcW w:w="1559" w:type="dxa"/>
            <w:shd w:val="clear" w:color="auto" w:fill="A6A6A6" w:themeFill="background1" w:themeFillShade="A6"/>
          </w:tcPr>
          <w:p w14:paraId="0C9EA8FE" w14:textId="77777777" w:rsidR="004A5707" w:rsidRPr="002905E4" w:rsidRDefault="004A5707" w:rsidP="00571D92">
            <w:pPr>
              <w:jc w:val="center"/>
              <w:rPr>
                <w:b/>
                <w:color w:val="FFFFFF" w:themeColor="background1"/>
              </w:rPr>
            </w:pPr>
            <w:r w:rsidRPr="002905E4">
              <w:rPr>
                <w:b/>
                <w:color w:val="FFFFFF" w:themeColor="background1"/>
              </w:rPr>
              <w:t>Desirable</w:t>
            </w:r>
          </w:p>
        </w:tc>
      </w:tr>
      <w:tr w:rsidR="004A5707" w:rsidRPr="002905E4" w14:paraId="09F672B9" w14:textId="77777777" w:rsidTr="00571D92">
        <w:tc>
          <w:tcPr>
            <w:tcW w:w="7225" w:type="dxa"/>
          </w:tcPr>
          <w:p w14:paraId="6900CC97" w14:textId="77777777" w:rsidR="004A5707" w:rsidRPr="002905E4" w:rsidRDefault="004A5707" w:rsidP="00571D92">
            <w:r w:rsidRPr="002905E4">
              <w:t>Knowledge of current educational issues and their relationship to the inclusion, behaviour support and Education Welfare Services</w:t>
            </w:r>
          </w:p>
          <w:p w14:paraId="5EB5B650" w14:textId="77777777" w:rsidR="004A5707" w:rsidRPr="002905E4" w:rsidRDefault="004A5707" w:rsidP="00571D92">
            <w:pPr>
              <w:rPr>
                <w:b/>
              </w:rPr>
            </w:pPr>
          </w:p>
        </w:tc>
        <w:tc>
          <w:tcPr>
            <w:tcW w:w="1559" w:type="dxa"/>
          </w:tcPr>
          <w:p w14:paraId="7C2005C2" w14:textId="77777777" w:rsidR="004A5707" w:rsidRPr="002905E4" w:rsidRDefault="004A5707" w:rsidP="004A5707">
            <w:pPr>
              <w:pStyle w:val="ListParagraph"/>
              <w:numPr>
                <w:ilvl w:val="0"/>
                <w:numId w:val="18"/>
              </w:numPr>
              <w:contextualSpacing/>
              <w:jc w:val="center"/>
              <w:rPr>
                <w:b/>
              </w:rPr>
            </w:pPr>
          </w:p>
        </w:tc>
        <w:tc>
          <w:tcPr>
            <w:tcW w:w="1559" w:type="dxa"/>
          </w:tcPr>
          <w:p w14:paraId="7389D67D" w14:textId="77777777" w:rsidR="004A5707" w:rsidRPr="002905E4" w:rsidRDefault="004A5707" w:rsidP="00571D92">
            <w:pPr>
              <w:jc w:val="center"/>
              <w:rPr>
                <w:b/>
              </w:rPr>
            </w:pPr>
          </w:p>
        </w:tc>
      </w:tr>
      <w:tr w:rsidR="004A5707" w:rsidRPr="002905E4" w14:paraId="1F70A355" w14:textId="77777777" w:rsidTr="00571D92">
        <w:tc>
          <w:tcPr>
            <w:tcW w:w="7225" w:type="dxa"/>
          </w:tcPr>
          <w:p w14:paraId="4E9BD9AE" w14:textId="77777777" w:rsidR="004A5707" w:rsidRPr="002905E4" w:rsidRDefault="004A5707" w:rsidP="00571D92">
            <w:r w:rsidRPr="002905E4">
              <w:t xml:space="preserve">Knowledge of the range and type of interventions available and be able to apply these appropriately in the context of the </w:t>
            </w:r>
            <w:proofErr w:type="gramStart"/>
            <w:r w:rsidRPr="002905E4">
              <w:t>School's</w:t>
            </w:r>
            <w:proofErr w:type="gramEnd"/>
            <w:r w:rsidRPr="002905E4">
              <w:t xml:space="preserve"> resources and the individual child </w:t>
            </w:r>
          </w:p>
          <w:p w14:paraId="4BFAC413" w14:textId="77777777" w:rsidR="004A5707" w:rsidRPr="002905E4" w:rsidRDefault="004A5707" w:rsidP="00571D92">
            <w:pPr>
              <w:rPr>
                <w:b/>
              </w:rPr>
            </w:pPr>
          </w:p>
        </w:tc>
        <w:tc>
          <w:tcPr>
            <w:tcW w:w="1559" w:type="dxa"/>
          </w:tcPr>
          <w:p w14:paraId="6E40DAE6" w14:textId="77777777" w:rsidR="004A5707" w:rsidRPr="002905E4" w:rsidRDefault="004A5707" w:rsidP="004A5707">
            <w:pPr>
              <w:pStyle w:val="ListParagraph"/>
              <w:numPr>
                <w:ilvl w:val="0"/>
                <w:numId w:val="18"/>
              </w:numPr>
              <w:contextualSpacing/>
              <w:jc w:val="center"/>
              <w:rPr>
                <w:b/>
              </w:rPr>
            </w:pPr>
          </w:p>
        </w:tc>
        <w:tc>
          <w:tcPr>
            <w:tcW w:w="1559" w:type="dxa"/>
          </w:tcPr>
          <w:p w14:paraId="491AAD21" w14:textId="77777777" w:rsidR="004A5707" w:rsidRPr="002905E4" w:rsidRDefault="004A5707" w:rsidP="00571D92">
            <w:pPr>
              <w:jc w:val="center"/>
              <w:rPr>
                <w:b/>
              </w:rPr>
            </w:pPr>
          </w:p>
        </w:tc>
      </w:tr>
      <w:tr w:rsidR="004A5707" w:rsidRPr="002905E4" w14:paraId="7D8B5865" w14:textId="77777777" w:rsidTr="00571D92">
        <w:tc>
          <w:tcPr>
            <w:tcW w:w="7225" w:type="dxa"/>
          </w:tcPr>
          <w:p w14:paraId="3F36AD46" w14:textId="77777777" w:rsidR="004A5707" w:rsidRPr="002905E4" w:rsidRDefault="004A5707" w:rsidP="00571D92">
            <w:pPr>
              <w:rPr>
                <w:b/>
              </w:rPr>
            </w:pPr>
            <w:r w:rsidRPr="002905E4">
              <w:lastRenderedPageBreak/>
              <w:t>Know and understand the structure and balance of the National Curriculum/EYFS curriculum in order to plan and deliver a curriculum which motivates and inspires pupils with SEND</w:t>
            </w:r>
          </w:p>
        </w:tc>
        <w:tc>
          <w:tcPr>
            <w:tcW w:w="1559" w:type="dxa"/>
          </w:tcPr>
          <w:p w14:paraId="2FA23584" w14:textId="77777777" w:rsidR="004A5707" w:rsidRPr="002905E4" w:rsidRDefault="004A5707" w:rsidP="004A5707">
            <w:pPr>
              <w:pStyle w:val="ListParagraph"/>
              <w:numPr>
                <w:ilvl w:val="0"/>
                <w:numId w:val="18"/>
              </w:numPr>
              <w:contextualSpacing/>
              <w:jc w:val="center"/>
              <w:rPr>
                <w:b/>
              </w:rPr>
            </w:pPr>
          </w:p>
        </w:tc>
        <w:tc>
          <w:tcPr>
            <w:tcW w:w="1559" w:type="dxa"/>
          </w:tcPr>
          <w:p w14:paraId="7CEBCFAF" w14:textId="77777777" w:rsidR="004A5707" w:rsidRPr="002905E4" w:rsidRDefault="004A5707" w:rsidP="00571D92">
            <w:pPr>
              <w:jc w:val="center"/>
              <w:rPr>
                <w:b/>
              </w:rPr>
            </w:pPr>
          </w:p>
        </w:tc>
      </w:tr>
      <w:tr w:rsidR="004A5707" w:rsidRPr="002905E4" w14:paraId="42FA13E4" w14:textId="77777777" w:rsidTr="00571D92">
        <w:tc>
          <w:tcPr>
            <w:tcW w:w="7225" w:type="dxa"/>
          </w:tcPr>
          <w:p w14:paraId="65CB0337" w14:textId="77777777" w:rsidR="004A5707" w:rsidRPr="002905E4" w:rsidRDefault="004A5707" w:rsidP="00571D92">
            <w:r w:rsidRPr="002905E4">
              <w:t>Thorough understanding of learning needs throughout the primary age phase and can draw on knowledge of interventions, resources and training to support pupils who are not achieving their potential</w:t>
            </w:r>
          </w:p>
        </w:tc>
        <w:tc>
          <w:tcPr>
            <w:tcW w:w="1559" w:type="dxa"/>
          </w:tcPr>
          <w:p w14:paraId="38473DCE" w14:textId="77777777" w:rsidR="004A5707" w:rsidRPr="002905E4" w:rsidRDefault="004A5707" w:rsidP="004A5707">
            <w:pPr>
              <w:pStyle w:val="ListParagraph"/>
              <w:numPr>
                <w:ilvl w:val="0"/>
                <w:numId w:val="18"/>
              </w:numPr>
              <w:contextualSpacing/>
              <w:jc w:val="center"/>
              <w:rPr>
                <w:b/>
              </w:rPr>
            </w:pPr>
          </w:p>
        </w:tc>
        <w:tc>
          <w:tcPr>
            <w:tcW w:w="1559" w:type="dxa"/>
          </w:tcPr>
          <w:p w14:paraId="201AE619" w14:textId="77777777" w:rsidR="004A5707" w:rsidRPr="002905E4" w:rsidRDefault="004A5707" w:rsidP="00571D92">
            <w:pPr>
              <w:jc w:val="center"/>
              <w:rPr>
                <w:b/>
              </w:rPr>
            </w:pPr>
          </w:p>
        </w:tc>
      </w:tr>
      <w:tr w:rsidR="004A5707" w:rsidRPr="002905E4" w14:paraId="542159A5" w14:textId="77777777" w:rsidTr="00571D92">
        <w:tc>
          <w:tcPr>
            <w:tcW w:w="7225" w:type="dxa"/>
          </w:tcPr>
          <w:p w14:paraId="0ED9DE42" w14:textId="77777777" w:rsidR="004A5707" w:rsidRPr="002905E4" w:rsidRDefault="004A5707" w:rsidP="00571D92">
            <w:r w:rsidRPr="002905E4">
              <w:t>Knowledge of effective strategies to include and meet the needs of pupils with SEND</w:t>
            </w:r>
          </w:p>
        </w:tc>
        <w:tc>
          <w:tcPr>
            <w:tcW w:w="1559" w:type="dxa"/>
          </w:tcPr>
          <w:p w14:paraId="573047F1" w14:textId="77777777" w:rsidR="004A5707" w:rsidRPr="002905E4" w:rsidRDefault="004A5707" w:rsidP="004A5707">
            <w:pPr>
              <w:pStyle w:val="ListParagraph"/>
              <w:numPr>
                <w:ilvl w:val="0"/>
                <w:numId w:val="18"/>
              </w:numPr>
              <w:contextualSpacing/>
              <w:jc w:val="center"/>
              <w:rPr>
                <w:b/>
              </w:rPr>
            </w:pPr>
          </w:p>
        </w:tc>
        <w:tc>
          <w:tcPr>
            <w:tcW w:w="1559" w:type="dxa"/>
          </w:tcPr>
          <w:p w14:paraId="7244CAB4" w14:textId="77777777" w:rsidR="004A5707" w:rsidRPr="002905E4" w:rsidRDefault="004A5707" w:rsidP="00571D92">
            <w:pPr>
              <w:jc w:val="center"/>
              <w:rPr>
                <w:b/>
              </w:rPr>
            </w:pPr>
          </w:p>
        </w:tc>
      </w:tr>
      <w:tr w:rsidR="004A5707" w:rsidRPr="002905E4" w14:paraId="1160AE67" w14:textId="77777777" w:rsidTr="00571D92">
        <w:tc>
          <w:tcPr>
            <w:tcW w:w="7225" w:type="dxa"/>
          </w:tcPr>
          <w:p w14:paraId="1E78EB55" w14:textId="77777777" w:rsidR="004A5707" w:rsidRPr="002905E4" w:rsidRDefault="004A5707" w:rsidP="00571D92">
            <w:r w:rsidRPr="002905E4">
              <w:t>Knowledge of a range of strategies for dealing with and managing pupils with social, emotional, and mental health needs</w:t>
            </w:r>
          </w:p>
        </w:tc>
        <w:tc>
          <w:tcPr>
            <w:tcW w:w="1559" w:type="dxa"/>
          </w:tcPr>
          <w:p w14:paraId="1FE8CDEF" w14:textId="77777777" w:rsidR="004A5707" w:rsidRPr="002905E4" w:rsidRDefault="004A5707" w:rsidP="004A5707">
            <w:pPr>
              <w:pStyle w:val="ListParagraph"/>
              <w:numPr>
                <w:ilvl w:val="0"/>
                <w:numId w:val="18"/>
              </w:numPr>
              <w:contextualSpacing/>
              <w:jc w:val="center"/>
              <w:rPr>
                <w:b/>
              </w:rPr>
            </w:pPr>
          </w:p>
        </w:tc>
        <w:tc>
          <w:tcPr>
            <w:tcW w:w="1559" w:type="dxa"/>
          </w:tcPr>
          <w:p w14:paraId="41310A30" w14:textId="77777777" w:rsidR="004A5707" w:rsidRPr="002905E4" w:rsidRDefault="004A5707" w:rsidP="00571D92">
            <w:pPr>
              <w:jc w:val="center"/>
              <w:rPr>
                <w:b/>
              </w:rPr>
            </w:pPr>
          </w:p>
        </w:tc>
      </w:tr>
      <w:tr w:rsidR="004A5707" w:rsidRPr="002905E4" w14:paraId="0DC5F547" w14:textId="77777777" w:rsidTr="00571D92">
        <w:tc>
          <w:tcPr>
            <w:tcW w:w="7225" w:type="dxa"/>
          </w:tcPr>
          <w:p w14:paraId="450F6C86" w14:textId="77777777" w:rsidR="004A5707" w:rsidRPr="002905E4" w:rsidRDefault="004A5707" w:rsidP="00571D92">
            <w:r w:rsidRPr="002905E4">
              <w:t>Excellent understanding of assessment for learning and strategies for pupils with SEND</w:t>
            </w:r>
          </w:p>
        </w:tc>
        <w:tc>
          <w:tcPr>
            <w:tcW w:w="1559" w:type="dxa"/>
          </w:tcPr>
          <w:p w14:paraId="7BC338FA" w14:textId="77777777" w:rsidR="004A5707" w:rsidRPr="002905E4" w:rsidRDefault="004A5707" w:rsidP="004A5707">
            <w:pPr>
              <w:pStyle w:val="ListParagraph"/>
              <w:numPr>
                <w:ilvl w:val="0"/>
                <w:numId w:val="18"/>
              </w:numPr>
              <w:contextualSpacing/>
              <w:jc w:val="center"/>
              <w:rPr>
                <w:b/>
              </w:rPr>
            </w:pPr>
          </w:p>
        </w:tc>
        <w:tc>
          <w:tcPr>
            <w:tcW w:w="1559" w:type="dxa"/>
          </w:tcPr>
          <w:p w14:paraId="0B6DC908" w14:textId="77777777" w:rsidR="004A5707" w:rsidRPr="002905E4" w:rsidRDefault="004A5707" w:rsidP="00571D92">
            <w:pPr>
              <w:jc w:val="center"/>
              <w:rPr>
                <w:b/>
              </w:rPr>
            </w:pPr>
          </w:p>
        </w:tc>
      </w:tr>
      <w:tr w:rsidR="004A5707" w:rsidRPr="002905E4" w14:paraId="38CFD449" w14:textId="77777777" w:rsidTr="00571D92">
        <w:tc>
          <w:tcPr>
            <w:tcW w:w="7225" w:type="dxa"/>
          </w:tcPr>
          <w:p w14:paraId="7E5F4F33" w14:textId="77777777" w:rsidR="004A5707" w:rsidRPr="002905E4" w:rsidRDefault="004A5707" w:rsidP="00571D92">
            <w:r w:rsidRPr="002905E4">
              <w:t>Thorough knowledge of the SEND code of practice, statutory needs assessments (EHCPs), the allocation of support and resources, top up applications and funding</w:t>
            </w:r>
          </w:p>
        </w:tc>
        <w:tc>
          <w:tcPr>
            <w:tcW w:w="1559" w:type="dxa"/>
          </w:tcPr>
          <w:p w14:paraId="296E5063" w14:textId="77777777" w:rsidR="004A5707" w:rsidRPr="002905E4" w:rsidRDefault="004A5707" w:rsidP="004A5707">
            <w:pPr>
              <w:pStyle w:val="ListParagraph"/>
              <w:numPr>
                <w:ilvl w:val="0"/>
                <w:numId w:val="18"/>
              </w:numPr>
              <w:contextualSpacing/>
              <w:jc w:val="center"/>
              <w:rPr>
                <w:b/>
              </w:rPr>
            </w:pPr>
          </w:p>
        </w:tc>
        <w:tc>
          <w:tcPr>
            <w:tcW w:w="1559" w:type="dxa"/>
          </w:tcPr>
          <w:p w14:paraId="080EBF5C" w14:textId="77777777" w:rsidR="004A5707" w:rsidRPr="002905E4" w:rsidRDefault="004A5707" w:rsidP="00571D92">
            <w:pPr>
              <w:jc w:val="center"/>
              <w:rPr>
                <w:b/>
              </w:rPr>
            </w:pPr>
          </w:p>
        </w:tc>
      </w:tr>
      <w:tr w:rsidR="004A5707" w:rsidRPr="002905E4" w14:paraId="217D3D47" w14:textId="77777777" w:rsidTr="00571D92">
        <w:tc>
          <w:tcPr>
            <w:tcW w:w="7225" w:type="dxa"/>
          </w:tcPr>
          <w:p w14:paraId="180FC046" w14:textId="77777777" w:rsidR="004A5707" w:rsidRPr="002905E4" w:rsidRDefault="004A5707" w:rsidP="00571D92">
            <w:r w:rsidRPr="002905E4">
              <w:t>Knowledge and understanding of working with multi-agency partners to develop positive outcomes for children and their families</w:t>
            </w:r>
          </w:p>
        </w:tc>
        <w:tc>
          <w:tcPr>
            <w:tcW w:w="1559" w:type="dxa"/>
          </w:tcPr>
          <w:p w14:paraId="2F500969" w14:textId="77777777" w:rsidR="004A5707" w:rsidRPr="002905E4" w:rsidRDefault="004A5707" w:rsidP="004A5707">
            <w:pPr>
              <w:pStyle w:val="ListParagraph"/>
              <w:numPr>
                <w:ilvl w:val="0"/>
                <w:numId w:val="18"/>
              </w:numPr>
              <w:contextualSpacing/>
              <w:jc w:val="center"/>
              <w:rPr>
                <w:b/>
              </w:rPr>
            </w:pPr>
          </w:p>
        </w:tc>
        <w:tc>
          <w:tcPr>
            <w:tcW w:w="1559" w:type="dxa"/>
          </w:tcPr>
          <w:p w14:paraId="2C85BBAA" w14:textId="77777777" w:rsidR="004A5707" w:rsidRPr="002905E4" w:rsidRDefault="004A5707" w:rsidP="00571D92">
            <w:pPr>
              <w:jc w:val="center"/>
              <w:rPr>
                <w:b/>
              </w:rPr>
            </w:pPr>
          </w:p>
        </w:tc>
      </w:tr>
      <w:tr w:rsidR="004A5707" w:rsidRPr="002905E4" w14:paraId="7E678168" w14:textId="77777777" w:rsidTr="00571D92">
        <w:tc>
          <w:tcPr>
            <w:tcW w:w="7225" w:type="dxa"/>
          </w:tcPr>
          <w:p w14:paraId="5CA4A26F" w14:textId="77777777" w:rsidR="004A5707" w:rsidRPr="002905E4" w:rsidRDefault="004A5707" w:rsidP="00571D92">
            <w:r w:rsidRPr="002905E4">
              <w:t>Knowledge of the local community</w:t>
            </w:r>
          </w:p>
        </w:tc>
        <w:tc>
          <w:tcPr>
            <w:tcW w:w="1559" w:type="dxa"/>
          </w:tcPr>
          <w:p w14:paraId="32F86DC4" w14:textId="77777777" w:rsidR="004A5707" w:rsidRPr="002905E4" w:rsidRDefault="004A5707" w:rsidP="00571D92">
            <w:pPr>
              <w:pStyle w:val="ListParagraph"/>
              <w:rPr>
                <w:b/>
              </w:rPr>
            </w:pPr>
          </w:p>
        </w:tc>
        <w:tc>
          <w:tcPr>
            <w:tcW w:w="1559" w:type="dxa"/>
          </w:tcPr>
          <w:p w14:paraId="7F97D230" w14:textId="77777777" w:rsidR="004A5707" w:rsidRPr="002905E4" w:rsidRDefault="004A5707" w:rsidP="004A5707">
            <w:pPr>
              <w:pStyle w:val="ListParagraph"/>
              <w:numPr>
                <w:ilvl w:val="0"/>
                <w:numId w:val="18"/>
              </w:numPr>
              <w:contextualSpacing/>
              <w:jc w:val="center"/>
              <w:rPr>
                <w:b/>
              </w:rPr>
            </w:pPr>
          </w:p>
        </w:tc>
      </w:tr>
      <w:tr w:rsidR="004A5707" w:rsidRPr="002905E4" w14:paraId="08B66CE5" w14:textId="77777777" w:rsidTr="00571D92">
        <w:tc>
          <w:tcPr>
            <w:tcW w:w="7225" w:type="dxa"/>
          </w:tcPr>
          <w:p w14:paraId="63DC6A4A" w14:textId="77777777" w:rsidR="004A5707" w:rsidRPr="002905E4" w:rsidRDefault="004A5707" w:rsidP="00571D92">
            <w:r w:rsidRPr="002905E4">
              <w:t>Understanding of budgetary control and can manage a designated budget</w:t>
            </w:r>
          </w:p>
        </w:tc>
        <w:tc>
          <w:tcPr>
            <w:tcW w:w="1559" w:type="dxa"/>
          </w:tcPr>
          <w:p w14:paraId="19E68E4C" w14:textId="77777777" w:rsidR="004A5707" w:rsidRPr="002905E4" w:rsidRDefault="004A5707" w:rsidP="00571D92">
            <w:pPr>
              <w:pStyle w:val="ListParagraph"/>
              <w:rPr>
                <w:b/>
              </w:rPr>
            </w:pPr>
          </w:p>
        </w:tc>
        <w:tc>
          <w:tcPr>
            <w:tcW w:w="1559" w:type="dxa"/>
          </w:tcPr>
          <w:p w14:paraId="3CEDC54A" w14:textId="77777777" w:rsidR="004A5707" w:rsidRPr="002905E4" w:rsidRDefault="004A5707" w:rsidP="004A5707">
            <w:pPr>
              <w:pStyle w:val="ListParagraph"/>
              <w:numPr>
                <w:ilvl w:val="0"/>
                <w:numId w:val="18"/>
              </w:numPr>
              <w:contextualSpacing/>
              <w:jc w:val="center"/>
              <w:rPr>
                <w:b/>
              </w:rPr>
            </w:pPr>
          </w:p>
        </w:tc>
      </w:tr>
      <w:tr w:rsidR="004A5707" w:rsidRPr="002905E4" w14:paraId="647BC526" w14:textId="77777777" w:rsidTr="004A5707">
        <w:tc>
          <w:tcPr>
            <w:tcW w:w="7225" w:type="dxa"/>
            <w:shd w:val="clear" w:color="auto" w:fill="A6A6A6" w:themeFill="background1" w:themeFillShade="A6"/>
          </w:tcPr>
          <w:p w14:paraId="597C4BD5" w14:textId="77777777" w:rsidR="004A5707" w:rsidRPr="002905E4" w:rsidRDefault="004A5707" w:rsidP="00571D92">
            <w:pPr>
              <w:rPr>
                <w:b/>
                <w:color w:val="FFFFFF" w:themeColor="background1"/>
              </w:rPr>
            </w:pPr>
            <w:r w:rsidRPr="002905E4">
              <w:rPr>
                <w:b/>
                <w:color w:val="FFFFFF" w:themeColor="background1"/>
              </w:rPr>
              <w:t>Professional skills and abilities</w:t>
            </w:r>
          </w:p>
        </w:tc>
        <w:tc>
          <w:tcPr>
            <w:tcW w:w="1559" w:type="dxa"/>
            <w:shd w:val="clear" w:color="auto" w:fill="A6A6A6" w:themeFill="background1" w:themeFillShade="A6"/>
          </w:tcPr>
          <w:p w14:paraId="1075FE87" w14:textId="77777777" w:rsidR="004A5707" w:rsidRPr="002905E4" w:rsidRDefault="004A5707" w:rsidP="00571D92">
            <w:pPr>
              <w:jc w:val="center"/>
              <w:rPr>
                <w:b/>
                <w:color w:val="FFFFFF" w:themeColor="background1"/>
              </w:rPr>
            </w:pPr>
            <w:r w:rsidRPr="002905E4">
              <w:rPr>
                <w:b/>
                <w:color w:val="FFFFFF" w:themeColor="background1"/>
              </w:rPr>
              <w:t>Essential</w:t>
            </w:r>
          </w:p>
        </w:tc>
        <w:tc>
          <w:tcPr>
            <w:tcW w:w="1559" w:type="dxa"/>
            <w:shd w:val="clear" w:color="auto" w:fill="A6A6A6" w:themeFill="background1" w:themeFillShade="A6"/>
          </w:tcPr>
          <w:p w14:paraId="19B233D9" w14:textId="77777777" w:rsidR="004A5707" w:rsidRPr="002905E4" w:rsidRDefault="004A5707" w:rsidP="00571D92">
            <w:pPr>
              <w:jc w:val="center"/>
              <w:rPr>
                <w:b/>
                <w:color w:val="FFFFFF" w:themeColor="background1"/>
              </w:rPr>
            </w:pPr>
            <w:r w:rsidRPr="002905E4">
              <w:rPr>
                <w:b/>
                <w:color w:val="FFFFFF" w:themeColor="background1"/>
              </w:rPr>
              <w:t>Desirable</w:t>
            </w:r>
          </w:p>
        </w:tc>
      </w:tr>
      <w:tr w:rsidR="004A5707" w:rsidRPr="002905E4" w14:paraId="71B8C5EB" w14:textId="77777777" w:rsidTr="00571D92">
        <w:tc>
          <w:tcPr>
            <w:tcW w:w="7225" w:type="dxa"/>
          </w:tcPr>
          <w:p w14:paraId="7B474148" w14:textId="77777777" w:rsidR="004A5707" w:rsidRPr="002905E4" w:rsidRDefault="004A5707" w:rsidP="00571D92">
            <w:r w:rsidRPr="002905E4">
              <w:t>Proven track record of participating fully in school improvement initiatives</w:t>
            </w:r>
          </w:p>
        </w:tc>
        <w:tc>
          <w:tcPr>
            <w:tcW w:w="1559" w:type="dxa"/>
          </w:tcPr>
          <w:p w14:paraId="77A0585F" w14:textId="77777777" w:rsidR="004A5707" w:rsidRPr="002905E4" w:rsidRDefault="004A5707" w:rsidP="004A5707">
            <w:pPr>
              <w:pStyle w:val="ListParagraph"/>
              <w:numPr>
                <w:ilvl w:val="0"/>
                <w:numId w:val="18"/>
              </w:numPr>
              <w:contextualSpacing/>
              <w:jc w:val="center"/>
              <w:rPr>
                <w:b/>
              </w:rPr>
            </w:pPr>
          </w:p>
        </w:tc>
        <w:tc>
          <w:tcPr>
            <w:tcW w:w="1559" w:type="dxa"/>
          </w:tcPr>
          <w:p w14:paraId="5D6B2008" w14:textId="77777777" w:rsidR="004A5707" w:rsidRPr="002905E4" w:rsidRDefault="004A5707" w:rsidP="00571D92">
            <w:pPr>
              <w:pStyle w:val="ListParagraph"/>
              <w:rPr>
                <w:b/>
              </w:rPr>
            </w:pPr>
          </w:p>
        </w:tc>
      </w:tr>
      <w:tr w:rsidR="004A5707" w:rsidRPr="002905E4" w14:paraId="34A1AF65" w14:textId="77777777" w:rsidTr="00571D92">
        <w:tc>
          <w:tcPr>
            <w:tcW w:w="7225" w:type="dxa"/>
          </w:tcPr>
          <w:p w14:paraId="588DC19B" w14:textId="77777777" w:rsidR="004A5707" w:rsidRPr="002905E4" w:rsidRDefault="004A5707" w:rsidP="00571D92">
            <w:r w:rsidRPr="002905E4">
              <w:t>Create a stimulating environment for all pupils, which promotes learning and celebrates the children’s successes</w:t>
            </w:r>
          </w:p>
        </w:tc>
        <w:tc>
          <w:tcPr>
            <w:tcW w:w="1559" w:type="dxa"/>
          </w:tcPr>
          <w:p w14:paraId="51492D40" w14:textId="77777777" w:rsidR="004A5707" w:rsidRPr="002905E4" w:rsidRDefault="004A5707" w:rsidP="004A5707">
            <w:pPr>
              <w:pStyle w:val="ListParagraph"/>
              <w:numPr>
                <w:ilvl w:val="0"/>
                <w:numId w:val="18"/>
              </w:numPr>
              <w:contextualSpacing/>
              <w:jc w:val="center"/>
              <w:rPr>
                <w:b/>
              </w:rPr>
            </w:pPr>
          </w:p>
        </w:tc>
        <w:tc>
          <w:tcPr>
            <w:tcW w:w="1559" w:type="dxa"/>
          </w:tcPr>
          <w:p w14:paraId="7F59D733" w14:textId="77777777" w:rsidR="004A5707" w:rsidRPr="002905E4" w:rsidRDefault="004A5707" w:rsidP="00571D92">
            <w:pPr>
              <w:ind w:left="360"/>
              <w:rPr>
                <w:b/>
              </w:rPr>
            </w:pPr>
          </w:p>
        </w:tc>
      </w:tr>
      <w:tr w:rsidR="004A5707" w:rsidRPr="002905E4" w14:paraId="67BAFD20" w14:textId="77777777" w:rsidTr="00571D92">
        <w:tc>
          <w:tcPr>
            <w:tcW w:w="7225" w:type="dxa"/>
          </w:tcPr>
          <w:p w14:paraId="39D296E0" w14:textId="77777777" w:rsidR="004A5707" w:rsidRPr="002905E4" w:rsidRDefault="004A5707" w:rsidP="00571D92">
            <w:r w:rsidRPr="002905E4">
              <w:t>Able to work constructively in partnership with all stakeholders, establishing positive and effective collaborations with colleagues, parents, governors, other schools, external agencies and the local community</w:t>
            </w:r>
          </w:p>
        </w:tc>
        <w:tc>
          <w:tcPr>
            <w:tcW w:w="1559" w:type="dxa"/>
          </w:tcPr>
          <w:p w14:paraId="5EF2D967" w14:textId="77777777" w:rsidR="004A5707" w:rsidRPr="002905E4" w:rsidRDefault="004A5707" w:rsidP="004A5707">
            <w:pPr>
              <w:pStyle w:val="ListParagraph"/>
              <w:numPr>
                <w:ilvl w:val="0"/>
                <w:numId w:val="18"/>
              </w:numPr>
              <w:contextualSpacing/>
              <w:jc w:val="center"/>
              <w:rPr>
                <w:b/>
              </w:rPr>
            </w:pPr>
          </w:p>
        </w:tc>
        <w:tc>
          <w:tcPr>
            <w:tcW w:w="1559" w:type="dxa"/>
          </w:tcPr>
          <w:p w14:paraId="258B2FF1" w14:textId="77777777" w:rsidR="004A5707" w:rsidRPr="002905E4" w:rsidRDefault="004A5707" w:rsidP="00571D92">
            <w:pPr>
              <w:pStyle w:val="ListParagraph"/>
              <w:rPr>
                <w:b/>
              </w:rPr>
            </w:pPr>
          </w:p>
        </w:tc>
      </w:tr>
      <w:tr w:rsidR="004A5707" w:rsidRPr="002905E4" w14:paraId="5A811E06" w14:textId="77777777" w:rsidTr="00571D92">
        <w:tc>
          <w:tcPr>
            <w:tcW w:w="7225" w:type="dxa"/>
          </w:tcPr>
          <w:p w14:paraId="0B8DA6E5" w14:textId="77777777" w:rsidR="004A5707" w:rsidRPr="002905E4" w:rsidRDefault="004A5707" w:rsidP="00571D92">
            <w:r w:rsidRPr="002905E4">
              <w:t>Proven commitment to on-going professional development of both self and other school staff</w:t>
            </w:r>
          </w:p>
        </w:tc>
        <w:tc>
          <w:tcPr>
            <w:tcW w:w="1559" w:type="dxa"/>
          </w:tcPr>
          <w:p w14:paraId="544852BE" w14:textId="77777777" w:rsidR="004A5707" w:rsidRPr="002905E4" w:rsidRDefault="004A5707" w:rsidP="004A5707">
            <w:pPr>
              <w:pStyle w:val="ListParagraph"/>
              <w:numPr>
                <w:ilvl w:val="0"/>
                <w:numId w:val="18"/>
              </w:numPr>
              <w:contextualSpacing/>
              <w:jc w:val="center"/>
              <w:rPr>
                <w:b/>
              </w:rPr>
            </w:pPr>
          </w:p>
        </w:tc>
        <w:tc>
          <w:tcPr>
            <w:tcW w:w="1559" w:type="dxa"/>
          </w:tcPr>
          <w:p w14:paraId="759B1BA9" w14:textId="77777777" w:rsidR="004A5707" w:rsidRPr="002905E4" w:rsidRDefault="004A5707" w:rsidP="00571D92">
            <w:pPr>
              <w:pStyle w:val="ListParagraph"/>
              <w:rPr>
                <w:b/>
              </w:rPr>
            </w:pPr>
          </w:p>
        </w:tc>
      </w:tr>
      <w:tr w:rsidR="004A5707" w:rsidRPr="002905E4" w14:paraId="62926B81" w14:textId="77777777" w:rsidTr="00571D92">
        <w:tc>
          <w:tcPr>
            <w:tcW w:w="7225" w:type="dxa"/>
          </w:tcPr>
          <w:p w14:paraId="2669C14B" w14:textId="77777777" w:rsidR="004A5707" w:rsidRPr="002905E4" w:rsidRDefault="004A5707" w:rsidP="00571D92">
            <w:r w:rsidRPr="002905E4">
              <w:t>Able to drive for improvement by supporting, motivating and challenging others to attain higher performance</w:t>
            </w:r>
          </w:p>
        </w:tc>
        <w:tc>
          <w:tcPr>
            <w:tcW w:w="1559" w:type="dxa"/>
          </w:tcPr>
          <w:p w14:paraId="4229306A" w14:textId="77777777" w:rsidR="004A5707" w:rsidRPr="002905E4" w:rsidRDefault="004A5707" w:rsidP="004A5707">
            <w:pPr>
              <w:pStyle w:val="ListParagraph"/>
              <w:numPr>
                <w:ilvl w:val="0"/>
                <w:numId w:val="18"/>
              </w:numPr>
              <w:contextualSpacing/>
              <w:jc w:val="center"/>
              <w:rPr>
                <w:b/>
              </w:rPr>
            </w:pPr>
          </w:p>
        </w:tc>
        <w:tc>
          <w:tcPr>
            <w:tcW w:w="1559" w:type="dxa"/>
          </w:tcPr>
          <w:p w14:paraId="41332800" w14:textId="77777777" w:rsidR="004A5707" w:rsidRPr="002905E4" w:rsidRDefault="004A5707" w:rsidP="00571D92">
            <w:pPr>
              <w:pStyle w:val="ListParagraph"/>
              <w:rPr>
                <w:b/>
              </w:rPr>
            </w:pPr>
          </w:p>
        </w:tc>
      </w:tr>
      <w:tr w:rsidR="004A5707" w:rsidRPr="002905E4" w14:paraId="24A036D4" w14:textId="77777777" w:rsidTr="00571D92">
        <w:tc>
          <w:tcPr>
            <w:tcW w:w="7225" w:type="dxa"/>
          </w:tcPr>
          <w:p w14:paraId="26331619" w14:textId="77777777" w:rsidR="004A5707" w:rsidRPr="002905E4" w:rsidRDefault="004A5707" w:rsidP="00571D92">
            <w:r w:rsidRPr="002905E4">
              <w:t>Able to successfully lead a team of support staff to ensure they are effective in supporting children with their learning</w:t>
            </w:r>
          </w:p>
        </w:tc>
        <w:tc>
          <w:tcPr>
            <w:tcW w:w="1559" w:type="dxa"/>
          </w:tcPr>
          <w:p w14:paraId="10E37595" w14:textId="77777777" w:rsidR="004A5707" w:rsidRPr="002905E4" w:rsidRDefault="004A5707" w:rsidP="004A5707">
            <w:pPr>
              <w:pStyle w:val="ListParagraph"/>
              <w:numPr>
                <w:ilvl w:val="0"/>
                <w:numId w:val="18"/>
              </w:numPr>
              <w:contextualSpacing/>
              <w:jc w:val="center"/>
              <w:rPr>
                <w:b/>
              </w:rPr>
            </w:pPr>
          </w:p>
        </w:tc>
        <w:tc>
          <w:tcPr>
            <w:tcW w:w="1559" w:type="dxa"/>
          </w:tcPr>
          <w:p w14:paraId="012286F6" w14:textId="77777777" w:rsidR="004A5707" w:rsidRPr="002905E4" w:rsidRDefault="004A5707" w:rsidP="00571D92">
            <w:pPr>
              <w:pStyle w:val="ListParagraph"/>
              <w:rPr>
                <w:b/>
              </w:rPr>
            </w:pPr>
          </w:p>
        </w:tc>
      </w:tr>
      <w:tr w:rsidR="004A5707" w:rsidRPr="002905E4" w14:paraId="616EFED0" w14:textId="77777777" w:rsidTr="004A5707">
        <w:tc>
          <w:tcPr>
            <w:tcW w:w="7225" w:type="dxa"/>
            <w:shd w:val="clear" w:color="auto" w:fill="A6A6A6" w:themeFill="background1" w:themeFillShade="A6"/>
          </w:tcPr>
          <w:p w14:paraId="316423FB" w14:textId="77777777" w:rsidR="004A5707" w:rsidRPr="002905E4" w:rsidRDefault="004A5707" w:rsidP="00571D92">
            <w:pPr>
              <w:rPr>
                <w:b/>
                <w:color w:val="FFFFFF" w:themeColor="background1"/>
              </w:rPr>
            </w:pPr>
            <w:r w:rsidRPr="002905E4">
              <w:rPr>
                <w:b/>
                <w:color w:val="FFFFFF" w:themeColor="background1"/>
              </w:rPr>
              <w:t>Personal qualities</w:t>
            </w:r>
          </w:p>
        </w:tc>
        <w:tc>
          <w:tcPr>
            <w:tcW w:w="1559" w:type="dxa"/>
            <w:shd w:val="clear" w:color="auto" w:fill="A6A6A6" w:themeFill="background1" w:themeFillShade="A6"/>
          </w:tcPr>
          <w:p w14:paraId="69C525AA" w14:textId="77777777" w:rsidR="004A5707" w:rsidRPr="002905E4" w:rsidRDefault="004A5707" w:rsidP="00571D92">
            <w:pPr>
              <w:jc w:val="center"/>
              <w:rPr>
                <w:b/>
                <w:color w:val="FFFFFF" w:themeColor="background1"/>
              </w:rPr>
            </w:pPr>
            <w:r w:rsidRPr="002905E4">
              <w:rPr>
                <w:b/>
                <w:color w:val="FFFFFF" w:themeColor="background1"/>
              </w:rPr>
              <w:t>Essential</w:t>
            </w:r>
          </w:p>
        </w:tc>
        <w:tc>
          <w:tcPr>
            <w:tcW w:w="1559" w:type="dxa"/>
            <w:shd w:val="clear" w:color="auto" w:fill="A6A6A6" w:themeFill="background1" w:themeFillShade="A6"/>
          </w:tcPr>
          <w:p w14:paraId="4B42EC45" w14:textId="77777777" w:rsidR="004A5707" w:rsidRPr="002905E4" w:rsidRDefault="004A5707" w:rsidP="00571D92">
            <w:pPr>
              <w:jc w:val="center"/>
              <w:rPr>
                <w:b/>
                <w:color w:val="FFFFFF" w:themeColor="background1"/>
              </w:rPr>
            </w:pPr>
            <w:r w:rsidRPr="002905E4">
              <w:rPr>
                <w:b/>
                <w:color w:val="FFFFFF" w:themeColor="background1"/>
              </w:rPr>
              <w:t>Desirable</w:t>
            </w:r>
          </w:p>
        </w:tc>
      </w:tr>
      <w:tr w:rsidR="004A5707" w:rsidRPr="002905E4" w14:paraId="4E5E215E" w14:textId="77777777" w:rsidTr="00571D92">
        <w:tc>
          <w:tcPr>
            <w:tcW w:w="7225" w:type="dxa"/>
            <w:shd w:val="clear" w:color="auto" w:fill="FFFFFF" w:themeFill="background1"/>
          </w:tcPr>
          <w:p w14:paraId="7A32530A" w14:textId="77777777" w:rsidR="004A5707" w:rsidRPr="002905E4" w:rsidRDefault="004A5707" w:rsidP="00571D92">
            <w:pPr>
              <w:rPr>
                <w:b/>
                <w:color w:val="FFFFFF" w:themeColor="background1"/>
              </w:rPr>
            </w:pPr>
            <w:r w:rsidRPr="002905E4">
              <w:t>Willing and enjoys engaging parents/carers in order to encourage their close involvement in the education of their children</w:t>
            </w:r>
          </w:p>
        </w:tc>
        <w:tc>
          <w:tcPr>
            <w:tcW w:w="1559" w:type="dxa"/>
            <w:shd w:val="clear" w:color="auto" w:fill="FFFFFF" w:themeFill="background1"/>
          </w:tcPr>
          <w:p w14:paraId="77A8B2E5"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1DE3FC98" w14:textId="77777777" w:rsidR="004A5707" w:rsidRPr="002905E4" w:rsidRDefault="004A5707" w:rsidP="00571D92">
            <w:pPr>
              <w:pStyle w:val="ListParagraph"/>
              <w:rPr>
                <w:b/>
                <w:color w:val="FFFFFF" w:themeColor="background1"/>
              </w:rPr>
            </w:pPr>
          </w:p>
        </w:tc>
      </w:tr>
      <w:tr w:rsidR="004A5707" w:rsidRPr="002905E4" w14:paraId="06B4E362" w14:textId="77777777" w:rsidTr="00571D92">
        <w:tc>
          <w:tcPr>
            <w:tcW w:w="7225" w:type="dxa"/>
            <w:shd w:val="clear" w:color="auto" w:fill="FFFFFF" w:themeFill="background1"/>
          </w:tcPr>
          <w:p w14:paraId="0C32FE4D" w14:textId="77777777" w:rsidR="004A5707" w:rsidRPr="002905E4" w:rsidRDefault="004A5707" w:rsidP="00571D92">
            <w:pPr>
              <w:rPr>
                <w:b/>
                <w:color w:val="FFFFFF" w:themeColor="background1"/>
              </w:rPr>
            </w:pPr>
            <w:r w:rsidRPr="002905E4">
              <w:t>Flexible approach to work and enjoys being a good team member</w:t>
            </w:r>
          </w:p>
        </w:tc>
        <w:tc>
          <w:tcPr>
            <w:tcW w:w="1559" w:type="dxa"/>
            <w:shd w:val="clear" w:color="auto" w:fill="FFFFFF" w:themeFill="background1"/>
          </w:tcPr>
          <w:p w14:paraId="1B5279B6"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4613F543" w14:textId="77777777" w:rsidR="004A5707" w:rsidRPr="002905E4" w:rsidRDefault="004A5707" w:rsidP="00571D92">
            <w:pPr>
              <w:pStyle w:val="ListParagraph"/>
              <w:rPr>
                <w:b/>
                <w:color w:val="FFFFFF" w:themeColor="background1"/>
              </w:rPr>
            </w:pPr>
          </w:p>
        </w:tc>
      </w:tr>
      <w:tr w:rsidR="004A5707" w:rsidRPr="002905E4" w14:paraId="4FE4BA65" w14:textId="77777777" w:rsidTr="00571D92">
        <w:tc>
          <w:tcPr>
            <w:tcW w:w="7225" w:type="dxa"/>
            <w:shd w:val="clear" w:color="auto" w:fill="FFFFFF" w:themeFill="background1"/>
          </w:tcPr>
          <w:p w14:paraId="6483EA7C" w14:textId="77777777" w:rsidR="004A5707" w:rsidRPr="002905E4" w:rsidRDefault="004A5707" w:rsidP="00571D92">
            <w:pPr>
              <w:rPr>
                <w:b/>
                <w:color w:val="FFFFFF" w:themeColor="background1"/>
              </w:rPr>
            </w:pPr>
            <w:r w:rsidRPr="002905E4">
              <w:t>Enthusiasm and stamina to maintain and drive the systemic routines and provision for children with SEND</w:t>
            </w:r>
          </w:p>
        </w:tc>
        <w:tc>
          <w:tcPr>
            <w:tcW w:w="1559" w:type="dxa"/>
            <w:shd w:val="clear" w:color="auto" w:fill="FFFFFF" w:themeFill="background1"/>
          </w:tcPr>
          <w:p w14:paraId="33C7869E"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088420A3" w14:textId="77777777" w:rsidR="004A5707" w:rsidRPr="002905E4" w:rsidRDefault="004A5707" w:rsidP="00571D92">
            <w:pPr>
              <w:pStyle w:val="ListParagraph"/>
              <w:rPr>
                <w:b/>
                <w:color w:val="FFFFFF" w:themeColor="background1"/>
              </w:rPr>
            </w:pPr>
          </w:p>
        </w:tc>
      </w:tr>
      <w:tr w:rsidR="004A5707" w:rsidRPr="002905E4" w14:paraId="3D762B35" w14:textId="77777777" w:rsidTr="00571D92">
        <w:tc>
          <w:tcPr>
            <w:tcW w:w="7225" w:type="dxa"/>
            <w:shd w:val="clear" w:color="auto" w:fill="FFFFFF" w:themeFill="background1"/>
          </w:tcPr>
          <w:p w14:paraId="14CFA2D7" w14:textId="77777777" w:rsidR="004A5707" w:rsidRPr="002905E4" w:rsidRDefault="004A5707" w:rsidP="00571D92">
            <w:pPr>
              <w:rPr>
                <w:b/>
                <w:color w:val="FFFFFF" w:themeColor="background1"/>
              </w:rPr>
            </w:pPr>
            <w:r w:rsidRPr="002905E4">
              <w:t>Excellent communication skills both orally and in writing</w:t>
            </w:r>
          </w:p>
        </w:tc>
        <w:tc>
          <w:tcPr>
            <w:tcW w:w="1559" w:type="dxa"/>
            <w:shd w:val="clear" w:color="auto" w:fill="FFFFFF" w:themeFill="background1"/>
          </w:tcPr>
          <w:p w14:paraId="7CA6C607"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2507F607" w14:textId="77777777" w:rsidR="004A5707" w:rsidRPr="002905E4" w:rsidRDefault="004A5707" w:rsidP="00571D92">
            <w:pPr>
              <w:pStyle w:val="ListParagraph"/>
              <w:rPr>
                <w:b/>
                <w:color w:val="FFFFFF" w:themeColor="background1"/>
              </w:rPr>
            </w:pPr>
          </w:p>
        </w:tc>
      </w:tr>
      <w:tr w:rsidR="004A5707" w:rsidRPr="002905E4" w14:paraId="1D8DC499" w14:textId="77777777" w:rsidTr="00571D92">
        <w:tc>
          <w:tcPr>
            <w:tcW w:w="7225" w:type="dxa"/>
            <w:shd w:val="clear" w:color="auto" w:fill="FFFFFF" w:themeFill="background1"/>
          </w:tcPr>
          <w:p w14:paraId="796460B9" w14:textId="77777777" w:rsidR="004A5707" w:rsidRPr="002905E4" w:rsidRDefault="004A5707" w:rsidP="00571D92">
            <w:pPr>
              <w:rPr>
                <w:b/>
                <w:color w:val="FFFFFF" w:themeColor="background1"/>
              </w:rPr>
            </w:pPr>
            <w:r w:rsidRPr="002905E4">
              <w:t xml:space="preserve">Able to manage own work load effectively </w:t>
            </w:r>
          </w:p>
        </w:tc>
        <w:tc>
          <w:tcPr>
            <w:tcW w:w="1559" w:type="dxa"/>
            <w:shd w:val="clear" w:color="auto" w:fill="FFFFFF" w:themeFill="background1"/>
          </w:tcPr>
          <w:p w14:paraId="1ADF9C8F"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0F85DD77" w14:textId="77777777" w:rsidR="004A5707" w:rsidRPr="002905E4" w:rsidRDefault="004A5707" w:rsidP="00571D92">
            <w:pPr>
              <w:pStyle w:val="ListParagraph"/>
              <w:rPr>
                <w:b/>
                <w:color w:val="FFFFFF" w:themeColor="background1"/>
              </w:rPr>
            </w:pPr>
          </w:p>
        </w:tc>
      </w:tr>
      <w:tr w:rsidR="004A5707" w:rsidRPr="002905E4" w14:paraId="51A91CE4" w14:textId="77777777" w:rsidTr="00571D92">
        <w:tc>
          <w:tcPr>
            <w:tcW w:w="7225" w:type="dxa"/>
            <w:shd w:val="clear" w:color="auto" w:fill="FFFFFF" w:themeFill="background1"/>
          </w:tcPr>
          <w:p w14:paraId="62BBD50E" w14:textId="77777777" w:rsidR="004A5707" w:rsidRPr="002905E4" w:rsidRDefault="004A5707" w:rsidP="00571D92">
            <w:pPr>
              <w:rPr>
                <w:b/>
                <w:color w:val="FFFFFF" w:themeColor="background1"/>
              </w:rPr>
            </w:pPr>
            <w:r w:rsidRPr="002905E4">
              <w:lastRenderedPageBreak/>
              <w:t>Able to judge when to make decisions and when to consult with others</w:t>
            </w:r>
          </w:p>
        </w:tc>
        <w:tc>
          <w:tcPr>
            <w:tcW w:w="1559" w:type="dxa"/>
            <w:shd w:val="clear" w:color="auto" w:fill="FFFFFF" w:themeFill="background1"/>
          </w:tcPr>
          <w:p w14:paraId="5AE9721F"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48CBE8A7" w14:textId="77777777" w:rsidR="004A5707" w:rsidRPr="002905E4" w:rsidRDefault="004A5707" w:rsidP="00571D92">
            <w:pPr>
              <w:pStyle w:val="ListParagraph"/>
              <w:rPr>
                <w:b/>
                <w:color w:val="FFFFFF" w:themeColor="background1"/>
              </w:rPr>
            </w:pPr>
          </w:p>
        </w:tc>
      </w:tr>
      <w:tr w:rsidR="004A5707" w:rsidRPr="002905E4" w14:paraId="589848A3" w14:textId="77777777" w:rsidTr="00571D92">
        <w:tc>
          <w:tcPr>
            <w:tcW w:w="7225" w:type="dxa"/>
            <w:shd w:val="clear" w:color="auto" w:fill="FFFFFF" w:themeFill="background1"/>
          </w:tcPr>
          <w:p w14:paraId="5FC648F1" w14:textId="77777777" w:rsidR="004A5707" w:rsidRPr="002905E4" w:rsidRDefault="004A5707" w:rsidP="00571D92">
            <w:pPr>
              <w:rPr>
                <w:b/>
                <w:color w:val="FFFFFF" w:themeColor="background1"/>
              </w:rPr>
            </w:pPr>
            <w:r w:rsidRPr="002905E4">
              <w:t>Good interpersonal skills, with the ability to enthuse and motivate others and develop effective partnerships</w:t>
            </w:r>
          </w:p>
        </w:tc>
        <w:tc>
          <w:tcPr>
            <w:tcW w:w="1559" w:type="dxa"/>
            <w:shd w:val="clear" w:color="auto" w:fill="FFFFFF" w:themeFill="background1"/>
          </w:tcPr>
          <w:p w14:paraId="54E937E4"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121206B7" w14:textId="77777777" w:rsidR="004A5707" w:rsidRPr="002905E4" w:rsidRDefault="004A5707" w:rsidP="00571D92">
            <w:pPr>
              <w:pStyle w:val="ListParagraph"/>
              <w:rPr>
                <w:b/>
                <w:color w:val="FFFFFF" w:themeColor="background1"/>
              </w:rPr>
            </w:pPr>
          </w:p>
        </w:tc>
      </w:tr>
      <w:tr w:rsidR="004A5707" w:rsidRPr="002905E4" w14:paraId="168DCB86" w14:textId="77777777" w:rsidTr="00571D92">
        <w:tc>
          <w:tcPr>
            <w:tcW w:w="7225" w:type="dxa"/>
            <w:shd w:val="clear" w:color="auto" w:fill="FFFFFF" w:themeFill="background1"/>
          </w:tcPr>
          <w:p w14:paraId="65276ADB" w14:textId="77777777" w:rsidR="004A5707" w:rsidRPr="002905E4" w:rsidRDefault="004A5707" w:rsidP="00571D92">
            <w:pPr>
              <w:rPr>
                <w:b/>
                <w:color w:val="FFFFFF" w:themeColor="background1"/>
              </w:rPr>
            </w:pPr>
            <w:r w:rsidRPr="002905E4">
              <w:t xml:space="preserve">Shows compassion and respect in interactions with all members of the school community </w:t>
            </w:r>
          </w:p>
        </w:tc>
        <w:tc>
          <w:tcPr>
            <w:tcW w:w="1559" w:type="dxa"/>
            <w:shd w:val="clear" w:color="auto" w:fill="FFFFFF" w:themeFill="background1"/>
          </w:tcPr>
          <w:p w14:paraId="343B4500"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60D2EAFD" w14:textId="77777777" w:rsidR="004A5707" w:rsidRPr="002905E4" w:rsidRDefault="004A5707" w:rsidP="00571D92">
            <w:pPr>
              <w:pStyle w:val="ListParagraph"/>
              <w:rPr>
                <w:b/>
                <w:color w:val="FFFFFF" w:themeColor="background1"/>
              </w:rPr>
            </w:pPr>
          </w:p>
        </w:tc>
      </w:tr>
      <w:tr w:rsidR="004A5707" w:rsidRPr="002905E4" w14:paraId="2B03C7DD" w14:textId="77777777" w:rsidTr="00571D92">
        <w:tc>
          <w:tcPr>
            <w:tcW w:w="7225" w:type="dxa"/>
            <w:shd w:val="clear" w:color="auto" w:fill="FFFFFF" w:themeFill="background1"/>
          </w:tcPr>
          <w:p w14:paraId="58C57E76" w14:textId="77777777" w:rsidR="004A5707" w:rsidRPr="002905E4" w:rsidRDefault="004A5707" w:rsidP="00571D92">
            <w:pPr>
              <w:rPr>
                <w:b/>
                <w:color w:val="FFFFFF" w:themeColor="background1"/>
              </w:rPr>
            </w:pPr>
            <w:r w:rsidRPr="002905E4">
              <w:t>Willingness to share expertise, skills and knowledge and ability to encourage others to follow suit</w:t>
            </w:r>
          </w:p>
        </w:tc>
        <w:tc>
          <w:tcPr>
            <w:tcW w:w="1559" w:type="dxa"/>
            <w:shd w:val="clear" w:color="auto" w:fill="FFFFFF" w:themeFill="background1"/>
          </w:tcPr>
          <w:p w14:paraId="2B916A35"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04A437F8" w14:textId="77777777" w:rsidR="004A5707" w:rsidRPr="002905E4" w:rsidRDefault="004A5707" w:rsidP="00571D92">
            <w:pPr>
              <w:pStyle w:val="ListParagraph"/>
              <w:rPr>
                <w:b/>
                <w:color w:val="FFFFFF" w:themeColor="background1"/>
              </w:rPr>
            </w:pPr>
          </w:p>
        </w:tc>
      </w:tr>
      <w:tr w:rsidR="004A5707" w:rsidRPr="002905E4" w14:paraId="0FBF409C" w14:textId="77777777" w:rsidTr="00571D92">
        <w:tc>
          <w:tcPr>
            <w:tcW w:w="7225" w:type="dxa"/>
            <w:shd w:val="clear" w:color="auto" w:fill="FFFFFF" w:themeFill="background1"/>
          </w:tcPr>
          <w:p w14:paraId="4B17278D" w14:textId="77777777" w:rsidR="004A5707" w:rsidRPr="002905E4" w:rsidRDefault="004A5707" w:rsidP="00571D92">
            <w:r w:rsidRPr="002905E4">
              <w:t>Practise equal opportunities in all aspects of the role and around the work place in line with policy</w:t>
            </w:r>
          </w:p>
        </w:tc>
        <w:tc>
          <w:tcPr>
            <w:tcW w:w="1559" w:type="dxa"/>
            <w:shd w:val="clear" w:color="auto" w:fill="FFFFFF" w:themeFill="background1"/>
          </w:tcPr>
          <w:p w14:paraId="525523E3"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274EA93D" w14:textId="77777777" w:rsidR="004A5707" w:rsidRPr="002905E4" w:rsidRDefault="004A5707" w:rsidP="00571D92">
            <w:pPr>
              <w:pStyle w:val="ListParagraph"/>
              <w:rPr>
                <w:b/>
                <w:color w:val="FFFFFF" w:themeColor="background1"/>
              </w:rPr>
            </w:pPr>
          </w:p>
        </w:tc>
      </w:tr>
      <w:tr w:rsidR="004A5707" w:rsidRPr="002905E4" w14:paraId="7A06FB53" w14:textId="77777777" w:rsidTr="00571D92">
        <w:tc>
          <w:tcPr>
            <w:tcW w:w="7225" w:type="dxa"/>
            <w:shd w:val="clear" w:color="auto" w:fill="FFFFFF" w:themeFill="background1"/>
          </w:tcPr>
          <w:p w14:paraId="371E6409" w14:textId="77777777" w:rsidR="004A5707" w:rsidRPr="002905E4" w:rsidRDefault="004A5707" w:rsidP="00571D92">
            <w:r w:rsidRPr="002905E4">
              <w:t>Maintain a personal commitment to professional development linked to the competencies necessary to deliver the requirements of this post</w:t>
            </w:r>
          </w:p>
        </w:tc>
        <w:tc>
          <w:tcPr>
            <w:tcW w:w="1559" w:type="dxa"/>
            <w:shd w:val="clear" w:color="auto" w:fill="FFFFFF" w:themeFill="background1"/>
          </w:tcPr>
          <w:p w14:paraId="23F06C10"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596E5D87" w14:textId="77777777" w:rsidR="004A5707" w:rsidRPr="002905E4" w:rsidRDefault="004A5707" w:rsidP="00571D92">
            <w:pPr>
              <w:pStyle w:val="ListParagraph"/>
              <w:rPr>
                <w:b/>
                <w:color w:val="FFFFFF" w:themeColor="background1"/>
              </w:rPr>
            </w:pPr>
          </w:p>
        </w:tc>
      </w:tr>
      <w:tr w:rsidR="004A5707" w:rsidRPr="002905E4" w14:paraId="7BA94C0E" w14:textId="77777777" w:rsidTr="00571D92">
        <w:tc>
          <w:tcPr>
            <w:tcW w:w="7225" w:type="dxa"/>
            <w:shd w:val="clear" w:color="auto" w:fill="FFFFFF" w:themeFill="background1"/>
          </w:tcPr>
          <w:p w14:paraId="78E4A5F2" w14:textId="77777777" w:rsidR="004A5707" w:rsidRPr="002905E4" w:rsidRDefault="004A5707" w:rsidP="00571D92">
            <w:r w:rsidRPr="002905E4">
              <w:t>Maintains confidentiality</w:t>
            </w:r>
          </w:p>
        </w:tc>
        <w:tc>
          <w:tcPr>
            <w:tcW w:w="1559" w:type="dxa"/>
            <w:shd w:val="clear" w:color="auto" w:fill="FFFFFF" w:themeFill="background1"/>
          </w:tcPr>
          <w:p w14:paraId="76BF2C6C"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1F1820A6" w14:textId="77777777" w:rsidR="004A5707" w:rsidRPr="002905E4" w:rsidRDefault="004A5707" w:rsidP="00571D92">
            <w:pPr>
              <w:pStyle w:val="ListParagraph"/>
              <w:rPr>
                <w:b/>
                <w:color w:val="FFFFFF" w:themeColor="background1"/>
              </w:rPr>
            </w:pPr>
          </w:p>
        </w:tc>
      </w:tr>
      <w:tr w:rsidR="004A5707" w:rsidRPr="002905E4" w14:paraId="066A7478" w14:textId="77777777" w:rsidTr="00571D92">
        <w:tc>
          <w:tcPr>
            <w:tcW w:w="7225" w:type="dxa"/>
            <w:shd w:val="clear" w:color="auto" w:fill="FFFFFF" w:themeFill="background1"/>
          </w:tcPr>
          <w:p w14:paraId="28D7A76E" w14:textId="77777777" w:rsidR="004A5707" w:rsidRPr="002905E4" w:rsidRDefault="004A5707" w:rsidP="00571D92">
            <w:r w:rsidRPr="002905E4">
              <w:t>Ability to manage change</w:t>
            </w:r>
          </w:p>
        </w:tc>
        <w:tc>
          <w:tcPr>
            <w:tcW w:w="1559" w:type="dxa"/>
            <w:shd w:val="clear" w:color="auto" w:fill="FFFFFF" w:themeFill="background1"/>
          </w:tcPr>
          <w:p w14:paraId="743EE1A0"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2B62BFF2" w14:textId="77777777" w:rsidR="004A5707" w:rsidRPr="002905E4" w:rsidRDefault="004A5707" w:rsidP="00571D92">
            <w:pPr>
              <w:pStyle w:val="ListParagraph"/>
              <w:rPr>
                <w:b/>
                <w:color w:val="FFFFFF" w:themeColor="background1"/>
              </w:rPr>
            </w:pPr>
          </w:p>
        </w:tc>
      </w:tr>
      <w:tr w:rsidR="004A5707" w:rsidRPr="002905E4" w14:paraId="08AB1AC1" w14:textId="77777777" w:rsidTr="00571D92">
        <w:tc>
          <w:tcPr>
            <w:tcW w:w="7225" w:type="dxa"/>
            <w:shd w:val="clear" w:color="auto" w:fill="FFFFFF" w:themeFill="background1"/>
          </w:tcPr>
          <w:p w14:paraId="3D02D2FF" w14:textId="77777777" w:rsidR="004A5707" w:rsidRPr="002905E4" w:rsidRDefault="004A5707" w:rsidP="00571D92">
            <w:r w:rsidRPr="002905E4">
              <w:t>High level of resilience</w:t>
            </w:r>
          </w:p>
        </w:tc>
        <w:tc>
          <w:tcPr>
            <w:tcW w:w="1559" w:type="dxa"/>
            <w:shd w:val="clear" w:color="auto" w:fill="FFFFFF" w:themeFill="background1"/>
          </w:tcPr>
          <w:p w14:paraId="30654B57"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3908261E" w14:textId="77777777" w:rsidR="004A5707" w:rsidRPr="002905E4" w:rsidRDefault="004A5707" w:rsidP="00571D92">
            <w:pPr>
              <w:pStyle w:val="ListParagraph"/>
              <w:rPr>
                <w:b/>
                <w:color w:val="FFFFFF" w:themeColor="background1"/>
              </w:rPr>
            </w:pPr>
          </w:p>
        </w:tc>
      </w:tr>
      <w:tr w:rsidR="004A5707" w:rsidRPr="002905E4" w14:paraId="5A3E5EF5" w14:textId="77777777" w:rsidTr="00571D92">
        <w:tc>
          <w:tcPr>
            <w:tcW w:w="7225" w:type="dxa"/>
            <w:shd w:val="clear" w:color="auto" w:fill="FFFFFF" w:themeFill="background1"/>
          </w:tcPr>
          <w:p w14:paraId="272E0707" w14:textId="77777777" w:rsidR="004A5707" w:rsidRPr="002905E4" w:rsidRDefault="004A5707" w:rsidP="00571D92">
            <w:r w:rsidRPr="002905E4">
              <w:t>Ability to manage their own well-being and self-regulate in challenging situations.</w:t>
            </w:r>
          </w:p>
        </w:tc>
        <w:tc>
          <w:tcPr>
            <w:tcW w:w="1559" w:type="dxa"/>
            <w:shd w:val="clear" w:color="auto" w:fill="FFFFFF" w:themeFill="background1"/>
          </w:tcPr>
          <w:p w14:paraId="2BD051C4"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71DD84D9" w14:textId="77777777" w:rsidR="004A5707" w:rsidRPr="002905E4" w:rsidRDefault="004A5707" w:rsidP="00571D92">
            <w:pPr>
              <w:pStyle w:val="ListParagraph"/>
              <w:rPr>
                <w:b/>
                <w:color w:val="FFFFFF" w:themeColor="background1"/>
              </w:rPr>
            </w:pPr>
          </w:p>
        </w:tc>
      </w:tr>
      <w:tr w:rsidR="004A5707" w:rsidRPr="002905E4" w14:paraId="6E4F49D6" w14:textId="77777777" w:rsidTr="00571D92">
        <w:tc>
          <w:tcPr>
            <w:tcW w:w="7225" w:type="dxa"/>
            <w:shd w:val="clear" w:color="auto" w:fill="FFFFFF" w:themeFill="background1"/>
          </w:tcPr>
          <w:p w14:paraId="25CDCD06" w14:textId="77777777" w:rsidR="004A5707" w:rsidRPr="002905E4" w:rsidRDefault="004A5707" w:rsidP="00571D92">
            <w:r w:rsidRPr="002905E4">
              <w:t>Able to deal sensitively with people and resolve conflicts</w:t>
            </w:r>
          </w:p>
        </w:tc>
        <w:tc>
          <w:tcPr>
            <w:tcW w:w="1559" w:type="dxa"/>
            <w:shd w:val="clear" w:color="auto" w:fill="FFFFFF" w:themeFill="background1"/>
          </w:tcPr>
          <w:p w14:paraId="633F27DC"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08E9041C" w14:textId="77777777" w:rsidR="004A5707" w:rsidRPr="002905E4" w:rsidRDefault="004A5707" w:rsidP="00571D92">
            <w:pPr>
              <w:pStyle w:val="ListParagraph"/>
              <w:rPr>
                <w:b/>
                <w:color w:val="FFFFFF" w:themeColor="background1"/>
              </w:rPr>
            </w:pPr>
          </w:p>
        </w:tc>
      </w:tr>
      <w:tr w:rsidR="004A5707" w:rsidRPr="002905E4" w14:paraId="2BA61020" w14:textId="77777777" w:rsidTr="00571D92">
        <w:tc>
          <w:tcPr>
            <w:tcW w:w="7225" w:type="dxa"/>
            <w:shd w:val="clear" w:color="auto" w:fill="FFFFFF" w:themeFill="background1"/>
          </w:tcPr>
          <w:p w14:paraId="72D08243" w14:textId="77777777" w:rsidR="004A5707" w:rsidRPr="002905E4" w:rsidRDefault="004A5707" w:rsidP="00571D92">
            <w:r w:rsidRPr="002905E4">
              <w:t>Committed to contributing to the life of the school and participating fully in wider school activities</w:t>
            </w:r>
          </w:p>
        </w:tc>
        <w:tc>
          <w:tcPr>
            <w:tcW w:w="1559" w:type="dxa"/>
            <w:shd w:val="clear" w:color="auto" w:fill="FFFFFF" w:themeFill="background1"/>
          </w:tcPr>
          <w:p w14:paraId="4422375B" w14:textId="77777777" w:rsidR="004A5707" w:rsidRPr="002905E4" w:rsidRDefault="004A5707" w:rsidP="004A5707">
            <w:pPr>
              <w:pStyle w:val="ListParagraph"/>
              <w:numPr>
                <w:ilvl w:val="0"/>
                <w:numId w:val="18"/>
              </w:numPr>
              <w:contextualSpacing/>
              <w:jc w:val="center"/>
              <w:rPr>
                <w:b/>
              </w:rPr>
            </w:pPr>
          </w:p>
        </w:tc>
        <w:tc>
          <w:tcPr>
            <w:tcW w:w="1559" w:type="dxa"/>
            <w:shd w:val="clear" w:color="auto" w:fill="FFFFFF" w:themeFill="background1"/>
          </w:tcPr>
          <w:p w14:paraId="6FB27100" w14:textId="77777777" w:rsidR="004A5707" w:rsidRPr="002905E4" w:rsidRDefault="004A5707" w:rsidP="00571D92">
            <w:pPr>
              <w:pStyle w:val="ListParagraph"/>
              <w:rPr>
                <w:b/>
                <w:color w:val="FFFFFF" w:themeColor="background1"/>
              </w:rPr>
            </w:pPr>
          </w:p>
        </w:tc>
      </w:tr>
    </w:tbl>
    <w:p w14:paraId="423801EE" w14:textId="77777777" w:rsidR="00DD2E30" w:rsidRPr="00DD2E30" w:rsidRDefault="00DD2E30" w:rsidP="00DD2E30">
      <w:pPr>
        <w:tabs>
          <w:tab w:val="left" w:pos="-720"/>
        </w:tabs>
        <w:suppressAutoHyphens/>
        <w:rPr>
          <w:rFonts w:ascii="Arial" w:hAnsi="Arial" w:cs="Arial"/>
          <w:color w:val="000000"/>
        </w:rPr>
      </w:pPr>
    </w:p>
    <w:p w14:paraId="79AED04A" w14:textId="77777777" w:rsidR="00DD2E30" w:rsidRPr="00DD2E30" w:rsidRDefault="00DD2E30">
      <w:pPr>
        <w:rPr>
          <w:rFonts w:ascii="Arial" w:hAnsi="Arial" w:cs="Arial"/>
        </w:rPr>
      </w:pPr>
    </w:p>
    <w:sectPr w:rsidR="00DD2E30" w:rsidRPr="00DD2E30" w:rsidSect="008A5C9B">
      <w:headerReference w:type="default" r:id="rId8"/>
      <w:footerReference w:type="defaul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11BA" w14:textId="77777777" w:rsidR="00DD2E30" w:rsidRDefault="00DD2E30" w:rsidP="00F10C34">
      <w:pPr>
        <w:spacing w:after="0" w:line="240" w:lineRule="auto"/>
      </w:pPr>
      <w:r>
        <w:separator/>
      </w:r>
    </w:p>
  </w:endnote>
  <w:endnote w:type="continuationSeparator" w:id="0">
    <w:p w14:paraId="01CF592A" w14:textId="77777777"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7FD4"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6ADECD9E"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00830BEE" w14:textId="77777777" w:rsidR="00F10C34" w:rsidRPr="00F10C34" w:rsidRDefault="00F10C34" w:rsidP="00F10C34">
    <w:pPr>
      <w:pStyle w:val="Default"/>
      <w:jc w:val="both"/>
      <w:rPr>
        <w:sz w:val="12"/>
        <w:szCs w:val="22"/>
      </w:rPr>
    </w:pPr>
  </w:p>
  <w:p w14:paraId="3E6D61BC"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054B2C96" w14:textId="77777777" w:rsidR="00F10C34" w:rsidRPr="00F10C34" w:rsidRDefault="00F10C34" w:rsidP="00F10C34">
    <w:pPr>
      <w:pStyle w:val="Default"/>
      <w:jc w:val="both"/>
      <w:rPr>
        <w:sz w:val="12"/>
        <w:szCs w:val="22"/>
      </w:rPr>
    </w:pPr>
  </w:p>
  <w:p w14:paraId="2FFA39C7"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2D87657B" w14:textId="77777777" w:rsidR="00F10C34" w:rsidRPr="00F10C34" w:rsidRDefault="00F10C34" w:rsidP="00F10C34">
    <w:pPr>
      <w:pStyle w:val="Default"/>
      <w:jc w:val="both"/>
      <w:rPr>
        <w:sz w:val="12"/>
        <w:szCs w:val="22"/>
      </w:rPr>
    </w:pPr>
  </w:p>
  <w:p w14:paraId="3E4CDF86"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2627E83B"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9600" w14:textId="77777777" w:rsidR="00DD2E30" w:rsidRDefault="00DD2E30" w:rsidP="00F10C34">
      <w:pPr>
        <w:spacing w:after="0" w:line="240" w:lineRule="auto"/>
      </w:pPr>
      <w:r>
        <w:separator/>
      </w:r>
    </w:p>
  </w:footnote>
  <w:footnote w:type="continuationSeparator" w:id="0">
    <w:p w14:paraId="386A8BF3" w14:textId="77777777"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60B" w14:textId="77777777"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7D4D020D" wp14:editId="7EBC198C">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6191D0CF" w14:textId="2A68E37E" w:rsidR="00F10C34" w:rsidRDefault="00F77076" w:rsidP="00F77076">
                          <w:pPr>
                            <w:jc w:val="center"/>
                          </w:pPr>
                          <w:r>
                            <w:rPr>
                              <w:noProof/>
                            </w:rPr>
                            <w:drawing>
                              <wp:inline distT="0" distB="0" distL="0" distR="0" wp14:anchorId="14EC30F8" wp14:editId="5D02C7E7">
                                <wp:extent cx="1028700" cy="108334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31257" cy="10860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D020D"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6191D0CF" w14:textId="2A68E37E" w:rsidR="00F10C34" w:rsidRDefault="00F77076" w:rsidP="00F77076">
                    <w:pPr>
                      <w:jc w:val="center"/>
                    </w:pPr>
                    <w:r>
                      <w:rPr>
                        <w:noProof/>
                      </w:rPr>
                      <w:drawing>
                        <wp:inline distT="0" distB="0" distL="0" distR="0" wp14:anchorId="14EC30F8" wp14:editId="5D02C7E7">
                          <wp:extent cx="1028700" cy="108334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31257" cy="1086041"/>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52D"/>
    <w:multiLevelType w:val="hybridMultilevel"/>
    <w:tmpl w:val="E2F4527A"/>
    <w:lvl w:ilvl="0" w:tplc="58E8211E">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53EB8"/>
    <w:multiLevelType w:val="hybridMultilevel"/>
    <w:tmpl w:val="0A8AA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A4490"/>
    <w:multiLevelType w:val="hybridMultilevel"/>
    <w:tmpl w:val="5D5AB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3640C6"/>
    <w:multiLevelType w:val="hybridMultilevel"/>
    <w:tmpl w:val="A3C6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23695C"/>
    <w:multiLevelType w:val="hybridMultilevel"/>
    <w:tmpl w:val="6E706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6"/>
  </w:num>
  <w:num w:numId="4">
    <w:abstractNumId w:val="10"/>
  </w:num>
  <w:num w:numId="5">
    <w:abstractNumId w:val="14"/>
  </w:num>
  <w:num w:numId="6">
    <w:abstractNumId w:val="19"/>
  </w:num>
  <w:num w:numId="7">
    <w:abstractNumId w:val="8"/>
  </w:num>
  <w:num w:numId="8">
    <w:abstractNumId w:val="18"/>
  </w:num>
  <w:num w:numId="9">
    <w:abstractNumId w:val="2"/>
  </w:num>
  <w:num w:numId="10">
    <w:abstractNumId w:val="12"/>
  </w:num>
  <w:num w:numId="11">
    <w:abstractNumId w:val="5"/>
  </w:num>
  <w:num w:numId="12">
    <w:abstractNumId w:val="4"/>
  </w:num>
  <w:num w:numId="13">
    <w:abstractNumId w:val="7"/>
  </w:num>
  <w:num w:numId="14">
    <w:abstractNumId w:val="15"/>
  </w:num>
  <w:num w:numId="15">
    <w:abstractNumId w:val="1"/>
  </w:num>
  <w:num w:numId="16">
    <w:abstractNumId w:val="13"/>
  </w:num>
  <w:num w:numId="17">
    <w:abstractNumId w:val="3"/>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30"/>
    <w:rsid w:val="00143FD4"/>
    <w:rsid w:val="004A5707"/>
    <w:rsid w:val="005C0468"/>
    <w:rsid w:val="008A5C9B"/>
    <w:rsid w:val="00B218DE"/>
    <w:rsid w:val="00CD07FE"/>
    <w:rsid w:val="00D470C2"/>
    <w:rsid w:val="00DD2E30"/>
    <w:rsid w:val="00F10C34"/>
    <w:rsid w:val="00F77076"/>
    <w:rsid w:val="00FD5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41"/>
    <o:shapelayout v:ext="edit">
      <o:idmap v:ext="edit" data="1"/>
    </o:shapelayout>
  </w:shapeDefaults>
  <w:decimalSymbol w:val="."/>
  <w:listSeparator w:val=","/>
  <w14:docId w14:val="6751A762"/>
  <w15:docId w15:val="{D7BEA6B6-7FDC-4A4C-8FA1-C412C83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4A5707"/>
    <w:pPr>
      <w:keepNext/>
      <w:spacing w:after="0" w:line="240" w:lineRule="auto"/>
      <w:outlineLvl w:val="4"/>
    </w:pPr>
    <w:rPr>
      <w:rFonts w:ascii="Arial" w:eastAsia="Times New Roman" w:hAnsi="Arial" w:cs="Arial"/>
      <w:b/>
      <w:bCs/>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 w:type="character" w:customStyle="1" w:styleId="Heading5Char">
    <w:name w:val="Heading 5 Char"/>
    <w:basedOn w:val="DefaultParagraphFont"/>
    <w:link w:val="Heading5"/>
    <w:rsid w:val="004A5707"/>
    <w:rPr>
      <w:rFonts w:ascii="Arial" w:eastAsia="Times New Roman" w:hAnsi="Arial" w:cs="Arial"/>
      <w:b/>
      <w:bCs/>
      <w:spacing w:val="2"/>
      <w:szCs w:val="24"/>
    </w:rPr>
  </w:style>
  <w:style w:type="paragraph" w:styleId="BodyText">
    <w:name w:val="Body Text"/>
    <w:basedOn w:val="Normal"/>
    <w:link w:val="BodyTextChar"/>
    <w:rsid w:val="004A570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A5707"/>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A570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4A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91FC-A5C9-4FEF-B855-4D116F8E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Sharon Giedrojt</cp:lastModifiedBy>
  <cp:revision>3</cp:revision>
  <cp:lastPrinted>2016-05-16T16:06:00Z</cp:lastPrinted>
  <dcterms:created xsi:type="dcterms:W3CDTF">2025-10-02T13:57:00Z</dcterms:created>
  <dcterms:modified xsi:type="dcterms:W3CDTF">2025-10-02T13:58:00Z</dcterms:modified>
</cp:coreProperties>
</file>