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136E" w:rsidRDefault="00A16A1F">
      <w:pPr>
        <w:pBdr>
          <w:top w:val="nil"/>
          <w:left w:val="nil"/>
          <w:bottom w:val="nil"/>
          <w:right w:val="nil"/>
          <w:between w:val="nil"/>
        </w:pBdr>
        <w:ind w:left="118"/>
        <w:rPr>
          <w:rFonts w:ascii="Times New Roman" w:eastAsia="Times New Roman" w:hAnsi="Times New Roman" w:cs="Times New Roman"/>
          <w:color w:val="000000"/>
          <w:sz w:val="20"/>
          <w:szCs w:val="20"/>
        </w:rPr>
      </w:pPr>
      <w:r>
        <w:rPr>
          <w:rFonts w:ascii="Times New Roman" w:eastAsia="Times New Roman" w:hAnsi="Times New Roman" w:cs="Times New Roman"/>
          <w:noProof/>
          <w:color w:val="000000"/>
          <w:sz w:val="20"/>
          <w:szCs w:val="20"/>
          <w:lang w:val="en-GB" w:eastAsia="en-GB"/>
        </w:rPr>
        <w:drawing>
          <wp:inline distT="0" distB="0" distL="0" distR="0">
            <wp:extent cx="6503450" cy="1005840"/>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6503450" cy="1005840"/>
                    </a:xfrm>
                    <a:prstGeom prst="rect">
                      <a:avLst/>
                    </a:prstGeom>
                    <a:ln/>
                  </pic:spPr>
                </pic:pic>
              </a:graphicData>
            </a:graphic>
          </wp:inline>
        </w:drawing>
      </w:r>
    </w:p>
    <w:p w:rsidR="00A7136E" w:rsidRDefault="00A16A1F">
      <w:pPr>
        <w:spacing w:line="225" w:lineRule="auto"/>
        <w:ind w:left="2670" w:right="2698"/>
        <w:jc w:val="center"/>
        <w:rPr>
          <w:b/>
        </w:rPr>
      </w:pPr>
      <w:r>
        <w:rPr>
          <w:b/>
        </w:rPr>
        <w:t>JOB DESCRIPTION</w:t>
      </w:r>
    </w:p>
    <w:p w:rsidR="00A7136E" w:rsidRDefault="00A16A1F">
      <w:pPr>
        <w:spacing w:line="306" w:lineRule="auto"/>
        <w:ind w:left="2717" w:right="2698"/>
        <w:jc w:val="center"/>
        <w:rPr>
          <w:b/>
        </w:rPr>
      </w:pPr>
      <w:r>
        <w:rPr>
          <w:b/>
        </w:rPr>
        <w:t xml:space="preserve">Special Need </w:t>
      </w:r>
      <w:proofErr w:type="gramStart"/>
      <w:r>
        <w:rPr>
          <w:b/>
        </w:rPr>
        <w:t>Teaching  Assistant</w:t>
      </w:r>
      <w:proofErr w:type="gramEnd"/>
      <w:r>
        <w:rPr>
          <w:b/>
        </w:rPr>
        <w:t xml:space="preserve"> (SNTA) </w:t>
      </w:r>
    </w:p>
    <w:p w:rsidR="00A7136E" w:rsidRDefault="00A16A1F">
      <w:pPr>
        <w:spacing w:line="306" w:lineRule="auto"/>
        <w:ind w:left="2717" w:right="2698"/>
        <w:jc w:val="center"/>
        <w:rPr>
          <w:b/>
        </w:rPr>
      </w:pPr>
      <w:r>
        <w:rPr>
          <w:b/>
        </w:rPr>
        <w:t>Co-op Academy Delius</w:t>
      </w:r>
    </w:p>
    <w:p w:rsidR="00A7136E" w:rsidRDefault="00A7136E">
      <w:pPr>
        <w:pBdr>
          <w:top w:val="nil"/>
          <w:left w:val="nil"/>
          <w:bottom w:val="nil"/>
          <w:right w:val="nil"/>
          <w:between w:val="nil"/>
        </w:pBdr>
        <w:spacing w:before="11"/>
        <w:rPr>
          <w:b/>
          <w:color w:val="000000"/>
          <w:sz w:val="15"/>
          <w:szCs w:val="15"/>
        </w:rPr>
      </w:pPr>
    </w:p>
    <w:p w:rsidR="00A7136E" w:rsidRDefault="00A16A1F">
      <w:pPr>
        <w:pStyle w:val="Heading1"/>
        <w:numPr>
          <w:ilvl w:val="1"/>
          <w:numId w:val="3"/>
        </w:numPr>
        <w:tabs>
          <w:tab w:val="left" w:pos="494"/>
        </w:tabs>
        <w:spacing w:line="345" w:lineRule="auto"/>
        <w:ind w:hanging="361"/>
      </w:pPr>
      <w:r>
        <w:t>INTRODUCTION</w:t>
      </w:r>
    </w:p>
    <w:p w:rsidR="00A7136E" w:rsidRDefault="00A7136E">
      <w:pPr>
        <w:pBdr>
          <w:top w:val="nil"/>
          <w:left w:val="nil"/>
          <w:bottom w:val="nil"/>
          <w:right w:val="nil"/>
          <w:between w:val="nil"/>
        </w:pBdr>
        <w:spacing w:before="9"/>
        <w:rPr>
          <w:b/>
          <w:color w:val="000000"/>
          <w:sz w:val="17"/>
          <w:szCs w:val="17"/>
        </w:rPr>
      </w:pPr>
    </w:p>
    <w:p w:rsidR="00A7136E" w:rsidRDefault="00A16A1F">
      <w:pPr>
        <w:pBdr>
          <w:top w:val="nil"/>
          <w:left w:val="nil"/>
          <w:bottom w:val="nil"/>
          <w:right w:val="nil"/>
          <w:between w:val="nil"/>
        </w:pBdr>
        <w:spacing w:line="237" w:lineRule="auto"/>
        <w:ind w:left="116" w:right="424" w:hanging="3"/>
        <w:rPr>
          <w:color w:val="000000"/>
          <w:sz w:val="24"/>
          <w:szCs w:val="24"/>
        </w:rPr>
      </w:pPr>
      <w:r>
        <w:rPr>
          <w:color w:val="000000"/>
          <w:sz w:val="24"/>
          <w:szCs w:val="24"/>
        </w:rPr>
        <w:t xml:space="preserve">The following information is provided to assist staff joining the Trust to understand and appreciate the work content of their post and the role they are to play in the </w:t>
      </w:r>
      <w:proofErr w:type="spellStart"/>
      <w:r>
        <w:rPr>
          <w:color w:val="000000"/>
          <w:sz w:val="24"/>
          <w:szCs w:val="24"/>
        </w:rPr>
        <w:t>organisation</w:t>
      </w:r>
      <w:proofErr w:type="spellEnd"/>
      <w:r>
        <w:rPr>
          <w:color w:val="000000"/>
          <w:sz w:val="24"/>
          <w:szCs w:val="24"/>
        </w:rPr>
        <w:t xml:space="preserve">. The post holder will support the teacher in providing safety, health and wellbeing as well as access to learning across all lessons and non-lesson time. They will assist the teacher in the </w:t>
      </w:r>
      <w:r w:rsidR="00D04623">
        <w:rPr>
          <w:color w:val="000000"/>
          <w:sz w:val="24"/>
          <w:szCs w:val="24"/>
        </w:rPr>
        <w:t>behavior</w:t>
      </w:r>
      <w:r>
        <w:rPr>
          <w:color w:val="000000"/>
          <w:sz w:val="24"/>
          <w:szCs w:val="24"/>
        </w:rPr>
        <w:t xml:space="preserve"> management of pupils and effective use of resources both within the classroom and across a wide range of other environments throughout the school and community. Formal training will be provided where necessary in specialist strategies, moving and handling, medical interventions, safeguarding, PREVENT, GDPR and Team Teach (de-escalation and physical intervention to support challenging </w:t>
      </w:r>
      <w:r w:rsidR="00D04623">
        <w:rPr>
          <w:color w:val="000000"/>
          <w:sz w:val="24"/>
          <w:szCs w:val="24"/>
        </w:rPr>
        <w:t>behavior</w:t>
      </w:r>
      <w:r>
        <w:rPr>
          <w:color w:val="000000"/>
          <w:sz w:val="24"/>
          <w:szCs w:val="24"/>
        </w:rPr>
        <w:t>).</w:t>
      </w:r>
    </w:p>
    <w:p w:rsidR="00A7136E" w:rsidRDefault="00A7136E">
      <w:pPr>
        <w:pBdr>
          <w:top w:val="nil"/>
          <w:left w:val="nil"/>
          <w:bottom w:val="nil"/>
          <w:right w:val="nil"/>
          <w:between w:val="nil"/>
        </w:pBdr>
        <w:spacing w:before="1"/>
        <w:rPr>
          <w:color w:val="000000"/>
          <w:sz w:val="15"/>
          <w:szCs w:val="15"/>
        </w:rPr>
      </w:pPr>
    </w:p>
    <w:p w:rsidR="00A7136E" w:rsidRDefault="00A16A1F">
      <w:pPr>
        <w:pBdr>
          <w:top w:val="nil"/>
          <w:left w:val="nil"/>
          <w:bottom w:val="nil"/>
          <w:right w:val="nil"/>
          <w:between w:val="nil"/>
        </w:pBdr>
        <w:ind w:left="116"/>
        <w:rPr>
          <w:color w:val="000000"/>
          <w:sz w:val="24"/>
          <w:szCs w:val="24"/>
        </w:rPr>
      </w:pPr>
      <w:r>
        <w:rPr>
          <w:color w:val="000000"/>
          <w:sz w:val="24"/>
          <w:szCs w:val="24"/>
        </w:rPr>
        <w:t>The following points should be noted:</w:t>
      </w:r>
    </w:p>
    <w:p w:rsidR="00A7136E" w:rsidRDefault="00A7136E">
      <w:pPr>
        <w:pBdr>
          <w:top w:val="nil"/>
          <w:left w:val="nil"/>
          <w:bottom w:val="nil"/>
          <w:right w:val="nil"/>
          <w:between w:val="nil"/>
        </w:pBdr>
        <w:spacing w:before="12"/>
        <w:rPr>
          <w:color w:val="000000"/>
          <w:sz w:val="16"/>
          <w:szCs w:val="16"/>
        </w:rPr>
      </w:pPr>
    </w:p>
    <w:p w:rsidR="00A7136E" w:rsidRDefault="00A16A1F">
      <w:pPr>
        <w:numPr>
          <w:ilvl w:val="1"/>
          <w:numId w:val="3"/>
        </w:numPr>
        <w:pBdr>
          <w:top w:val="nil"/>
          <w:left w:val="nil"/>
          <w:bottom w:val="nil"/>
          <w:right w:val="nil"/>
          <w:between w:val="nil"/>
        </w:pBdr>
        <w:tabs>
          <w:tab w:val="left" w:pos="676"/>
        </w:tabs>
        <w:spacing w:before="1" w:line="206" w:lineRule="auto"/>
        <w:ind w:left="700" w:right="228" w:hanging="385"/>
        <w:rPr>
          <w:color w:val="000000"/>
          <w:sz w:val="24"/>
          <w:szCs w:val="24"/>
        </w:rPr>
      </w:pPr>
      <w:r>
        <w:rPr>
          <w:color w:val="000000"/>
          <w:sz w:val="24"/>
          <w:szCs w:val="24"/>
        </w:rPr>
        <w:t xml:space="preserve">Whilst every </w:t>
      </w:r>
      <w:r w:rsidR="00D04623">
        <w:rPr>
          <w:color w:val="000000"/>
          <w:sz w:val="24"/>
          <w:szCs w:val="24"/>
        </w:rPr>
        <w:t>endeavor</w:t>
      </w:r>
      <w:r>
        <w:rPr>
          <w:color w:val="000000"/>
          <w:sz w:val="24"/>
          <w:szCs w:val="24"/>
        </w:rPr>
        <w:t xml:space="preserve"> has been made to outline the main duties and responsibilities of the post, a document such as this does not permit every item to be specified in detail. Broad headings, therefore, may have been used below, in which case all the usual associated routines are naturally included in the job profile.</w:t>
      </w:r>
    </w:p>
    <w:p w:rsidR="00A7136E" w:rsidRDefault="00A7136E">
      <w:pPr>
        <w:pBdr>
          <w:top w:val="nil"/>
          <w:left w:val="nil"/>
          <w:bottom w:val="nil"/>
          <w:right w:val="nil"/>
          <w:between w:val="nil"/>
        </w:pBdr>
        <w:spacing w:before="2"/>
        <w:rPr>
          <w:color w:val="000000"/>
          <w:sz w:val="21"/>
          <w:szCs w:val="21"/>
        </w:rPr>
      </w:pPr>
    </w:p>
    <w:p w:rsidR="00A7136E" w:rsidRDefault="00A16A1F">
      <w:pPr>
        <w:numPr>
          <w:ilvl w:val="1"/>
          <w:numId w:val="3"/>
        </w:numPr>
        <w:pBdr>
          <w:top w:val="nil"/>
          <w:left w:val="nil"/>
          <w:bottom w:val="nil"/>
          <w:right w:val="nil"/>
          <w:between w:val="nil"/>
        </w:pBdr>
        <w:tabs>
          <w:tab w:val="left" w:pos="676"/>
        </w:tabs>
        <w:spacing w:line="204" w:lineRule="auto"/>
        <w:ind w:left="707" w:right="809" w:hanging="392"/>
        <w:rPr>
          <w:color w:val="000000"/>
          <w:sz w:val="24"/>
          <w:szCs w:val="24"/>
        </w:rPr>
      </w:pPr>
      <w:r>
        <w:rPr>
          <w:color w:val="000000"/>
          <w:sz w:val="24"/>
          <w:szCs w:val="24"/>
        </w:rPr>
        <w:t>This school is an Equal Opportunities Employer and requires its employees to comply with all current equality policies in terms of equal opportunity for employment and access to services.</w:t>
      </w:r>
    </w:p>
    <w:p w:rsidR="00A7136E" w:rsidRDefault="00A7136E">
      <w:pPr>
        <w:pBdr>
          <w:top w:val="nil"/>
          <w:left w:val="nil"/>
          <w:bottom w:val="nil"/>
          <w:right w:val="nil"/>
          <w:between w:val="nil"/>
        </w:pBdr>
        <w:spacing w:before="3"/>
        <w:rPr>
          <w:color w:val="000000"/>
          <w:sz w:val="21"/>
          <w:szCs w:val="21"/>
        </w:rPr>
      </w:pPr>
    </w:p>
    <w:p w:rsidR="00A7136E" w:rsidRDefault="00A16A1F">
      <w:pPr>
        <w:numPr>
          <w:ilvl w:val="1"/>
          <w:numId w:val="3"/>
        </w:numPr>
        <w:pBdr>
          <w:top w:val="nil"/>
          <w:left w:val="nil"/>
          <w:bottom w:val="nil"/>
          <w:right w:val="nil"/>
          <w:between w:val="nil"/>
        </w:pBdr>
        <w:tabs>
          <w:tab w:val="left" w:pos="674"/>
        </w:tabs>
        <w:spacing w:before="1" w:line="206" w:lineRule="auto"/>
        <w:ind w:left="690" w:right="310" w:hanging="378"/>
        <w:rPr>
          <w:color w:val="000000"/>
          <w:sz w:val="24"/>
          <w:szCs w:val="24"/>
        </w:rPr>
      </w:pPr>
      <w:r>
        <w:rPr>
          <w:color w:val="000000"/>
          <w:sz w:val="24"/>
          <w:szCs w:val="24"/>
        </w:rPr>
        <w:t>This school is committed, where possible, to making any necessary reasonable adjustments to the job role and the working environment that would enable access to employment opportunities for disabled job applicants or continued employment for any employee who develops a disabling condition.</w:t>
      </w:r>
    </w:p>
    <w:p w:rsidR="00A7136E" w:rsidRDefault="00A7136E">
      <w:pPr>
        <w:pBdr>
          <w:top w:val="nil"/>
          <w:left w:val="nil"/>
          <w:bottom w:val="nil"/>
          <w:right w:val="nil"/>
          <w:between w:val="nil"/>
        </w:pBdr>
        <w:rPr>
          <w:color w:val="000000"/>
          <w:sz w:val="24"/>
          <w:szCs w:val="24"/>
        </w:rPr>
      </w:pPr>
    </w:p>
    <w:p w:rsidR="00A7136E" w:rsidRDefault="00A16A1F">
      <w:pPr>
        <w:pStyle w:val="Heading1"/>
        <w:numPr>
          <w:ilvl w:val="1"/>
          <w:numId w:val="2"/>
        </w:numPr>
        <w:tabs>
          <w:tab w:val="left" w:pos="489"/>
        </w:tabs>
        <w:spacing w:before="205"/>
        <w:ind w:hanging="361"/>
      </w:pPr>
      <w:r>
        <w:t>PRIME OBJECTIVES OF POST</w:t>
      </w:r>
    </w:p>
    <w:p w:rsidR="00A7136E" w:rsidRDefault="00A7136E">
      <w:pPr>
        <w:pBdr>
          <w:top w:val="nil"/>
          <w:left w:val="nil"/>
          <w:bottom w:val="nil"/>
          <w:right w:val="nil"/>
          <w:between w:val="nil"/>
        </w:pBdr>
        <w:spacing w:before="9"/>
        <w:rPr>
          <w:b/>
          <w:color w:val="000000"/>
          <w:sz w:val="17"/>
          <w:szCs w:val="17"/>
        </w:rPr>
      </w:pPr>
    </w:p>
    <w:p w:rsidR="00A7136E" w:rsidRDefault="00A16A1F">
      <w:pPr>
        <w:pBdr>
          <w:top w:val="nil"/>
          <w:left w:val="nil"/>
          <w:bottom w:val="nil"/>
          <w:right w:val="nil"/>
          <w:between w:val="nil"/>
        </w:pBdr>
        <w:spacing w:line="237" w:lineRule="auto"/>
        <w:ind w:left="133" w:right="1282" w:hanging="16"/>
        <w:rPr>
          <w:color w:val="000000"/>
          <w:sz w:val="24"/>
          <w:szCs w:val="24"/>
        </w:rPr>
      </w:pPr>
      <w:r>
        <w:rPr>
          <w:color w:val="000000"/>
          <w:sz w:val="24"/>
          <w:szCs w:val="24"/>
        </w:rPr>
        <w:t>To complement and proactively support the teacher in delivering effective teaching, learning, assessment and recording.</w:t>
      </w:r>
    </w:p>
    <w:p w:rsidR="00A7136E" w:rsidRDefault="00A7136E">
      <w:pPr>
        <w:pBdr>
          <w:top w:val="nil"/>
          <w:left w:val="nil"/>
          <w:bottom w:val="nil"/>
          <w:right w:val="nil"/>
          <w:between w:val="nil"/>
        </w:pBdr>
        <w:spacing w:before="2"/>
        <w:rPr>
          <w:color w:val="000000"/>
          <w:sz w:val="21"/>
          <w:szCs w:val="21"/>
        </w:rPr>
      </w:pPr>
    </w:p>
    <w:p w:rsidR="00A7136E" w:rsidRDefault="00A16A1F">
      <w:pPr>
        <w:pBdr>
          <w:top w:val="nil"/>
          <w:left w:val="nil"/>
          <w:bottom w:val="nil"/>
          <w:right w:val="nil"/>
          <w:between w:val="nil"/>
        </w:pBdr>
        <w:spacing w:line="237" w:lineRule="auto"/>
        <w:ind w:left="133" w:right="525" w:hanging="16"/>
        <w:rPr>
          <w:color w:val="000000"/>
          <w:sz w:val="24"/>
          <w:szCs w:val="24"/>
        </w:rPr>
      </w:pPr>
      <w:r>
        <w:rPr>
          <w:color w:val="000000"/>
          <w:sz w:val="24"/>
          <w:szCs w:val="24"/>
        </w:rPr>
        <w:t xml:space="preserve">To complement and proactively support the delivery of care, support </w:t>
      </w:r>
      <w:proofErr w:type="spellStart"/>
      <w:r>
        <w:rPr>
          <w:color w:val="000000"/>
          <w:sz w:val="24"/>
          <w:szCs w:val="24"/>
        </w:rPr>
        <w:t>programmes</w:t>
      </w:r>
      <w:proofErr w:type="spellEnd"/>
      <w:r>
        <w:rPr>
          <w:color w:val="000000"/>
          <w:sz w:val="24"/>
          <w:szCs w:val="24"/>
        </w:rPr>
        <w:t xml:space="preserve">, interventions and therapies (including feeding, personal hygiene, mental health, physical health and </w:t>
      </w:r>
      <w:r w:rsidR="00D04623">
        <w:rPr>
          <w:color w:val="000000"/>
          <w:sz w:val="24"/>
          <w:szCs w:val="24"/>
        </w:rPr>
        <w:t>behavioral</w:t>
      </w:r>
      <w:r>
        <w:rPr>
          <w:color w:val="000000"/>
          <w:sz w:val="24"/>
          <w:szCs w:val="24"/>
        </w:rPr>
        <w:t>).</w:t>
      </w:r>
    </w:p>
    <w:p w:rsidR="00A7136E" w:rsidRDefault="00A7136E">
      <w:pPr>
        <w:pBdr>
          <w:top w:val="nil"/>
          <w:left w:val="nil"/>
          <w:bottom w:val="nil"/>
          <w:right w:val="nil"/>
          <w:between w:val="nil"/>
        </w:pBdr>
        <w:spacing w:before="1"/>
        <w:rPr>
          <w:color w:val="000000"/>
          <w:sz w:val="21"/>
          <w:szCs w:val="21"/>
        </w:rPr>
      </w:pPr>
    </w:p>
    <w:p w:rsidR="00A7136E" w:rsidRDefault="00A16A1F">
      <w:pPr>
        <w:numPr>
          <w:ilvl w:val="1"/>
          <w:numId w:val="2"/>
        </w:numPr>
        <w:pBdr>
          <w:top w:val="nil"/>
          <w:left w:val="nil"/>
          <w:bottom w:val="nil"/>
          <w:right w:val="nil"/>
          <w:between w:val="nil"/>
        </w:pBdr>
        <w:tabs>
          <w:tab w:val="left" w:pos="684"/>
        </w:tabs>
        <w:spacing w:line="237" w:lineRule="auto"/>
        <w:ind w:left="683" w:right="570" w:hanging="426"/>
        <w:rPr>
          <w:color w:val="000000"/>
          <w:sz w:val="24"/>
          <w:szCs w:val="24"/>
        </w:rPr>
      </w:pPr>
      <w:r>
        <w:rPr>
          <w:color w:val="000000"/>
          <w:sz w:val="24"/>
          <w:szCs w:val="24"/>
        </w:rPr>
        <w:t>To support the class teacher in the planning and delivery of an appropriately differentiated and suitably challenging creative curriculum for all pupils whilst meeting statutory requirements.</w:t>
      </w:r>
    </w:p>
    <w:p w:rsidR="00A7136E" w:rsidRDefault="00A7136E">
      <w:pPr>
        <w:pBdr>
          <w:top w:val="nil"/>
          <w:left w:val="nil"/>
          <w:bottom w:val="nil"/>
          <w:right w:val="nil"/>
          <w:between w:val="nil"/>
        </w:pBdr>
        <w:spacing w:before="4"/>
        <w:rPr>
          <w:color w:val="000000"/>
          <w:sz w:val="23"/>
          <w:szCs w:val="23"/>
        </w:rPr>
      </w:pPr>
    </w:p>
    <w:p w:rsidR="00A7136E" w:rsidRDefault="00A16A1F">
      <w:pPr>
        <w:numPr>
          <w:ilvl w:val="1"/>
          <w:numId w:val="2"/>
        </w:numPr>
        <w:pBdr>
          <w:top w:val="nil"/>
          <w:left w:val="nil"/>
          <w:bottom w:val="nil"/>
          <w:right w:val="nil"/>
          <w:between w:val="nil"/>
        </w:pBdr>
        <w:tabs>
          <w:tab w:val="left" w:pos="674"/>
        </w:tabs>
        <w:spacing w:line="206" w:lineRule="auto"/>
        <w:ind w:left="705" w:right="271" w:hanging="397"/>
        <w:jc w:val="both"/>
        <w:rPr>
          <w:color w:val="000000"/>
          <w:sz w:val="24"/>
          <w:szCs w:val="24"/>
        </w:rPr>
        <w:sectPr w:rsidR="00A7136E">
          <w:pgSz w:w="11900" w:h="16820"/>
          <w:pgMar w:top="260" w:right="700" w:bottom="280" w:left="680" w:header="360" w:footer="360" w:gutter="0"/>
          <w:pgNumType w:start="1"/>
          <w:cols w:space="720"/>
        </w:sectPr>
      </w:pPr>
      <w:r>
        <w:rPr>
          <w:color w:val="000000"/>
          <w:sz w:val="24"/>
          <w:szCs w:val="24"/>
        </w:rPr>
        <w:t>Work within school policies, procedures and code of conduct under the direction and guidance of senior staff and within an agreed system of supervision (and delegation). This will include but is not limited to;</w:t>
      </w:r>
    </w:p>
    <w:p w:rsidR="00A7136E" w:rsidRDefault="00A16A1F">
      <w:pPr>
        <w:numPr>
          <w:ilvl w:val="2"/>
          <w:numId w:val="2"/>
        </w:numPr>
        <w:tabs>
          <w:tab w:val="left" w:pos="1032"/>
        </w:tabs>
      </w:pPr>
      <w:r>
        <w:lastRenderedPageBreak/>
        <w:t>‘Safeguarding and Child Protection Policy’ in line with Part 1 of the statutory guidance in</w:t>
      </w:r>
    </w:p>
    <w:p w:rsidR="00A7136E" w:rsidRDefault="00A16A1F">
      <w:pPr>
        <w:ind w:left="720"/>
      </w:pPr>
      <w:r>
        <w:t xml:space="preserve">       Keeping Children Safe in Education.</w:t>
      </w:r>
    </w:p>
    <w:p w:rsidR="00A7136E" w:rsidRDefault="00A7136E"/>
    <w:p w:rsidR="00A7136E" w:rsidRDefault="00A16A1F">
      <w:pPr>
        <w:numPr>
          <w:ilvl w:val="2"/>
          <w:numId w:val="2"/>
        </w:numPr>
        <w:tabs>
          <w:tab w:val="left" w:pos="1032"/>
        </w:tabs>
      </w:pPr>
      <w:r>
        <w:t>‘Supporting Children with Medical Conditions Policy’ including infection control policies and</w:t>
      </w:r>
    </w:p>
    <w:p w:rsidR="00A7136E" w:rsidRDefault="00A16A1F">
      <w:r>
        <w:t xml:space="preserve">                      </w:t>
      </w:r>
      <w:r w:rsidR="00D04623">
        <w:t>Procedures</w:t>
      </w:r>
      <w:r>
        <w:t xml:space="preserve"> including Bare </w:t>
      </w:r>
      <w:r w:rsidR="00D04623">
        <w:t>below</w:t>
      </w:r>
      <w:r>
        <w:t xml:space="preserve"> the Elbows.</w:t>
      </w:r>
    </w:p>
    <w:p w:rsidR="00A7136E" w:rsidRDefault="00A7136E"/>
    <w:p w:rsidR="00A7136E" w:rsidRDefault="00A16A1F">
      <w:pPr>
        <w:numPr>
          <w:ilvl w:val="2"/>
          <w:numId w:val="2"/>
        </w:numPr>
        <w:tabs>
          <w:tab w:val="left" w:pos="1031"/>
        </w:tabs>
      </w:pPr>
      <w:r>
        <w:t>Acting in accordance with the Data Protection Act and maintaining confidentiality at all times</w:t>
      </w:r>
    </w:p>
    <w:p w:rsidR="00A7136E" w:rsidRDefault="00A16A1F">
      <w:r>
        <w:t xml:space="preserve">                     e.g. access to staff, pupil, parent and </w:t>
      </w:r>
      <w:r w:rsidR="00D04623">
        <w:t>career</w:t>
      </w:r>
      <w:r>
        <w:t xml:space="preserve"> files.</w:t>
      </w:r>
    </w:p>
    <w:p w:rsidR="00A2789C" w:rsidRDefault="00A2789C">
      <w:r>
        <w:t xml:space="preserve">         </w:t>
      </w:r>
    </w:p>
    <w:p w:rsidR="00A2789C" w:rsidRPr="00B774BE" w:rsidRDefault="00A2789C" w:rsidP="00A2789C">
      <w:pPr>
        <w:pStyle w:val="ListParagraph"/>
        <w:numPr>
          <w:ilvl w:val="2"/>
          <w:numId w:val="2"/>
        </w:numPr>
        <w:rPr>
          <w:color w:val="000000"/>
          <w:sz w:val="24"/>
          <w:szCs w:val="24"/>
        </w:rPr>
      </w:pPr>
      <w:r w:rsidRPr="00B774BE">
        <w:rPr>
          <w:color w:val="000000"/>
          <w:sz w:val="24"/>
          <w:szCs w:val="24"/>
        </w:rPr>
        <w:t xml:space="preserve">A satisfactory enhanced DBS with barred list check and the Disqualification under the childcare </w:t>
      </w:r>
    </w:p>
    <w:p w:rsidR="00A2789C" w:rsidRDefault="00A2789C" w:rsidP="00A2789C">
      <w:pPr>
        <w:ind w:left="488"/>
      </w:pPr>
      <w:r w:rsidRPr="00B774BE">
        <w:rPr>
          <w:color w:val="000000"/>
          <w:sz w:val="24"/>
          <w:szCs w:val="24"/>
        </w:rPr>
        <w:t>act 2006 requirements are required for this role</w:t>
      </w:r>
    </w:p>
    <w:p w:rsidR="00A7136E" w:rsidRDefault="00A7136E"/>
    <w:p w:rsidR="00A7136E" w:rsidRDefault="00A16A1F">
      <w:pPr>
        <w:pStyle w:val="Heading1"/>
        <w:numPr>
          <w:ilvl w:val="1"/>
          <w:numId w:val="1"/>
        </w:numPr>
        <w:tabs>
          <w:tab w:val="left" w:pos="487"/>
        </w:tabs>
        <w:ind w:hanging="361"/>
      </w:pPr>
      <w:r>
        <w:t>REPORTING, SUPERVISION AND ACCOUNTABILITIES</w:t>
      </w:r>
    </w:p>
    <w:p w:rsidR="00A7136E" w:rsidRDefault="00A16A1F">
      <w:pPr>
        <w:numPr>
          <w:ilvl w:val="1"/>
          <w:numId w:val="1"/>
        </w:numPr>
        <w:pBdr>
          <w:top w:val="nil"/>
          <w:left w:val="nil"/>
          <w:bottom w:val="nil"/>
          <w:right w:val="nil"/>
          <w:between w:val="nil"/>
        </w:pBdr>
        <w:tabs>
          <w:tab w:val="left" w:pos="667"/>
        </w:tabs>
        <w:spacing w:before="207" w:line="237" w:lineRule="auto"/>
        <w:ind w:left="714" w:right="504" w:hanging="409"/>
        <w:jc w:val="both"/>
        <w:rPr>
          <w:color w:val="000000"/>
          <w:sz w:val="24"/>
          <w:szCs w:val="24"/>
        </w:rPr>
      </w:pPr>
      <w:r>
        <w:rPr>
          <w:color w:val="000000"/>
          <w:sz w:val="24"/>
          <w:szCs w:val="24"/>
        </w:rPr>
        <w:t>To work under the instruction/guidance of teaching/senior staff and the supervision of your line manager. Training and supervision relating to healthcare interventions will be provided by NHS professionals.</w:t>
      </w:r>
    </w:p>
    <w:p w:rsidR="00A7136E" w:rsidRDefault="00A16A1F">
      <w:pPr>
        <w:numPr>
          <w:ilvl w:val="1"/>
          <w:numId w:val="1"/>
        </w:numPr>
        <w:pBdr>
          <w:top w:val="nil"/>
          <w:left w:val="nil"/>
          <w:bottom w:val="nil"/>
          <w:right w:val="nil"/>
          <w:between w:val="nil"/>
        </w:pBdr>
        <w:tabs>
          <w:tab w:val="left" w:pos="667"/>
        </w:tabs>
        <w:spacing w:before="214" w:line="237" w:lineRule="auto"/>
        <w:ind w:left="702" w:right="515" w:hanging="397"/>
        <w:rPr>
          <w:color w:val="000000"/>
          <w:sz w:val="24"/>
          <w:szCs w:val="24"/>
        </w:rPr>
      </w:pPr>
      <w:r>
        <w:rPr>
          <w:color w:val="000000"/>
          <w:sz w:val="24"/>
          <w:szCs w:val="24"/>
        </w:rPr>
        <w:t xml:space="preserve">To be accountable for the support, progress and supervision of </w:t>
      </w:r>
      <w:r>
        <w:rPr>
          <w:sz w:val="24"/>
          <w:szCs w:val="24"/>
        </w:rPr>
        <w:t>pupils</w:t>
      </w:r>
      <w:r>
        <w:rPr>
          <w:color w:val="000000"/>
          <w:sz w:val="24"/>
          <w:szCs w:val="24"/>
        </w:rPr>
        <w:t xml:space="preserve"> within the scope of the role. The post holder will be accountable for compliance with all school policies and procedures within the scope of the role e.g. raising safeguarding concerns at the earliest opportunity and participation in school/NHS incident reporting protocols.</w:t>
      </w:r>
    </w:p>
    <w:p w:rsidR="00A7136E" w:rsidRDefault="00A7136E">
      <w:pPr>
        <w:pBdr>
          <w:top w:val="nil"/>
          <w:left w:val="nil"/>
          <w:bottom w:val="nil"/>
          <w:right w:val="nil"/>
          <w:between w:val="nil"/>
        </w:pBdr>
        <w:spacing w:before="2"/>
        <w:rPr>
          <w:color w:val="000000"/>
          <w:sz w:val="21"/>
          <w:szCs w:val="21"/>
        </w:rPr>
      </w:pPr>
    </w:p>
    <w:p w:rsidR="00A7136E" w:rsidRDefault="00A16A1F">
      <w:pPr>
        <w:pStyle w:val="Heading1"/>
        <w:spacing w:line="325" w:lineRule="auto"/>
        <w:ind w:left="119" w:firstLine="0"/>
      </w:pPr>
      <w:r>
        <w:rPr>
          <w:b w:val="0"/>
        </w:rPr>
        <w:t xml:space="preserve">4.0 </w:t>
      </w:r>
      <w:r>
        <w:t>STAFF MANAGEMENT RESPONSIBILITY</w:t>
      </w:r>
    </w:p>
    <w:p w:rsidR="00A7136E" w:rsidRDefault="00A16A1F">
      <w:pPr>
        <w:pBdr>
          <w:top w:val="nil"/>
          <w:left w:val="nil"/>
          <w:bottom w:val="nil"/>
          <w:right w:val="nil"/>
          <w:between w:val="nil"/>
        </w:pBdr>
        <w:spacing w:line="325" w:lineRule="auto"/>
        <w:ind w:left="536"/>
        <w:rPr>
          <w:color w:val="000000"/>
          <w:sz w:val="24"/>
          <w:szCs w:val="24"/>
        </w:rPr>
      </w:pPr>
      <w:r>
        <w:rPr>
          <w:color w:val="000000"/>
          <w:sz w:val="24"/>
          <w:szCs w:val="24"/>
        </w:rPr>
        <w:t>None.</w:t>
      </w:r>
    </w:p>
    <w:p w:rsidR="00A7136E" w:rsidRDefault="00A7136E">
      <w:pPr>
        <w:pBdr>
          <w:top w:val="nil"/>
          <w:left w:val="nil"/>
          <w:bottom w:val="nil"/>
          <w:right w:val="nil"/>
          <w:between w:val="nil"/>
        </w:pBdr>
        <w:spacing w:before="6"/>
        <w:rPr>
          <w:color w:val="000000"/>
          <w:sz w:val="17"/>
          <w:szCs w:val="17"/>
        </w:rPr>
      </w:pPr>
    </w:p>
    <w:p w:rsidR="00A7136E" w:rsidRDefault="00A16A1F">
      <w:pPr>
        <w:pStyle w:val="Heading1"/>
        <w:numPr>
          <w:ilvl w:val="1"/>
          <w:numId w:val="6"/>
        </w:numPr>
        <w:tabs>
          <w:tab w:val="left" w:pos="487"/>
        </w:tabs>
        <w:spacing w:before="1"/>
        <w:ind w:hanging="361"/>
      </w:pPr>
      <w:r>
        <w:t>RESPONSIBILITIES</w:t>
      </w:r>
    </w:p>
    <w:p w:rsidR="00A7136E" w:rsidRDefault="00A7136E">
      <w:pPr>
        <w:pBdr>
          <w:top w:val="nil"/>
          <w:left w:val="nil"/>
          <w:bottom w:val="nil"/>
          <w:right w:val="nil"/>
          <w:between w:val="nil"/>
        </w:pBdr>
        <w:spacing w:before="6"/>
        <w:rPr>
          <w:b/>
          <w:color w:val="000000"/>
          <w:sz w:val="17"/>
          <w:szCs w:val="17"/>
        </w:rPr>
      </w:pPr>
    </w:p>
    <w:p w:rsidR="00A7136E" w:rsidRDefault="00A16A1F">
      <w:pPr>
        <w:numPr>
          <w:ilvl w:val="1"/>
          <w:numId w:val="6"/>
        </w:numPr>
        <w:pBdr>
          <w:top w:val="nil"/>
          <w:left w:val="nil"/>
          <w:bottom w:val="nil"/>
          <w:right w:val="nil"/>
          <w:between w:val="nil"/>
        </w:pBdr>
        <w:tabs>
          <w:tab w:val="left" w:pos="667"/>
        </w:tabs>
        <w:ind w:left="666" w:hanging="361"/>
        <w:rPr>
          <w:color w:val="000000"/>
          <w:sz w:val="24"/>
          <w:szCs w:val="24"/>
        </w:rPr>
      </w:pPr>
      <w:r>
        <w:rPr>
          <w:color w:val="000000"/>
          <w:sz w:val="24"/>
          <w:szCs w:val="24"/>
          <w:u w:val="single"/>
        </w:rPr>
        <w:t>Key Tasks</w:t>
      </w:r>
      <w:bookmarkStart w:id="0" w:name="_GoBack"/>
      <w:bookmarkEnd w:id="0"/>
    </w:p>
    <w:p w:rsidR="00A7136E" w:rsidRDefault="00A7136E">
      <w:pPr>
        <w:pBdr>
          <w:top w:val="nil"/>
          <w:left w:val="nil"/>
          <w:bottom w:val="nil"/>
          <w:right w:val="nil"/>
          <w:between w:val="nil"/>
        </w:pBdr>
        <w:spacing w:before="11"/>
        <w:rPr>
          <w:color w:val="000000"/>
          <w:sz w:val="17"/>
          <w:szCs w:val="17"/>
        </w:rPr>
      </w:pPr>
    </w:p>
    <w:p w:rsidR="00A7136E" w:rsidRDefault="00A16A1F">
      <w:pPr>
        <w:numPr>
          <w:ilvl w:val="2"/>
          <w:numId w:val="6"/>
        </w:numPr>
        <w:pBdr>
          <w:top w:val="nil"/>
          <w:left w:val="nil"/>
          <w:bottom w:val="nil"/>
          <w:right w:val="nil"/>
          <w:between w:val="nil"/>
        </w:pBdr>
        <w:tabs>
          <w:tab w:val="left" w:pos="1206"/>
          <w:tab w:val="left" w:pos="1207"/>
        </w:tabs>
        <w:spacing w:before="41" w:line="204" w:lineRule="auto"/>
        <w:ind w:right="948"/>
        <w:rPr>
          <w:color w:val="000000"/>
          <w:sz w:val="24"/>
          <w:szCs w:val="24"/>
        </w:rPr>
      </w:pPr>
      <w:r>
        <w:rPr>
          <w:color w:val="000000"/>
          <w:sz w:val="24"/>
          <w:szCs w:val="24"/>
        </w:rPr>
        <w:t>Supervise and provide particular support for pupils with special needs and disabilities, ensuring their safety and access to learning activities.</w:t>
      </w:r>
    </w:p>
    <w:p w:rsidR="00A7136E" w:rsidRDefault="00A7136E">
      <w:pPr>
        <w:pBdr>
          <w:top w:val="nil"/>
          <w:left w:val="nil"/>
          <w:bottom w:val="nil"/>
          <w:right w:val="nil"/>
          <w:between w:val="nil"/>
        </w:pBdr>
        <w:spacing w:before="1"/>
        <w:rPr>
          <w:color w:val="000000"/>
          <w:sz w:val="21"/>
          <w:szCs w:val="21"/>
        </w:rPr>
      </w:pPr>
    </w:p>
    <w:p w:rsidR="00A7136E" w:rsidRDefault="00A16A1F">
      <w:pPr>
        <w:numPr>
          <w:ilvl w:val="2"/>
          <w:numId w:val="6"/>
        </w:numPr>
        <w:pBdr>
          <w:top w:val="nil"/>
          <w:left w:val="nil"/>
          <w:bottom w:val="nil"/>
          <w:right w:val="nil"/>
          <w:between w:val="nil"/>
        </w:pBdr>
        <w:tabs>
          <w:tab w:val="left" w:pos="1206"/>
          <w:tab w:val="left" w:pos="1207"/>
        </w:tabs>
        <w:spacing w:before="1" w:line="206" w:lineRule="auto"/>
        <w:ind w:right="214" w:hanging="719"/>
        <w:rPr>
          <w:color w:val="000000"/>
          <w:sz w:val="24"/>
          <w:szCs w:val="24"/>
        </w:rPr>
      </w:pPr>
      <w:r>
        <w:rPr>
          <w:color w:val="000000"/>
          <w:sz w:val="24"/>
          <w:szCs w:val="24"/>
        </w:rPr>
        <w:t xml:space="preserve">Assist with the implementation of individual </w:t>
      </w:r>
      <w:r>
        <w:rPr>
          <w:sz w:val="24"/>
          <w:szCs w:val="24"/>
        </w:rPr>
        <w:t>pupils</w:t>
      </w:r>
      <w:r>
        <w:rPr>
          <w:color w:val="000000"/>
          <w:sz w:val="24"/>
          <w:szCs w:val="24"/>
        </w:rPr>
        <w:t xml:space="preserve">’ Education Health and Care Plans (EHCPs), </w:t>
      </w:r>
      <w:r w:rsidR="00D04623">
        <w:rPr>
          <w:color w:val="000000"/>
          <w:sz w:val="24"/>
          <w:szCs w:val="24"/>
        </w:rPr>
        <w:t>Behavior</w:t>
      </w:r>
      <w:r>
        <w:rPr>
          <w:color w:val="000000"/>
          <w:sz w:val="24"/>
          <w:szCs w:val="24"/>
        </w:rPr>
        <w:t xml:space="preserve"> Plans, and NHS Care Plans – including meeting, personal hygiene, moving and handling, health, physiotherapy, eating and drinking, communication, sensory, de- escalation and physical intervention needs.</w:t>
      </w:r>
    </w:p>
    <w:p w:rsidR="00A7136E" w:rsidRDefault="00A7136E">
      <w:pPr>
        <w:pBdr>
          <w:top w:val="nil"/>
          <w:left w:val="nil"/>
          <w:bottom w:val="nil"/>
          <w:right w:val="nil"/>
          <w:between w:val="nil"/>
        </w:pBdr>
        <w:spacing w:before="14"/>
        <w:rPr>
          <w:color w:val="000000"/>
          <w:sz w:val="20"/>
          <w:szCs w:val="20"/>
        </w:rPr>
      </w:pPr>
    </w:p>
    <w:p w:rsidR="00A7136E" w:rsidRDefault="00A16A1F">
      <w:pPr>
        <w:numPr>
          <w:ilvl w:val="2"/>
          <w:numId w:val="6"/>
        </w:numPr>
        <w:pBdr>
          <w:top w:val="nil"/>
          <w:left w:val="nil"/>
          <w:bottom w:val="nil"/>
          <w:right w:val="nil"/>
          <w:between w:val="nil"/>
        </w:pBdr>
        <w:tabs>
          <w:tab w:val="left" w:pos="1206"/>
          <w:tab w:val="left" w:pos="1207"/>
        </w:tabs>
        <w:spacing w:line="206" w:lineRule="auto"/>
        <w:ind w:right="378" w:hanging="719"/>
        <w:rPr>
          <w:color w:val="000000"/>
          <w:sz w:val="24"/>
          <w:szCs w:val="24"/>
        </w:rPr>
      </w:pPr>
      <w:r>
        <w:rPr>
          <w:color w:val="000000"/>
          <w:sz w:val="24"/>
          <w:szCs w:val="24"/>
        </w:rPr>
        <w:t>Deliver health interventions deemed appropriate to the role according to the Bradford District Achievement Partnership agreed delegated nursing tasks (based on Royal College of Nursing guidance). Refer to Appendix 1.</w:t>
      </w:r>
    </w:p>
    <w:p w:rsidR="00A7136E" w:rsidRDefault="00A7136E">
      <w:pPr>
        <w:pBdr>
          <w:top w:val="nil"/>
          <w:left w:val="nil"/>
          <w:bottom w:val="nil"/>
          <w:right w:val="nil"/>
          <w:between w:val="nil"/>
        </w:pBdr>
        <w:spacing w:before="14"/>
        <w:rPr>
          <w:color w:val="000000"/>
          <w:sz w:val="17"/>
          <w:szCs w:val="17"/>
        </w:rPr>
      </w:pPr>
    </w:p>
    <w:p w:rsidR="00A7136E" w:rsidRDefault="00A16A1F">
      <w:pPr>
        <w:numPr>
          <w:ilvl w:val="1"/>
          <w:numId w:val="6"/>
        </w:numPr>
        <w:pBdr>
          <w:top w:val="nil"/>
          <w:left w:val="nil"/>
          <w:bottom w:val="nil"/>
          <w:right w:val="nil"/>
          <w:between w:val="nil"/>
        </w:pBdr>
        <w:tabs>
          <w:tab w:val="left" w:pos="667"/>
        </w:tabs>
        <w:ind w:left="666" w:hanging="361"/>
        <w:rPr>
          <w:color w:val="000000"/>
          <w:sz w:val="24"/>
          <w:szCs w:val="24"/>
        </w:rPr>
      </w:pPr>
      <w:r>
        <w:rPr>
          <w:color w:val="000000"/>
          <w:sz w:val="24"/>
          <w:szCs w:val="24"/>
          <w:u w:val="single"/>
        </w:rPr>
        <w:t>General</w:t>
      </w:r>
    </w:p>
    <w:p w:rsidR="00A7136E" w:rsidRDefault="00A7136E">
      <w:pPr>
        <w:pBdr>
          <w:top w:val="nil"/>
          <w:left w:val="nil"/>
          <w:bottom w:val="nil"/>
          <w:right w:val="nil"/>
          <w:between w:val="nil"/>
        </w:pBdr>
        <w:spacing w:before="10"/>
        <w:rPr>
          <w:color w:val="000000"/>
          <w:sz w:val="17"/>
          <w:szCs w:val="17"/>
        </w:rPr>
      </w:pPr>
    </w:p>
    <w:p w:rsidR="00A7136E" w:rsidRDefault="00A16A1F">
      <w:pPr>
        <w:numPr>
          <w:ilvl w:val="2"/>
          <w:numId w:val="6"/>
        </w:numPr>
        <w:pBdr>
          <w:top w:val="nil"/>
          <w:left w:val="nil"/>
          <w:bottom w:val="nil"/>
          <w:right w:val="nil"/>
          <w:between w:val="nil"/>
        </w:pBdr>
        <w:tabs>
          <w:tab w:val="left" w:pos="1206"/>
          <w:tab w:val="left" w:pos="1207"/>
        </w:tabs>
        <w:spacing w:before="39" w:line="206" w:lineRule="auto"/>
        <w:ind w:right="338"/>
        <w:rPr>
          <w:color w:val="000000"/>
          <w:sz w:val="24"/>
          <w:szCs w:val="24"/>
        </w:rPr>
      </w:pPr>
      <w:r>
        <w:rPr>
          <w:color w:val="000000"/>
          <w:sz w:val="24"/>
          <w:szCs w:val="24"/>
        </w:rPr>
        <w:t>Respond appropriately to the pupils’ needs to ensure physical and emotional wellbeing, and social development, taking into account diversity e.g. language, culture, ability, race and religion.</w:t>
      </w:r>
    </w:p>
    <w:p w:rsidR="00A7136E" w:rsidRDefault="00A7136E">
      <w:pPr>
        <w:pBdr>
          <w:top w:val="nil"/>
          <w:left w:val="nil"/>
          <w:bottom w:val="nil"/>
          <w:right w:val="nil"/>
          <w:between w:val="nil"/>
        </w:pBdr>
        <w:rPr>
          <w:color w:val="000000"/>
          <w:sz w:val="21"/>
          <w:szCs w:val="21"/>
        </w:rPr>
      </w:pPr>
    </w:p>
    <w:p w:rsidR="00A7136E" w:rsidRDefault="00A16A1F">
      <w:pPr>
        <w:numPr>
          <w:ilvl w:val="2"/>
          <w:numId w:val="6"/>
        </w:numPr>
        <w:pBdr>
          <w:top w:val="nil"/>
          <w:left w:val="nil"/>
          <w:bottom w:val="nil"/>
          <w:right w:val="nil"/>
          <w:between w:val="nil"/>
        </w:pBdr>
        <w:tabs>
          <w:tab w:val="left" w:pos="1213"/>
          <w:tab w:val="left" w:pos="1215"/>
        </w:tabs>
        <w:spacing w:line="204" w:lineRule="auto"/>
        <w:ind w:left="1214" w:right="1446" w:hanging="728"/>
        <w:rPr>
          <w:color w:val="000000"/>
          <w:sz w:val="24"/>
          <w:szCs w:val="24"/>
        </w:rPr>
      </w:pPr>
      <w:r>
        <w:rPr>
          <w:color w:val="000000"/>
          <w:sz w:val="24"/>
          <w:szCs w:val="24"/>
        </w:rPr>
        <w:t>Adopt an adaptable and responsive approach to engage and motivate pupils and promote self-esteem.</w:t>
      </w:r>
    </w:p>
    <w:p w:rsidR="00A7136E" w:rsidRDefault="00A7136E">
      <w:pPr>
        <w:pBdr>
          <w:top w:val="nil"/>
          <w:left w:val="nil"/>
          <w:bottom w:val="nil"/>
          <w:right w:val="nil"/>
          <w:between w:val="nil"/>
        </w:pBdr>
        <w:spacing w:before="4"/>
        <w:rPr>
          <w:color w:val="000000"/>
          <w:sz w:val="21"/>
          <w:szCs w:val="21"/>
        </w:rPr>
      </w:pPr>
    </w:p>
    <w:p w:rsidR="00A7136E" w:rsidRDefault="00A16A1F">
      <w:pPr>
        <w:numPr>
          <w:ilvl w:val="2"/>
          <w:numId w:val="6"/>
        </w:numPr>
        <w:pBdr>
          <w:top w:val="nil"/>
          <w:left w:val="nil"/>
          <w:bottom w:val="nil"/>
          <w:right w:val="nil"/>
          <w:between w:val="nil"/>
        </w:pBdr>
        <w:tabs>
          <w:tab w:val="left" w:pos="1213"/>
          <w:tab w:val="left" w:pos="1215"/>
        </w:tabs>
        <w:spacing w:line="204" w:lineRule="auto"/>
        <w:ind w:left="1214" w:right="419" w:hanging="728"/>
        <w:rPr>
          <w:color w:val="000000"/>
          <w:sz w:val="24"/>
          <w:szCs w:val="24"/>
        </w:rPr>
        <w:sectPr w:rsidR="00A7136E">
          <w:pgSz w:w="11900" w:h="16820"/>
          <w:pgMar w:top="220" w:right="700" w:bottom="280" w:left="680" w:header="360" w:footer="360" w:gutter="0"/>
          <w:cols w:space="720"/>
        </w:sectPr>
      </w:pPr>
      <w:r>
        <w:rPr>
          <w:color w:val="000000"/>
          <w:sz w:val="24"/>
          <w:szCs w:val="24"/>
        </w:rPr>
        <w:t xml:space="preserve">Prepare, create and maintain a purposeful, orderly and supportive learning environment to </w:t>
      </w:r>
      <w:r w:rsidR="00D04623">
        <w:rPr>
          <w:color w:val="000000"/>
          <w:sz w:val="24"/>
          <w:szCs w:val="24"/>
        </w:rPr>
        <w:t>minimize</w:t>
      </w:r>
      <w:r>
        <w:rPr>
          <w:color w:val="000000"/>
          <w:sz w:val="24"/>
          <w:szCs w:val="24"/>
        </w:rPr>
        <w:t xml:space="preserve"> barriers to learning. Take responsibility for the care, storage, preparation,</w:t>
      </w:r>
    </w:p>
    <w:p w:rsidR="00A7136E" w:rsidRDefault="00A16A1F">
      <w:pPr>
        <w:pBdr>
          <w:top w:val="nil"/>
          <w:left w:val="nil"/>
          <w:bottom w:val="nil"/>
          <w:right w:val="nil"/>
          <w:between w:val="nil"/>
        </w:pBdr>
        <w:spacing w:before="18" w:line="206" w:lineRule="auto"/>
        <w:ind w:left="1214" w:right="464"/>
        <w:rPr>
          <w:color w:val="000000"/>
          <w:sz w:val="24"/>
          <w:szCs w:val="24"/>
        </w:rPr>
      </w:pPr>
      <w:r>
        <w:rPr>
          <w:color w:val="000000"/>
          <w:sz w:val="24"/>
          <w:szCs w:val="24"/>
        </w:rPr>
        <w:lastRenderedPageBreak/>
        <w:t>maintenance and use of equipment, including specialist resources such as communication, sensory, moving and handling, physiotherapy and medical equipment.</w:t>
      </w:r>
    </w:p>
    <w:p w:rsidR="00A7136E" w:rsidRDefault="00A7136E">
      <w:pPr>
        <w:pBdr>
          <w:top w:val="nil"/>
          <w:left w:val="nil"/>
          <w:bottom w:val="nil"/>
          <w:right w:val="nil"/>
          <w:between w:val="nil"/>
        </w:pBdr>
        <w:spacing w:before="11"/>
        <w:rPr>
          <w:color w:val="000000"/>
          <w:sz w:val="20"/>
          <w:szCs w:val="20"/>
        </w:rPr>
      </w:pPr>
    </w:p>
    <w:p w:rsidR="00A7136E" w:rsidRDefault="00A16A1F">
      <w:pPr>
        <w:numPr>
          <w:ilvl w:val="2"/>
          <w:numId w:val="6"/>
        </w:numPr>
        <w:pBdr>
          <w:top w:val="nil"/>
          <w:left w:val="nil"/>
          <w:bottom w:val="nil"/>
          <w:right w:val="nil"/>
          <w:between w:val="nil"/>
        </w:pBdr>
        <w:tabs>
          <w:tab w:val="left" w:pos="1199"/>
          <w:tab w:val="left" w:pos="1200"/>
        </w:tabs>
        <w:spacing w:before="1" w:line="206" w:lineRule="auto"/>
        <w:ind w:left="1199" w:right="99" w:hanging="714"/>
        <w:rPr>
          <w:color w:val="000000"/>
          <w:sz w:val="24"/>
          <w:szCs w:val="24"/>
        </w:rPr>
      </w:pPr>
      <w:r>
        <w:rPr>
          <w:color w:val="000000"/>
          <w:sz w:val="24"/>
          <w:szCs w:val="24"/>
        </w:rPr>
        <w:t xml:space="preserve">Ensure familiarity with </w:t>
      </w:r>
      <w:r>
        <w:rPr>
          <w:sz w:val="24"/>
          <w:szCs w:val="24"/>
        </w:rPr>
        <w:t>pupils</w:t>
      </w:r>
      <w:r>
        <w:rPr>
          <w:color w:val="000000"/>
          <w:sz w:val="24"/>
          <w:szCs w:val="24"/>
        </w:rPr>
        <w:t xml:space="preserve">’ pre-determined learning </w:t>
      </w:r>
      <w:r>
        <w:rPr>
          <w:sz w:val="24"/>
          <w:szCs w:val="24"/>
        </w:rPr>
        <w:t>goals</w:t>
      </w:r>
      <w:r>
        <w:rPr>
          <w:color w:val="000000"/>
          <w:sz w:val="24"/>
          <w:szCs w:val="24"/>
        </w:rPr>
        <w:t xml:space="preserve"> and the school’s evidence recording system in order to proactively and accurately contribute to the assessment of pupil progress. Feedback constructively to </w:t>
      </w:r>
      <w:r>
        <w:rPr>
          <w:sz w:val="24"/>
          <w:szCs w:val="24"/>
        </w:rPr>
        <w:t>pupils</w:t>
      </w:r>
      <w:r>
        <w:rPr>
          <w:color w:val="000000"/>
          <w:sz w:val="24"/>
          <w:szCs w:val="24"/>
        </w:rPr>
        <w:t>, the teacher and other relevant colleagues.</w:t>
      </w:r>
    </w:p>
    <w:p w:rsidR="00A7136E" w:rsidRDefault="00A7136E">
      <w:pPr>
        <w:pBdr>
          <w:top w:val="nil"/>
          <w:left w:val="nil"/>
          <w:bottom w:val="nil"/>
          <w:right w:val="nil"/>
          <w:between w:val="nil"/>
        </w:pBdr>
        <w:spacing w:before="3"/>
        <w:rPr>
          <w:color w:val="000000"/>
          <w:sz w:val="27"/>
          <w:szCs w:val="27"/>
        </w:rPr>
      </w:pPr>
    </w:p>
    <w:p w:rsidR="00A7136E" w:rsidRDefault="00A16A1F">
      <w:pPr>
        <w:numPr>
          <w:ilvl w:val="2"/>
          <w:numId w:val="6"/>
        </w:numPr>
        <w:tabs>
          <w:tab w:val="left" w:pos="1249"/>
          <w:tab w:val="left" w:pos="1251"/>
        </w:tabs>
      </w:pPr>
      <w:r>
        <w:rPr>
          <w:sz w:val="24"/>
          <w:szCs w:val="24"/>
        </w:rPr>
        <w:t xml:space="preserve">Promote positive values, attitudes and responsible </w:t>
      </w:r>
      <w:proofErr w:type="spellStart"/>
      <w:r>
        <w:rPr>
          <w:sz w:val="24"/>
          <w:szCs w:val="24"/>
        </w:rPr>
        <w:t>behaviour</w:t>
      </w:r>
      <w:proofErr w:type="spellEnd"/>
      <w:r>
        <w:rPr>
          <w:sz w:val="24"/>
          <w:szCs w:val="24"/>
        </w:rPr>
        <w:t>. Take full account of</w:t>
      </w:r>
    </w:p>
    <w:p w:rsidR="00A7136E" w:rsidRDefault="00A16A1F">
      <w:pPr>
        <w:ind w:firstLine="720"/>
        <w:rPr>
          <w:sz w:val="24"/>
          <w:szCs w:val="24"/>
        </w:rPr>
      </w:pPr>
      <w:r>
        <w:rPr>
          <w:sz w:val="24"/>
          <w:szCs w:val="24"/>
        </w:rPr>
        <w:t xml:space="preserve">          individual pupils’ needs and disabilities when responding to challenging </w:t>
      </w:r>
      <w:proofErr w:type="spellStart"/>
      <w:r>
        <w:rPr>
          <w:sz w:val="24"/>
          <w:szCs w:val="24"/>
        </w:rPr>
        <w:t>behaviour</w:t>
      </w:r>
      <w:proofErr w:type="spellEnd"/>
      <w:r>
        <w:rPr>
          <w:sz w:val="24"/>
          <w:szCs w:val="24"/>
        </w:rPr>
        <w:t xml:space="preserve">. </w:t>
      </w:r>
    </w:p>
    <w:p w:rsidR="00A7136E" w:rsidRDefault="00A16A1F">
      <w:pPr>
        <w:ind w:left="720"/>
        <w:rPr>
          <w:sz w:val="24"/>
          <w:szCs w:val="24"/>
        </w:rPr>
      </w:pPr>
      <w:r>
        <w:rPr>
          <w:sz w:val="24"/>
          <w:szCs w:val="24"/>
        </w:rPr>
        <w:t xml:space="preserve">          Ensure full familiarity with pupil's </w:t>
      </w:r>
      <w:proofErr w:type="spellStart"/>
      <w:r>
        <w:rPr>
          <w:sz w:val="24"/>
          <w:szCs w:val="24"/>
        </w:rPr>
        <w:t>Behaviour</w:t>
      </w:r>
      <w:proofErr w:type="spellEnd"/>
      <w:r>
        <w:rPr>
          <w:sz w:val="24"/>
          <w:szCs w:val="24"/>
        </w:rPr>
        <w:t xml:space="preserve"> Support Plans in order to de-escalate </w:t>
      </w:r>
    </w:p>
    <w:p w:rsidR="00A7136E" w:rsidRDefault="00A16A1F">
      <w:pPr>
        <w:ind w:left="720"/>
        <w:rPr>
          <w:sz w:val="24"/>
          <w:szCs w:val="24"/>
        </w:rPr>
      </w:pPr>
      <w:r>
        <w:rPr>
          <w:sz w:val="24"/>
          <w:szCs w:val="24"/>
        </w:rPr>
        <w:t xml:space="preserve">          potentially challenging </w:t>
      </w:r>
      <w:proofErr w:type="spellStart"/>
      <w:r>
        <w:rPr>
          <w:sz w:val="24"/>
          <w:szCs w:val="24"/>
        </w:rPr>
        <w:t>behaviour</w:t>
      </w:r>
      <w:proofErr w:type="spellEnd"/>
      <w:r>
        <w:rPr>
          <w:sz w:val="24"/>
          <w:szCs w:val="24"/>
        </w:rPr>
        <w:t xml:space="preserve"> at the earliest opportunity. Offer assistance promptly to </w:t>
      </w:r>
    </w:p>
    <w:p w:rsidR="00A7136E" w:rsidRDefault="00A16A1F">
      <w:pPr>
        <w:rPr>
          <w:sz w:val="24"/>
          <w:szCs w:val="24"/>
        </w:rPr>
      </w:pPr>
      <w:r>
        <w:rPr>
          <w:sz w:val="24"/>
          <w:szCs w:val="24"/>
        </w:rPr>
        <w:t xml:space="preserve">                       colleagues whenever needed. </w:t>
      </w:r>
      <w:proofErr w:type="gramStart"/>
      <w:r>
        <w:rPr>
          <w:sz w:val="24"/>
          <w:szCs w:val="24"/>
        </w:rPr>
        <w:t>Support  with</w:t>
      </w:r>
      <w:proofErr w:type="gramEnd"/>
      <w:r>
        <w:rPr>
          <w:sz w:val="24"/>
          <w:szCs w:val="24"/>
        </w:rPr>
        <w:t xml:space="preserve"> physical interventions whenever required  </w:t>
      </w:r>
    </w:p>
    <w:p w:rsidR="00A7136E" w:rsidRDefault="00A16A1F">
      <w:pPr>
        <w:rPr>
          <w:sz w:val="24"/>
          <w:szCs w:val="24"/>
        </w:rPr>
      </w:pPr>
      <w:r>
        <w:rPr>
          <w:sz w:val="24"/>
          <w:szCs w:val="24"/>
        </w:rPr>
        <w:t xml:space="preserve">                       following Team Teach training. Report incidents of challenging </w:t>
      </w:r>
      <w:proofErr w:type="spellStart"/>
      <w:r>
        <w:rPr>
          <w:sz w:val="24"/>
          <w:szCs w:val="24"/>
        </w:rPr>
        <w:t>behaviour</w:t>
      </w:r>
      <w:proofErr w:type="spellEnd"/>
      <w:r>
        <w:rPr>
          <w:sz w:val="24"/>
          <w:szCs w:val="24"/>
        </w:rPr>
        <w:t xml:space="preserve"> in line with the  </w:t>
      </w:r>
    </w:p>
    <w:p w:rsidR="00A7136E" w:rsidRDefault="00A16A1F">
      <w:pPr>
        <w:rPr>
          <w:sz w:val="24"/>
          <w:szCs w:val="24"/>
        </w:rPr>
      </w:pPr>
      <w:r>
        <w:rPr>
          <w:sz w:val="24"/>
          <w:szCs w:val="24"/>
        </w:rPr>
        <w:tab/>
        <w:t xml:space="preserve">          school’s policy and reporting systems.</w:t>
      </w:r>
    </w:p>
    <w:p w:rsidR="00A7136E" w:rsidRDefault="00A7136E">
      <w:pPr>
        <w:pBdr>
          <w:top w:val="nil"/>
          <w:left w:val="nil"/>
          <w:bottom w:val="nil"/>
          <w:right w:val="nil"/>
          <w:between w:val="nil"/>
        </w:pBdr>
        <w:spacing w:before="13"/>
        <w:rPr>
          <w:color w:val="000000"/>
          <w:sz w:val="20"/>
          <w:szCs w:val="20"/>
        </w:rPr>
      </w:pPr>
    </w:p>
    <w:p w:rsidR="00A7136E" w:rsidRDefault="00A16A1F">
      <w:pPr>
        <w:numPr>
          <w:ilvl w:val="2"/>
          <w:numId w:val="6"/>
        </w:numPr>
        <w:pBdr>
          <w:top w:val="nil"/>
          <w:left w:val="nil"/>
          <w:bottom w:val="nil"/>
          <w:right w:val="nil"/>
          <w:between w:val="nil"/>
        </w:pBdr>
        <w:tabs>
          <w:tab w:val="left" w:pos="1206"/>
          <w:tab w:val="left" w:pos="1207"/>
        </w:tabs>
        <w:spacing w:line="206" w:lineRule="auto"/>
        <w:ind w:right="1497"/>
        <w:rPr>
          <w:color w:val="000000"/>
          <w:sz w:val="24"/>
          <w:szCs w:val="24"/>
        </w:rPr>
      </w:pPr>
      <w:r>
        <w:rPr>
          <w:color w:val="000000"/>
          <w:sz w:val="24"/>
          <w:szCs w:val="24"/>
        </w:rPr>
        <w:t xml:space="preserve">Encourage pupils to interact and work cooperatively with others and proactively </w:t>
      </w:r>
      <w:proofErr w:type="spellStart"/>
      <w:r>
        <w:rPr>
          <w:color w:val="000000"/>
          <w:sz w:val="24"/>
          <w:szCs w:val="24"/>
        </w:rPr>
        <w:t>endeavour</w:t>
      </w:r>
      <w:proofErr w:type="spellEnd"/>
      <w:r>
        <w:rPr>
          <w:color w:val="000000"/>
          <w:sz w:val="24"/>
          <w:szCs w:val="24"/>
        </w:rPr>
        <w:t xml:space="preserve"> to engage all pupils purposefully throughout the day.</w:t>
      </w:r>
    </w:p>
    <w:p w:rsidR="00A7136E" w:rsidRDefault="00A7136E">
      <w:pPr>
        <w:pBdr>
          <w:top w:val="nil"/>
          <w:left w:val="nil"/>
          <w:bottom w:val="nil"/>
          <w:right w:val="nil"/>
          <w:between w:val="nil"/>
        </w:pBdr>
        <w:spacing w:before="12"/>
        <w:rPr>
          <w:color w:val="000000"/>
          <w:sz w:val="20"/>
          <w:szCs w:val="20"/>
        </w:rPr>
      </w:pPr>
    </w:p>
    <w:p w:rsidR="00A7136E" w:rsidRDefault="00A16A1F">
      <w:pPr>
        <w:numPr>
          <w:ilvl w:val="2"/>
          <w:numId w:val="6"/>
        </w:numPr>
        <w:pBdr>
          <w:top w:val="nil"/>
          <w:left w:val="nil"/>
          <w:bottom w:val="nil"/>
          <w:right w:val="nil"/>
          <w:between w:val="nil"/>
        </w:pBdr>
        <w:tabs>
          <w:tab w:val="left" w:pos="1199"/>
          <w:tab w:val="left" w:pos="1200"/>
        </w:tabs>
        <w:spacing w:line="206" w:lineRule="auto"/>
        <w:ind w:left="1199" w:right="384" w:hanging="714"/>
        <w:rPr>
          <w:color w:val="000000"/>
          <w:sz w:val="24"/>
          <w:szCs w:val="24"/>
        </w:rPr>
      </w:pPr>
      <w:r>
        <w:rPr>
          <w:color w:val="000000"/>
          <w:sz w:val="24"/>
          <w:szCs w:val="24"/>
        </w:rPr>
        <w:t>Communicate and where appropriate, establish constructive relationships with members of the public, other professionals and organisations to support achievement and progress of pupils. This includes teaching staff, parents/</w:t>
      </w:r>
      <w:proofErr w:type="spellStart"/>
      <w:r>
        <w:rPr>
          <w:color w:val="000000"/>
          <w:sz w:val="24"/>
          <w:szCs w:val="24"/>
        </w:rPr>
        <w:t>carers</w:t>
      </w:r>
      <w:proofErr w:type="spellEnd"/>
      <w:r>
        <w:rPr>
          <w:color w:val="000000"/>
          <w:sz w:val="24"/>
          <w:szCs w:val="24"/>
        </w:rPr>
        <w:t xml:space="preserve">, governors, other professionals, </w:t>
      </w:r>
      <w:proofErr w:type="spellStart"/>
      <w:r>
        <w:rPr>
          <w:color w:val="000000"/>
          <w:sz w:val="24"/>
          <w:szCs w:val="24"/>
        </w:rPr>
        <w:t>Ofsted</w:t>
      </w:r>
      <w:proofErr w:type="spellEnd"/>
      <w:r>
        <w:rPr>
          <w:color w:val="000000"/>
          <w:sz w:val="24"/>
          <w:szCs w:val="24"/>
        </w:rPr>
        <w:t xml:space="preserve"> representatives and school reviewers.</w:t>
      </w:r>
    </w:p>
    <w:p w:rsidR="00A7136E" w:rsidRDefault="00A7136E">
      <w:pPr>
        <w:pBdr>
          <w:top w:val="nil"/>
          <w:left w:val="nil"/>
          <w:bottom w:val="nil"/>
          <w:right w:val="nil"/>
          <w:between w:val="nil"/>
        </w:pBdr>
        <w:spacing w:before="7"/>
        <w:rPr>
          <w:color w:val="000000"/>
          <w:sz w:val="20"/>
          <w:szCs w:val="20"/>
        </w:rPr>
      </w:pPr>
    </w:p>
    <w:p w:rsidR="00A7136E" w:rsidRDefault="00A16A1F">
      <w:pPr>
        <w:numPr>
          <w:ilvl w:val="2"/>
          <w:numId w:val="6"/>
        </w:numPr>
        <w:pBdr>
          <w:top w:val="nil"/>
          <w:left w:val="nil"/>
          <w:bottom w:val="nil"/>
          <w:right w:val="nil"/>
          <w:between w:val="nil"/>
        </w:pBdr>
        <w:tabs>
          <w:tab w:val="left" w:pos="1213"/>
          <w:tab w:val="left" w:pos="1215"/>
        </w:tabs>
        <w:spacing w:line="206" w:lineRule="auto"/>
        <w:ind w:left="1214" w:right="1272" w:hanging="728"/>
        <w:rPr>
          <w:color w:val="000000"/>
          <w:sz w:val="24"/>
          <w:szCs w:val="24"/>
        </w:rPr>
      </w:pPr>
      <w:r>
        <w:rPr>
          <w:color w:val="000000"/>
          <w:sz w:val="24"/>
          <w:szCs w:val="24"/>
        </w:rPr>
        <w:t>Gather/report information from/to parents/</w:t>
      </w:r>
      <w:proofErr w:type="spellStart"/>
      <w:r>
        <w:rPr>
          <w:color w:val="000000"/>
          <w:sz w:val="24"/>
          <w:szCs w:val="24"/>
        </w:rPr>
        <w:t>carers</w:t>
      </w:r>
      <w:proofErr w:type="spellEnd"/>
      <w:r>
        <w:rPr>
          <w:color w:val="000000"/>
          <w:sz w:val="24"/>
          <w:szCs w:val="24"/>
        </w:rPr>
        <w:t xml:space="preserve"> as directed, taking into account parental/</w:t>
      </w:r>
      <w:proofErr w:type="spellStart"/>
      <w:r>
        <w:rPr>
          <w:color w:val="000000"/>
          <w:sz w:val="24"/>
          <w:szCs w:val="24"/>
        </w:rPr>
        <w:t>carer</w:t>
      </w:r>
      <w:proofErr w:type="spellEnd"/>
      <w:r>
        <w:rPr>
          <w:color w:val="000000"/>
          <w:sz w:val="24"/>
          <w:szCs w:val="24"/>
        </w:rPr>
        <w:t xml:space="preserve"> concerns, dealing with them sensitively under the direction of the teacher.</w:t>
      </w:r>
    </w:p>
    <w:p w:rsidR="00A7136E" w:rsidRDefault="00A7136E">
      <w:pPr>
        <w:pBdr>
          <w:top w:val="nil"/>
          <w:left w:val="nil"/>
          <w:bottom w:val="nil"/>
          <w:right w:val="nil"/>
          <w:between w:val="nil"/>
        </w:pBdr>
        <w:spacing w:before="6"/>
        <w:rPr>
          <w:color w:val="000000"/>
          <w:sz w:val="18"/>
          <w:szCs w:val="18"/>
        </w:rPr>
      </w:pPr>
    </w:p>
    <w:p w:rsidR="00A7136E" w:rsidRDefault="00A16A1F">
      <w:pPr>
        <w:numPr>
          <w:ilvl w:val="2"/>
          <w:numId w:val="6"/>
        </w:numPr>
        <w:tabs>
          <w:tab w:val="left" w:pos="1213"/>
          <w:tab w:val="left" w:pos="1215"/>
        </w:tabs>
      </w:pPr>
      <w:r>
        <w:rPr>
          <w:sz w:val="24"/>
          <w:szCs w:val="24"/>
        </w:rPr>
        <w:t>Support pupils in the use of ICT in learning activities as directed by the teacher, and develop</w:t>
      </w:r>
    </w:p>
    <w:p w:rsidR="00A7136E" w:rsidRDefault="00A16A1F">
      <w:pPr>
        <w:ind w:firstLine="720"/>
        <w:rPr>
          <w:sz w:val="24"/>
          <w:szCs w:val="24"/>
        </w:rPr>
      </w:pPr>
      <w:r>
        <w:rPr>
          <w:sz w:val="24"/>
          <w:szCs w:val="24"/>
        </w:rPr>
        <w:t xml:space="preserve">        pupil’s competence and independence in its use.</w:t>
      </w:r>
    </w:p>
    <w:p w:rsidR="00A7136E" w:rsidRDefault="00A7136E">
      <w:pPr>
        <w:rPr>
          <w:sz w:val="24"/>
          <w:szCs w:val="24"/>
        </w:rPr>
      </w:pPr>
    </w:p>
    <w:p w:rsidR="00A7136E" w:rsidRDefault="00A16A1F">
      <w:pPr>
        <w:numPr>
          <w:ilvl w:val="2"/>
          <w:numId w:val="6"/>
        </w:numPr>
        <w:tabs>
          <w:tab w:val="left" w:pos="1199"/>
        </w:tabs>
      </w:pPr>
      <w:r>
        <w:rPr>
          <w:sz w:val="24"/>
          <w:szCs w:val="24"/>
        </w:rPr>
        <w:t>Support teacher and other senior staff in the use of ICT for recording and reporting purposes</w:t>
      </w:r>
    </w:p>
    <w:p w:rsidR="00A7136E" w:rsidRDefault="00A16A1F">
      <w:pPr>
        <w:ind w:firstLine="720"/>
        <w:rPr>
          <w:sz w:val="24"/>
          <w:szCs w:val="24"/>
        </w:rPr>
      </w:pPr>
      <w:r>
        <w:rPr>
          <w:sz w:val="24"/>
          <w:szCs w:val="24"/>
        </w:rPr>
        <w:t xml:space="preserve">         e.g. uploading photographs and data input for Evidence for Learning assessment tool.</w:t>
      </w:r>
    </w:p>
    <w:p w:rsidR="00A7136E" w:rsidRDefault="00A7136E">
      <w:pPr>
        <w:pBdr>
          <w:top w:val="nil"/>
          <w:left w:val="nil"/>
          <w:bottom w:val="nil"/>
          <w:right w:val="nil"/>
          <w:between w:val="nil"/>
        </w:pBdr>
        <w:rPr>
          <w:color w:val="000000"/>
          <w:sz w:val="24"/>
          <w:szCs w:val="24"/>
        </w:rPr>
      </w:pPr>
    </w:p>
    <w:p w:rsidR="00A7136E" w:rsidRDefault="00A16A1F">
      <w:pPr>
        <w:numPr>
          <w:ilvl w:val="2"/>
          <w:numId w:val="6"/>
        </w:numPr>
        <w:pBdr>
          <w:top w:val="nil"/>
          <w:left w:val="nil"/>
          <w:bottom w:val="nil"/>
          <w:right w:val="nil"/>
          <w:between w:val="nil"/>
        </w:pBdr>
        <w:tabs>
          <w:tab w:val="left" w:pos="1151"/>
        </w:tabs>
        <w:spacing w:before="1" w:line="206" w:lineRule="auto"/>
        <w:ind w:left="1250" w:right="1034" w:hanging="764"/>
        <w:jc w:val="both"/>
        <w:rPr>
          <w:color w:val="000000"/>
          <w:sz w:val="24"/>
          <w:szCs w:val="24"/>
        </w:rPr>
      </w:pPr>
      <w:r>
        <w:rPr>
          <w:color w:val="000000"/>
          <w:sz w:val="24"/>
          <w:szCs w:val="24"/>
        </w:rPr>
        <w:t>Support pupils out of lesson times, including transport before and after school and at lunchtimes, accompanying teaching staff and pupils on visits, trips and out of school activities; taking responsibility for a group under the leadership of the teacher.</w:t>
      </w:r>
    </w:p>
    <w:p w:rsidR="00A7136E" w:rsidRDefault="00A7136E">
      <w:pPr>
        <w:pBdr>
          <w:top w:val="nil"/>
          <w:left w:val="nil"/>
          <w:bottom w:val="nil"/>
          <w:right w:val="nil"/>
          <w:between w:val="nil"/>
        </w:pBdr>
        <w:tabs>
          <w:tab w:val="left" w:pos="1151"/>
        </w:tabs>
        <w:spacing w:before="1" w:line="206" w:lineRule="auto"/>
        <w:ind w:left="1206" w:right="1034"/>
        <w:jc w:val="both"/>
        <w:rPr>
          <w:sz w:val="24"/>
          <w:szCs w:val="24"/>
        </w:rPr>
      </w:pPr>
    </w:p>
    <w:p w:rsidR="00A7136E" w:rsidRDefault="00A16A1F">
      <w:pPr>
        <w:numPr>
          <w:ilvl w:val="2"/>
          <w:numId w:val="6"/>
        </w:numPr>
        <w:pBdr>
          <w:top w:val="nil"/>
          <w:left w:val="nil"/>
          <w:bottom w:val="nil"/>
          <w:right w:val="nil"/>
          <w:between w:val="nil"/>
        </w:pBdr>
        <w:tabs>
          <w:tab w:val="left" w:pos="1151"/>
        </w:tabs>
        <w:spacing w:before="1" w:line="206" w:lineRule="auto"/>
        <w:ind w:left="1250" w:right="1034" w:hanging="764"/>
        <w:jc w:val="both"/>
        <w:rPr>
          <w:sz w:val="24"/>
          <w:szCs w:val="24"/>
        </w:rPr>
      </w:pPr>
      <w:r>
        <w:rPr>
          <w:sz w:val="24"/>
          <w:szCs w:val="24"/>
        </w:rPr>
        <w:t>Take pride in the Academy and contribute to ensuring the environment is inviting, appropriately stimulating and engaging for all.</w:t>
      </w:r>
    </w:p>
    <w:p w:rsidR="00A7136E" w:rsidRDefault="00A7136E">
      <w:pPr>
        <w:pBdr>
          <w:top w:val="nil"/>
          <w:left w:val="nil"/>
          <w:bottom w:val="nil"/>
          <w:right w:val="nil"/>
          <w:between w:val="nil"/>
        </w:pBdr>
        <w:tabs>
          <w:tab w:val="left" w:pos="1151"/>
        </w:tabs>
        <w:spacing w:before="1" w:line="206" w:lineRule="auto"/>
        <w:ind w:left="486" w:right="1034"/>
        <w:jc w:val="both"/>
        <w:rPr>
          <w:sz w:val="24"/>
          <w:szCs w:val="24"/>
        </w:rPr>
      </w:pPr>
    </w:p>
    <w:p w:rsidR="00A7136E" w:rsidRDefault="00A7136E">
      <w:pPr>
        <w:pBdr>
          <w:top w:val="nil"/>
          <w:left w:val="nil"/>
          <w:bottom w:val="nil"/>
          <w:right w:val="nil"/>
          <w:between w:val="nil"/>
        </w:pBdr>
        <w:spacing w:before="14"/>
        <w:rPr>
          <w:color w:val="000000"/>
          <w:sz w:val="17"/>
          <w:szCs w:val="17"/>
        </w:rPr>
      </w:pPr>
    </w:p>
    <w:p w:rsidR="00A7136E" w:rsidRDefault="00A16A1F">
      <w:pPr>
        <w:numPr>
          <w:ilvl w:val="2"/>
          <w:numId w:val="6"/>
        </w:numPr>
        <w:tabs>
          <w:tab w:val="left" w:pos="1158"/>
        </w:tabs>
      </w:pPr>
      <w:r>
        <w:t>C</w:t>
      </w:r>
      <w:r>
        <w:rPr>
          <w:sz w:val="24"/>
          <w:szCs w:val="24"/>
        </w:rPr>
        <w:t>ontribute to Academy life and the overall vision, values and guiding principles of the Academy</w:t>
      </w:r>
    </w:p>
    <w:p w:rsidR="00A7136E" w:rsidRDefault="00A16A1F">
      <w:pPr>
        <w:ind w:left="720"/>
        <w:rPr>
          <w:sz w:val="24"/>
          <w:szCs w:val="24"/>
        </w:rPr>
      </w:pPr>
      <w:r>
        <w:rPr>
          <w:sz w:val="24"/>
          <w:szCs w:val="24"/>
        </w:rPr>
        <w:t xml:space="preserve">         and Trust.</w:t>
      </w:r>
    </w:p>
    <w:p w:rsidR="00A7136E" w:rsidRDefault="00A7136E">
      <w:pPr>
        <w:pBdr>
          <w:top w:val="nil"/>
          <w:left w:val="nil"/>
          <w:bottom w:val="nil"/>
          <w:right w:val="nil"/>
          <w:between w:val="nil"/>
        </w:pBdr>
        <w:spacing w:before="2"/>
        <w:rPr>
          <w:color w:val="000000"/>
          <w:sz w:val="20"/>
          <w:szCs w:val="20"/>
        </w:rPr>
      </w:pPr>
    </w:p>
    <w:p w:rsidR="00A7136E" w:rsidRDefault="00A16A1F">
      <w:pPr>
        <w:numPr>
          <w:ilvl w:val="2"/>
          <w:numId w:val="6"/>
        </w:numPr>
        <w:pBdr>
          <w:top w:val="nil"/>
          <w:left w:val="nil"/>
          <w:bottom w:val="nil"/>
          <w:right w:val="nil"/>
          <w:between w:val="nil"/>
        </w:pBdr>
        <w:tabs>
          <w:tab w:val="left" w:pos="1153"/>
        </w:tabs>
        <w:spacing w:line="206" w:lineRule="auto"/>
        <w:ind w:right="346" w:hanging="719"/>
        <w:rPr>
          <w:color w:val="000000"/>
          <w:sz w:val="24"/>
          <w:szCs w:val="24"/>
        </w:rPr>
      </w:pPr>
      <w:r>
        <w:rPr>
          <w:color w:val="000000"/>
          <w:sz w:val="24"/>
          <w:szCs w:val="24"/>
        </w:rPr>
        <w:t>Professionally engage with training courses and opportunities provided either by the school or external providers e.g. NHS organisations, Team Teach, Moving and Handling. Cooperate fully with training schedules in order to keep skills, knowledge and certification up to date.</w:t>
      </w:r>
    </w:p>
    <w:p w:rsidR="00A7136E" w:rsidRDefault="00A7136E">
      <w:pPr>
        <w:pBdr>
          <w:top w:val="nil"/>
          <w:left w:val="nil"/>
          <w:bottom w:val="nil"/>
          <w:right w:val="nil"/>
          <w:between w:val="nil"/>
        </w:pBdr>
        <w:spacing w:before="3"/>
        <w:rPr>
          <w:color w:val="000000"/>
          <w:sz w:val="21"/>
          <w:szCs w:val="21"/>
        </w:rPr>
      </w:pPr>
    </w:p>
    <w:p w:rsidR="00A7136E" w:rsidRDefault="00A16A1F">
      <w:pPr>
        <w:numPr>
          <w:ilvl w:val="2"/>
          <w:numId w:val="6"/>
        </w:numPr>
        <w:pBdr>
          <w:top w:val="nil"/>
          <w:left w:val="nil"/>
          <w:bottom w:val="nil"/>
          <w:right w:val="nil"/>
          <w:between w:val="nil"/>
        </w:pBdr>
        <w:tabs>
          <w:tab w:val="left" w:pos="1151"/>
        </w:tabs>
        <w:spacing w:line="204" w:lineRule="auto"/>
        <w:ind w:right="432"/>
        <w:rPr>
          <w:color w:val="000000"/>
          <w:sz w:val="24"/>
          <w:szCs w:val="24"/>
        </w:rPr>
      </w:pPr>
      <w:r>
        <w:rPr>
          <w:color w:val="000000"/>
          <w:sz w:val="24"/>
          <w:szCs w:val="24"/>
        </w:rPr>
        <w:t>Comply with policies and procedures relating to child protection, health, safety and security and confidentiality, reporting any concerns.</w:t>
      </w:r>
    </w:p>
    <w:p w:rsidR="00A7136E" w:rsidRDefault="00A7136E">
      <w:pPr>
        <w:pBdr>
          <w:top w:val="nil"/>
          <w:left w:val="nil"/>
          <w:bottom w:val="nil"/>
          <w:right w:val="nil"/>
          <w:between w:val="nil"/>
        </w:pBdr>
        <w:spacing w:before="3"/>
        <w:rPr>
          <w:color w:val="000000"/>
          <w:sz w:val="18"/>
          <w:szCs w:val="18"/>
        </w:rPr>
      </w:pPr>
    </w:p>
    <w:p w:rsidR="00A7136E" w:rsidRDefault="00A16A1F">
      <w:pPr>
        <w:numPr>
          <w:ilvl w:val="2"/>
          <w:numId w:val="6"/>
        </w:numPr>
        <w:pBdr>
          <w:top w:val="nil"/>
          <w:left w:val="nil"/>
          <w:bottom w:val="nil"/>
          <w:right w:val="nil"/>
          <w:between w:val="nil"/>
        </w:pBdr>
        <w:tabs>
          <w:tab w:val="left" w:pos="1151"/>
        </w:tabs>
        <w:ind w:left="1150" w:hanging="665"/>
        <w:rPr>
          <w:color w:val="000000"/>
          <w:sz w:val="24"/>
          <w:szCs w:val="24"/>
        </w:rPr>
        <w:sectPr w:rsidR="00A7136E">
          <w:pgSz w:w="11900" w:h="16820"/>
          <w:pgMar w:top="220" w:right="700" w:bottom="280" w:left="680" w:header="360" w:footer="360" w:gutter="0"/>
          <w:cols w:space="720"/>
        </w:sectPr>
      </w:pPr>
      <w:r>
        <w:rPr>
          <w:color w:val="000000"/>
          <w:sz w:val="24"/>
          <w:szCs w:val="24"/>
        </w:rPr>
        <w:t>To carry out any other reasonable request as and when required.</w:t>
      </w:r>
    </w:p>
    <w:p w:rsidR="00A7136E" w:rsidRDefault="00A16A1F">
      <w:pPr>
        <w:pStyle w:val="Heading1"/>
        <w:numPr>
          <w:ilvl w:val="1"/>
          <w:numId w:val="5"/>
        </w:numPr>
        <w:tabs>
          <w:tab w:val="left" w:pos="487"/>
        </w:tabs>
        <w:spacing w:line="324" w:lineRule="auto"/>
        <w:ind w:hanging="361"/>
      </w:pPr>
      <w:r>
        <w:lastRenderedPageBreak/>
        <w:t>PROFESSIONAL EXPECTATIONS OF SUPPORT STAFF</w:t>
      </w:r>
    </w:p>
    <w:p w:rsidR="00A7136E" w:rsidRDefault="00A7136E">
      <w:pPr>
        <w:pBdr>
          <w:top w:val="nil"/>
          <w:left w:val="nil"/>
          <w:bottom w:val="nil"/>
          <w:right w:val="nil"/>
          <w:between w:val="nil"/>
        </w:pBdr>
        <w:spacing w:before="6"/>
        <w:rPr>
          <w:b/>
          <w:color w:val="000000"/>
          <w:sz w:val="17"/>
          <w:szCs w:val="17"/>
        </w:rPr>
      </w:pPr>
    </w:p>
    <w:p w:rsidR="00A7136E" w:rsidRDefault="00A16A1F">
      <w:pPr>
        <w:numPr>
          <w:ilvl w:val="1"/>
          <w:numId w:val="5"/>
        </w:numPr>
        <w:pBdr>
          <w:top w:val="nil"/>
          <w:left w:val="nil"/>
          <w:bottom w:val="nil"/>
          <w:right w:val="nil"/>
          <w:between w:val="nil"/>
        </w:pBdr>
        <w:tabs>
          <w:tab w:val="left" w:pos="849"/>
        </w:tabs>
        <w:ind w:left="848" w:hanging="361"/>
        <w:rPr>
          <w:color w:val="000000"/>
          <w:sz w:val="24"/>
          <w:szCs w:val="24"/>
        </w:rPr>
      </w:pPr>
      <w:r>
        <w:rPr>
          <w:color w:val="000000"/>
          <w:sz w:val="24"/>
          <w:szCs w:val="24"/>
        </w:rPr>
        <w:t xml:space="preserve">Put </w:t>
      </w:r>
      <w:r>
        <w:rPr>
          <w:sz w:val="24"/>
          <w:szCs w:val="24"/>
        </w:rPr>
        <w:t>pupil</w:t>
      </w:r>
      <w:r>
        <w:rPr>
          <w:color w:val="000000"/>
          <w:sz w:val="24"/>
          <w:szCs w:val="24"/>
        </w:rPr>
        <w:t>s first and their safety foremost.</w:t>
      </w:r>
    </w:p>
    <w:p w:rsidR="00A7136E" w:rsidRDefault="00A7136E">
      <w:pPr>
        <w:pBdr>
          <w:top w:val="nil"/>
          <w:left w:val="nil"/>
          <w:bottom w:val="nil"/>
          <w:right w:val="nil"/>
          <w:between w:val="nil"/>
        </w:pBdr>
        <w:spacing w:before="9"/>
        <w:rPr>
          <w:color w:val="000000"/>
          <w:sz w:val="20"/>
          <w:szCs w:val="20"/>
        </w:rPr>
      </w:pPr>
    </w:p>
    <w:p w:rsidR="00A7136E" w:rsidRDefault="00A16A1F">
      <w:pPr>
        <w:numPr>
          <w:ilvl w:val="1"/>
          <w:numId w:val="5"/>
        </w:numPr>
        <w:pBdr>
          <w:top w:val="nil"/>
          <w:left w:val="nil"/>
          <w:bottom w:val="nil"/>
          <w:right w:val="nil"/>
          <w:between w:val="nil"/>
        </w:pBdr>
        <w:tabs>
          <w:tab w:val="left" w:pos="849"/>
        </w:tabs>
        <w:spacing w:line="204" w:lineRule="auto"/>
        <w:ind w:left="854" w:right="614" w:hanging="366"/>
        <w:rPr>
          <w:color w:val="000000"/>
          <w:sz w:val="24"/>
          <w:szCs w:val="24"/>
        </w:rPr>
      </w:pPr>
      <w:r>
        <w:rPr>
          <w:color w:val="000000"/>
          <w:sz w:val="24"/>
          <w:szCs w:val="24"/>
        </w:rPr>
        <w:t xml:space="preserve">Follow Standard Operating Procedures (e.g. </w:t>
      </w:r>
      <w:r>
        <w:rPr>
          <w:sz w:val="24"/>
          <w:szCs w:val="24"/>
        </w:rPr>
        <w:t>fire evacuation procedure)</w:t>
      </w:r>
      <w:r>
        <w:rPr>
          <w:color w:val="000000"/>
          <w:sz w:val="24"/>
          <w:szCs w:val="24"/>
        </w:rPr>
        <w:t>) and contribute to their review.</w:t>
      </w:r>
    </w:p>
    <w:p w:rsidR="00A7136E" w:rsidRDefault="00A7136E">
      <w:pPr>
        <w:pBdr>
          <w:top w:val="nil"/>
          <w:left w:val="nil"/>
          <w:bottom w:val="nil"/>
          <w:right w:val="nil"/>
          <w:between w:val="nil"/>
        </w:pBdr>
        <w:spacing w:before="2"/>
        <w:rPr>
          <w:color w:val="000000"/>
          <w:sz w:val="21"/>
          <w:szCs w:val="21"/>
        </w:rPr>
      </w:pPr>
    </w:p>
    <w:p w:rsidR="00A7136E" w:rsidRDefault="00A16A1F">
      <w:pPr>
        <w:numPr>
          <w:ilvl w:val="1"/>
          <w:numId w:val="5"/>
        </w:numPr>
        <w:pBdr>
          <w:top w:val="nil"/>
          <w:left w:val="nil"/>
          <w:bottom w:val="nil"/>
          <w:right w:val="nil"/>
          <w:between w:val="nil"/>
        </w:pBdr>
        <w:tabs>
          <w:tab w:val="left" w:pos="849"/>
        </w:tabs>
        <w:spacing w:line="204" w:lineRule="auto"/>
        <w:ind w:left="837" w:right="939" w:hanging="349"/>
        <w:rPr>
          <w:color w:val="000000"/>
          <w:sz w:val="24"/>
          <w:szCs w:val="24"/>
        </w:rPr>
      </w:pPr>
      <w:r>
        <w:rPr>
          <w:color w:val="000000"/>
          <w:sz w:val="24"/>
          <w:szCs w:val="24"/>
        </w:rPr>
        <w:t>Work as partners with class teams by taking an active part in team meetings and planning discussions.</w:t>
      </w:r>
    </w:p>
    <w:p w:rsidR="00A7136E" w:rsidRDefault="00A7136E">
      <w:pPr>
        <w:pBdr>
          <w:top w:val="nil"/>
          <w:left w:val="nil"/>
          <w:bottom w:val="nil"/>
          <w:right w:val="nil"/>
          <w:between w:val="nil"/>
        </w:pBdr>
        <w:spacing w:before="10"/>
        <w:rPr>
          <w:color w:val="000000"/>
          <w:sz w:val="17"/>
          <w:szCs w:val="17"/>
        </w:rPr>
      </w:pPr>
    </w:p>
    <w:p w:rsidR="00A7136E" w:rsidRDefault="00A16A1F">
      <w:pPr>
        <w:numPr>
          <w:ilvl w:val="1"/>
          <w:numId w:val="5"/>
        </w:numPr>
        <w:pBdr>
          <w:top w:val="nil"/>
          <w:left w:val="nil"/>
          <w:bottom w:val="nil"/>
          <w:right w:val="nil"/>
          <w:between w:val="nil"/>
        </w:pBdr>
        <w:tabs>
          <w:tab w:val="left" w:pos="849"/>
        </w:tabs>
        <w:ind w:left="848" w:hanging="361"/>
        <w:rPr>
          <w:color w:val="000000"/>
          <w:sz w:val="24"/>
          <w:szCs w:val="24"/>
        </w:rPr>
      </w:pPr>
      <w:r>
        <w:rPr>
          <w:color w:val="000000"/>
          <w:sz w:val="24"/>
          <w:szCs w:val="24"/>
        </w:rPr>
        <w:t>Provide support for classroom colleagues through administrative systems and resources.</w:t>
      </w:r>
    </w:p>
    <w:p w:rsidR="00A7136E" w:rsidRDefault="00A7136E">
      <w:pPr>
        <w:pBdr>
          <w:top w:val="nil"/>
          <w:left w:val="nil"/>
          <w:bottom w:val="nil"/>
          <w:right w:val="nil"/>
          <w:between w:val="nil"/>
        </w:pBdr>
        <w:spacing w:before="4"/>
        <w:rPr>
          <w:color w:val="000000"/>
          <w:sz w:val="17"/>
          <w:szCs w:val="17"/>
        </w:rPr>
      </w:pPr>
    </w:p>
    <w:p w:rsidR="00A7136E" w:rsidRDefault="00A16A1F">
      <w:pPr>
        <w:numPr>
          <w:ilvl w:val="1"/>
          <w:numId w:val="5"/>
        </w:numPr>
        <w:pBdr>
          <w:top w:val="nil"/>
          <w:left w:val="nil"/>
          <w:bottom w:val="nil"/>
          <w:right w:val="nil"/>
          <w:between w:val="nil"/>
        </w:pBdr>
        <w:tabs>
          <w:tab w:val="left" w:pos="849"/>
        </w:tabs>
        <w:ind w:left="848" w:hanging="361"/>
        <w:rPr>
          <w:color w:val="000000"/>
          <w:sz w:val="24"/>
          <w:szCs w:val="24"/>
        </w:rPr>
      </w:pPr>
      <w:r>
        <w:rPr>
          <w:color w:val="000000"/>
          <w:sz w:val="24"/>
          <w:szCs w:val="24"/>
        </w:rPr>
        <w:t>Liaise with parents and other partners as directed by teachers and senior staff.</w:t>
      </w:r>
    </w:p>
    <w:p w:rsidR="00A7136E" w:rsidRDefault="00A7136E">
      <w:pPr>
        <w:pBdr>
          <w:top w:val="nil"/>
          <w:left w:val="nil"/>
          <w:bottom w:val="nil"/>
          <w:right w:val="nil"/>
          <w:between w:val="nil"/>
        </w:pBdr>
        <w:spacing w:before="2"/>
        <w:rPr>
          <w:color w:val="000000"/>
          <w:sz w:val="17"/>
          <w:szCs w:val="17"/>
        </w:rPr>
      </w:pPr>
    </w:p>
    <w:p w:rsidR="00A7136E" w:rsidRDefault="00A16A1F">
      <w:pPr>
        <w:numPr>
          <w:ilvl w:val="1"/>
          <w:numId w:val="5"/>
        </w:numPr>
        <w:pBdr>
          <w:top w:val="nil"/>
          <w:left w:val="nil"/>
          <w:bottom w:val="nil"/>
          <w:right w:val="nil"/>
          <w:between w:val="nil"/>
        </w:pBdr>
        <w:tabs>
          <w:tab w:val="left" w:pos="849"/>
        </w:tabs>
        <w:ind w:left="848" w:hanging="361"/>
        <w:rPr>
          <w:color w:val="000000"/>
          <w:sz w:val="24"/>
          <w:szCs w:val="24"/>
        </w:rPr>
      </w:pPr>
      <w:r>
        <w:rPr>
          <w:color w:val="000000"/>
          <w:sz w:val="24"/>
          <w:szCs w:val="24"/>
        </w:rPr>
        <w:t>Rigorously apply school policies and ensure procedures are followed.</w:t>
      </w:r>
    </w:p>
    <w:p w:rsidR="00A7136E" w:rsidRDefault="00A7136E">
      <w:pPr>
        <w:pBdr>
          <w:top w:val="nil"/>
          <w:left w:val="nil"/>
          <w:bottom w:val="nil"/>
          <w:right w:val="nil"/>
          <w:between w:val="nil"/>
        </w:pBdr>
        <w:spacing w:before="1"/>
        <w:rPr>
          <w:color w:val="000000"/>
          <w:sz w:val="15"/>
          <w:szCs w:val="15"/>
        </w:rPr>
      </w:pPr>
    </w:p>
    <w:p w:rsidR="00A7136E" w:rsidRDefault="00A16A1F">
      <w:pPr>
        <w:numPr>
          <w:ilvl w:val="1"/>
          <w:numId w:val="5"/>
        </w:numPr>
        <w:pBdr>
          <w:top w:val="nil"/>
          <w:left w:val="nil"/>
          <w:bottom w:val="nil"/>
          <w:right w:val="nil"/>
          <w:between w:val="nil"/>
        </w:pBdr>
        <w:tabs>
          <w:tab w:val="left" w:pos="760"/>
        </w:tabs>
        <w:ind w:left="759"/>
        <w:rPr>
          <w:color w:val="000000"/>
          <w:sz w:val="24"/>
          <w:szCs w:val="24"/>
        </w:rPr>
      </w:pPr>
      <w:r>
        <w:rPr>
          <w:color w:val="000000"/>
          <w:sz w:val="24"/>
          <w:szCs w:val="24"/>
        </w:rPr>
        <w:t>Continue to promote learning and development during lunch and break times.</w:t>
      </w:r>
    </w:p>
    <w:p w:rsidR="00A7136E" w:rsidRDefault="00A7136E">
      <w:pPr>
        <w:pBdr>
          <w:top w:val="nil"/>
          <w:left w:val="nil"/>
          <w:bottom w:val="nil"/>
          <w:right w:val="nil"/>
          <w:between w:val="nil"/>
        </w:pBdr>
        <w:tabs>
          <w:tab w:val="left" w:pos="760"/>
        </w:tabs>
        <w:ind w:left="486"/>
        <w:rPr>
          <w:sz w:val="24"/>
          <w:szCs w:val="24"/>
        </w:rPr>
      </w:pPr>
    </w:p>
    <w:p w:rsidR="00A7136E" w:rsidRDefault="00A16A1F">
      <w:pPr>
        <w:numPr>
          <w:ilvl w:val="1"/>
          <w:numId w:val="5"/>
        </w:numPr>
        <w:pBdr>
          <w:top w:val="nil"/>
          <w:left w:val="nil"/>
          <w:bottom w:val="nil"/>
          <w:right w:val="nil"/>
          <w:between w:val="nil"/>
        </w:pBdr>
        <w:tabs>
          <w:tab w:val="left" w:pos="760"/>
        </w:tabs>
        <w:ind w:left="759"/>
        <w:rPr>
          <w:color w:val="000000"/>
          <w:sz w:val="24"/>
          <w:szCs w:val="24"/>
        </w:rPr>
      </w:pPr>
      <w:r>
        <w:rPr>
          <w:sz w:val="24"/>
          <w:szCs w:val="24"/>
        </w:rPr>
        <w:t xml:space="preserve"> Participate in your own performance development, identify and address any training needs/other learning activities and monitor performance development through active engagement with your line manager, pathway Lead and CPD coordinator.</w:t>
      </w:r>
    </w:p>
    <w:p w:rsidR="00A7136E" w:rsidRDefault="00A7136E">
      <w:pPr>
        <w:pBdr>
          <w:top w:val="nil"/>
          <w:left w:val="nil"/>
          <w:bottom w:val="nil"/>
          <w:right w:val="nil"/>
          <w:between w:val="nil"/>
        </w:pBdr>
        <w:tabs>
          <w:tab w:val="left" w:pos="760"/>
        </w:tabs>
        <w:ind w:left="486"/>
        <w:rPr>
          <w:sz w:val="24"/>
          <w:szCs w:val="24"/>
        </w:rPr>
      </w:pPr>
    </w:p>
    <w:p w:rsidR="00A7136E" w:rsidRDefault="00A16A1F">
      <w:pPr>
        <w:numPr>
          <w:ilvl w:val="1"/>
          <w:numId w:val="5"/>
        </w:numPr>
        <w:pBdr>
          <w:top w:val="nil"/>
          <w:left w:val="nil"/>
          <w:bottom w:val="nil"/>
          <w:right w:val="nil"/>
          <w:between w:val="nil"/>
        </w:pBdr>
        <w:tabs>
          <w:tab w:val="left" w:pos="760"/>
        </w:tabs>
        <w:ind w:left="759"/>
        <w:rPr>
          <w:color w:val="000000"/>
          <w:sz w:val="24"/>
          <w:szCs w:val="24"/>
        </w:rPr>
      </w:pPr>
      <w:r>
        <w:rPr>
          <w:color w:val="000000"/>
          <w:sz w:val="24"/>
          <w:szCs w:val="24"/>
        </w:rPr>
        <w:t>Contribute to a positive safety culture.</w:t>
      </w:r>
    </w:p>
    <w:p w:rsidR="00A7136E" w:rsidRDefault="00A7136E">
      <w:pPr>
        <w:pBdr>
          <w:top w:val="nil"/>
          <w:left w:val="nil"/>
          <w:bottom w:val="nil"/>
          <w:right w:val="nil"/>
          <w:between w:val="nil"/>
        </w:pBdr>
        <w:spacing w:before="2"/>
        <w:rPr>
          <w:color w:val="000000"/>
          <w:sz w:val="20"/>
          <w:szCs w:val="20"/>
        </w:rPr>
      </w:pPr>
    </w:p>
    <w:p w:rsidR="00A7136E" w:rsidRDefault="00A16A1F">
      <w:pPr>
        <w:pBdr>
          <w:top w:val="nil"/>
          <w:left w:val="nil"/>
          <w:bottom w:val="nil"/>
          <w:right w:val="nil"/>
          <w:between w:val="nil"/>
        </w:pBdr>
        <w:spacing w:before="1" w:line="206" w:lineRule="auto"/>
        <w:ind w:left="126" w:right="424" w:hanging="3"/>
        <w:rPr>
          <w:color w:val="000000"/>
          <w:sz w:val="24"/>
          <w:szCs w:val="24"/>
        </w:rPr>
      </w:pPr>
      <w:r>
        <w:rPr>
          <w:color w:val="000000"/>
          <w:sz w:val="24"/>
          <w:szCs w:val="24"/>
        </w:rPr>
        <w:t xml:space="preserve">Whilst every </w:t>
      </w:r>
      <w:proofErr w:type="spellStart"/>
      <w:r>
        <w:rPr>
          <w:color w:val="000000"/>
          <w:sz w:val="24"/>
          <w:szCs w:val="24"/>
        </w:rPr>
        <w:t>endeavour</w:t>
      </w:r>
      <w:proofErr w:type="spellEnd"/>
      <w:r>
        <w:rPr>
          <w:color w:val="000000"/>
          <w:sz w:val="24"/>
          <w:szCs w:val="24"/>
        </w:rPr>
        <w:t xml:space="preserve"> has been made to outline the main responsibilities and duties of the post, the above is not an exhaustive list of responsibilities</w:t>
      </w:r>
    </w:p>
    <w:p w:rsidR="00A7136E" w:rsidRDefault="00A7136E">
      <w:pPr>
        <w:pBdr>
          <w:top w:val="nil"/>
          <w:left w:val="nil"/>
          <w:bottom w:val="nil"/>
          <w:right w:val="nil"/>
          <w:between w:val="nil"/>
        </w:pBdr>
        <w:spacing w:before="12"/>
        <w:rPr>
          <w:color w:val="000000"/>
          <w:sz w:val="20"/>
          <w:szCs w:val="20"/>
        </w:rPr>
      </w:pPr>
    </w:p>
    <w:p w:rsidR="00A7136E" w:rsidRDefault="00A16A1F">
      <w:pPr>
        <w:pBdr>
          <w:top w:val="nil"/>
          <w:left w:val="nil"/>
          <w:bottom w:val="nil"/>
          <w:right w:val="nil"/>
          <w:between w:val="nil"/>
        </w:pBdr>
        <w:spacing w:line="206" w:lineRule="auto"/>
        <w:ind w:left="131" w:right="477" w:hanging="11"/>
        <w:rPr>
          <w:color w:val="000000"/>
          <w:sz w:val="24"/>
          <w:szCs w:val="24"/>
        </w:rPr>
        <w:sectPr w:rsidR="00A7136E">
          <w:pgSz w:w="11900" w:h="16820"/>
          <w:pgMar w:top="220" w:right="700" w:bottom="280" w:left="680" w:header="360" w:footer="360" w:gutter="0"/>
          <w:cols w:space="720"/>
        </w:sectPr>
      </w:pPr>
      <w:r>
        <w:rPr>
          <w:color w:val="000000"/>
          <w:sz w:val="24"/>
          <w:szCs w:val="24"/>
        </w:rPr>
        <w:t>As business changes, roles will naturally evolve. Job descriptions will be reviewed with jobholders and updated periodically to reflect this.</w:t>
      </w:r>
    </w:p>
    <w:p w:rsidR="00A7136E" w:rsidRDefault="00A7136E">
      <w:pPr>
        <w:pBdr>
          <w:top w:val="nil"/>
          <w:left w:val="nil"/>
          <w:bottom w:val="nil"/>
          <w:right w:val="nil"/>
          <w:between w:val="nil"/>
        </w:pBdr>
        <w:rPr>
          <w:color w:val="000000"/>
          <w:sz w:val="20"/>
          <w:szCs w:val="20"/>
        </w:rPr>
      </w:pPr>
    </w:p>
    <w:p w:rsidR="00A7136E" w:rsidRDefault="00A16A1F">
      <w:pPr>
        <w:pStyle w:val="Heading1"/>
        <w:spacing w:before="157" w:line="412" w:lineRule="auto"/>
        <w:ind w:left="4332" w:right="498" w:hanging="3894"/>
      </w:pPr>
      <w:r>
        <w:t>Appendix 1: Bradford District Achievement Partnership Agreed Delegate Tasks Learning Support Assistant - Level 2</w:t>
      </w:r>
    </w:p>
    <w:p w:rsidR="00A7136E" w:rsidRDefault="00A7136E">
      <w:pPr>
        <w:pBdr>
          <w:top w:val="nil"/>
          <w:left w:val="nil"/>
          <w:bottom w:val="nil"/>
          <w:right w:val="nil"/>
          <w:between w:val="nil"/>
        </w:pBdr>
        <w:spacing w:before="2"/>
        <w:rPr>
          <w:b/>
          <w:color w:val="000000"/>
          <w:sz w:val="24"/>
          <w:szCs w:val="24"/>
        </w:rPr>
      </w:pPr>
    </w:p>
    <w:p w:rsidR="00A7136E" w:rsidRDefault="00A16A1F">
      <w:pPr>
        <w:pBdr>
          <w:top w:val="nil"/>
          <w:left w:val="nil"/>
          <w:bottom w:val="nil"/>
          <w:right w:val="nil"/>
          <w:between w:val="nil"/>
        </w:pBdr>
        <w:ind w:left="133"/>
        <w:rPr>
          <w:color w:val="000000"/>
          <w:sz w:val="24"/>
          <w:szCs w:val="24"/>
        </w:rPr>
      </w:pPr>
      <w:r>
        <w:rPr>
          <w:color w:val="000000"/>
          <w:sz w:val="24"/>
          <w:szCs w:val="24"/>
        </w:rPr>
        <w:t>It is a requirement that the post holder will undertake the following health tasks after receiving training to do so;</w:t>
      </w:r>
    </w:p>
    <w:p w:rsidR="00A7136E" w:rsidRDefault="00A7136E">
      <w:pPr>
        <w:pBdr>
          <w:top w:val="nil"/>
          <w:left w:val="nil"/>
          <w:bottom w:val="nil"/>
          <w:right w:val="nil"/>
          <w:between w:val="nil"/>
        </w:pBdr>
        <w:spacing w:before="3"/>
        <w:rPr>
          <w:color w:val="000000"/>
          <w:sz w:val="20"/>
          <w:szCs w:val="20"/>
        </w:rPr>
      </w:pPr>
    </w:p>
    <w:p w:rsidR="00A7136E" w:rsidRDefault="00A16A1F">
      <w:pPr>
        <w:numPr>
          <w:ilvl w:val="0"/>
          <w:numId w:val="4"/>
        </w:numPr>
        <w:pBdr>
          <w:top w:val="nil"/>
          <w:left w:val="nil"/>
          <w:bottom w:val="nil"/>
          <w:right w:val="nil"/>
          <w:between w:val="nil"/>
        </w:pBdr>
        <w:tabs>
          <w:tab w:val="left" w:pos="703"/>
        </w:tabs>
        <w:spacing w:line="206" w:lineRule="auto"/>
        <w:ind w:right="1117" w:hanging="359"/>
        <w:rPr>
          <w:color w:val="000000"/>
          <w:sz w:val="24"/>
          <w:szCs w:val="24"/>
        </w:rPr>
      </w:pPr>
      <w:r>
        <w:rPr>
          <w:color w:val="000000"/>
          <w:sz w:val="24"/>
          <w:szCs w:val="24"/>
        </w:rPr>
        <w:t xml:space="preserve">Administer medicine in accordance with prescribed medicine, with pre-calculated dosage provided via </w:t>
      </w:r>
      <w:proofErr w:type="spellStart"/>
      <w:r>
        <w:rPr>
          <w:color w:val="000000"/>
          <w:sz w:val="24"/>
          <w:szCs w:val="24"/>
        </w:rPr>
        <w:t>naso</w:t>
      </w:r>
      <w:proofErr w:type="spellEnd"/>
      <w:r>
        <w:rPr>
          <w:color w:val="000000"/>
          <w:sz w:val="24"/>
          <w:szCs w:val="24"/>
        </w:rPr>
        <w:t>-gastric tube, gastrostomy tube, orally or applied to skin, eyes and/or ears.</w:t>
      </w:r>
    </w:p>
    <w:p w:rsidR="00A7136E" w:rsidRDefault="00A7136E">
      <w:pPr>
        <w:pBdr>
          <w:top w:val="nil"/>
          <w:left w:val="nil"/>
          <w:bottom w:val="nil"/>
          <w:right w:val="nil"/>
          <w:between w:val="nil"/>
        </w:pBdr>
        <w:spacing w:before="7"/>
        <w:rPr>
          <w:color w:val="000000"/>
          <w:sz w:val="18"/>
          <w:szCs w:val="18"/>
        </w:rPr>
      </w:pPr>
    </w:p>
    <w:p w:rsidR="00A7136E" w:rsidRDefault="00A16A1F">
      <w:pPr>
        <w:numPr>
          <w:ilvl w:val="0"/>
          <w:numId w:val="4"/>
        </w:numPr>
        <w:pBdr>
          <w:top w:val="nil"/>
          <w:left w:val="nil"/>
          <w:bottom w:val="nil"/>
          <w:right w:val="nil"/>
          <w:between w:val="nil"/>
        </w:pBdr>
        <w:tabs>
          <w:tab w:val="left" w:pos="703"/>
        </w:tabs>
        <w:ind w:left="702"/>
        <w:rPr>
          <w:color w:val="000000"/>
          <w:sz w:val="24"/>
          <w:szCs w:val="24"/>
        </w:rPr>
      </w:pPr>
      <w:r>
        <w:rPr>
          <w:color w:val="000000"/>
          <w:sz w:val="24"/>
          <w:szCs w:val="24"/>
        </w:rPr>
        <w:t xml:space="preserve">Administer adrenaline auto-injectors (e.g. </w:t>
      </w:r>
      <w:proofErr w:type="spellStart"/>
      <w:r>
        <w:rPr>
          <w:color w:val="000000"/>
          <w:sz w:val="24"/>
          <w:szCs w:val="24"/>
        </w:rPr>
        <w:t>Epipens</w:t>
      </w:r>
      <w:proofErr w:type="spellEnd"/>
      <w:r>
        <w:rPr>
          <w:color w:val="000000"/>
          <w:sz w:val="24"/>
          <w:szCs w:val="24"/>
        </w:rPr>
        <w:t>).</w:t>
      </w:r>
    </w:p>
    <w:p w:rsidR="00A7136E" w:rsidRDefault="00A7136E">
      <w:pPr>
        <w:pBdr>
          <w:top w:val="nil"/>
          <w:left w:val="nil"/>
          <w:bottom w:val="nil"/>
          <w:right w:val="nil"/>
          <w:between w:val="nil"/>
        </w:pBdr>
        <w:spacing w:before="6"/>
        <w:rPr>
          <w:color w:val="000000"/>
          <w:sz w:val="17"/>
          <w:szCs w:val="17"/>
        </w:rPr>
      </w:pPr>
    </w:p>
    <w:p w:rsidR="00A7136E" w:rsidRDefault="00A16A1F">
      <w:pPr>
        <w:numPr>
          <w:ilvl w:val="0"/>
          <w:numId w:val="4"/>
        </w:numPr>
        <w:pBdr>
          <w:top w:val="nil"/>
          <w:left w:val="nil"/>
          <w:bottom w:val="nil"/>
          <w:right w:val="nil"/>
          <w:between w:val="nil"/>
        </w:pBdr>
        <w:tabs>
          <w:tab w:val="left" w:pos="703"/>
        </w:tabs>
        <w:ind w:left="702"/>
        <w:rPr>
          <w:color w:val="000000"/>
          <w:sz w:val="24"/>
          <w:szCs w:val="24"/>
        </w:rPr>
      </w:pPr>
      <w:r>
        <w:rPr>
          <w:color w:val="000000"/>
          <w:sz w:val="24"/>
          <w:szCs w:val="24"/>
        </w:rPr>
        <w:t xml:space="preserve">Administer Buccal or intranasal midazolam and Hypo Stat or </w:t>
      </w:r>
      <w:proofErr w:type="spellStart"/>
      <w:r>
        <w:rPr>
          <w:color w:val="000000"/>
          <w:sz w:val="24"/>
          <w:szCs w:val="24"/>
        </w:rPr>
        <w:t>Gluco</w:t>
      </w:r>
      <w:proofErr w:type="spellEnd"/>
      <w:r>
        <w:rPr>
          <w:color w:val="000000"/>
          <w:sz w:val="24"/>
          <w:szCs w:val="24"/>
        </w:rPr>
        <w:t xml:space="preserve"> Gel.</w:t>
      </w:r>
    </w:p>
    <w:p w:rsidR="00A7136E" w:rsidRDefault="00A7136E">
      <w:pPr>
        <w:pBdr>
          <w:top w:val="nil"/>
          <w:left w:val="nil"/>
          <w:bottom w:val="nil"/>
          <w:right w:val="nil"/>
          <w:between w:val="nil"/>
        </w:pBdr>
        <w:spacing w:before="7"/>
        <w:rPr>
          <w:color w:val="000000"/>
          <w:sz w:val="17"/>
          <w:szCs w:val="17"/>
        </w:rPr>
      </w:pPr>
    </w:p>
    <w:p w:rsidR="00A7136E" w:rsidRDefault="00A16A1F">
      <w:pPr>
        <w:numPr>
          <w:ilvl w:val="0"/>
          <w:numId w:val="4"/>
        </w:numPr>
        <w:pBdr>
          <w:top w:val="nil"/>
          <w:left w:val="nil"/>
          <w:bottom w:val="nil"/>
          <w:right w:val="nil"/>
          <w:between w:val="nil"/>
        </w:pBdr>
        <w:tabs>
          <w:tab w:val="left" w:pos="703"/>
        </w:tabs>
        <w:ind w:left="702"/>
        <w:rPr>
          <w:color w:val="000000"/>
          <w:sz w:val="24"/>
          <w:szCs w:val="24"/>
        </w:rPr>
      </w:pPr>
      <w:r>
        <w:rPr>
          <w:color w:val="000000"/>
          <w:sz w:val="24"/>
          <w:szCs w:val="24"/>
        </w:rPr>
        <w:t xml:space="preserve">Assist with inhalers, cartridges and </w:t>
      </w:r>
      <w:proofErr w:type="spellStart"/>
      <w:r>
        <w:rPr>
          <w:color w:val="000000"/>
          <w:sz w:val="24"/>
          <w:szCs w:val="24"/>
        </w:rPr>
        <w:t>nebulisers</w:t>
      </w:r>
      <w:proofErr w:type="spellEnd"/>
      <w:r>
        <w:rPr>
          <w:color w:val="000000"/>
          <w:sz w:val="24"/>
          <w:szCs w:val="24"/>
        </w:rPr>
        <w:t>.</w:t>
      </w:r>
    </w:p>
    <w:p w:rsidR="00A7136E" w:rsidRDefault="00A7136E">
      <w:pPr>
        <w:pBdr>
          <w:top w:val="nil"/>
          <w:left w:val="nil"/>
          <w:bottom w:val="nil"/>
          <w:right w:val="nil"/>
          <w:between w:val="nil"/>
        </w:pBdr>
        <w:spacing w:before="6"/>
        <w:rPr>
          <w:color w:val="000000"/>
          <w:sz w:val="17"/>
          <w:szCs w:val="17"/>
        </w:rPr>
      </w:pPr>
    </w:p>
    <w:p w:rsidR="00A7136E" w:rsidRDefault="00A16A1F">
      <w:pPr>
        <w:numPr>
          <w:ilvl w:val="0"/>
          <w:numId w:val="4"/>
        </w:numPr>
        <w:pBdr>
          <w:top w:val="nil"/>
          <w:left w:val="nil"/>
          <w:bottom w:val="nil"/>
          <w:right w:val="nil"/>
          <w:between w:val="nil"/>
        </w:pBdr>
        <w:tabs>
          <w:tab w:val="left" w:pos="703"/>
        </w:tabs>
        <w:spacing w:before="1"/>
        <w:ind w:left="702"/>
        <w:rPr>
          <w:color w:val="000000"/>
          <w:sz w:val="24"/>
          <w:szCs w:val="24"/>
        </w:rPr>
      </w:pPr>
      <w:r>
        <w:rPr>
          <w:color w:val="000000"/>
          <w:sz w:val="24"/>
          <w:szCs w:val="24"/>
        </w:rPr>
        <w:t>Emergency treatments covered in basic first aid training, including airway management.</w:t>
      </w:r>
    </w:p>
    <w:p w:rsidR="00A7136E" w:rsidRDefault="00A7136E">
      <w:pPr>
        <w:pBdr>
          <w:top w:val="nil"/>
          <w:left w:val="nil"/>
          <w:bottom w:val="nil"/>
          <w:right w:val="nil"/>
          <w:between w:val="nil"/>
        </w:pBdr>
        <w:spacing w:before="7"/>
        <w:rPr>
          <w:color w:val="000000"/>
          <w:sz w:val="20"/>
          <w:szCs w:val="20"/>
        </w:rPr>
      </w:pPr>
    </w:p>
    <w:p w:rsidR="00A7136E" w:rsidRDefault="00A16A1F">
      <w:pPr>
        <w:numPr>
          <w:ilvl w:val="0"/>
          <w:numId w:val="4"/>
        </w:numPr>
        <w:pBdr>
          <w:top w:val="nil"/>
          <w:left w:val="nil"/>
          <w:bottom w:val="nil"/>
          <w:right w:val="nil"/>
          <w:between w:val="nil"/>
        </w:pBdr>
        <w:tabs>
          <w:tab w:val="left" w:pos="703"/>
        </w:tabs>
        <w:spacing w:before="1" w:line="204" w:lineRule="auto"/>
        <w:ind w:left="846" w:right="356" w:hanging="351"/>
        <w:rPr>
          <w:color w:val="000000"/>
          <w:sz w:val="24"/>
          <w:szCs w:val="24"/>
        </w:rPr>
      </w:pPr>
      <w:r>
        <w:rPr>
          <w:color w:val="000000"/>
          <w:sz w:val="24"/>
          <w:szCs w:val="24"/>
        </w:rPr>
        <w:t>Nasal or oral suctioning which does not go beyond the back teeth and where there is an effective cough.</w:t>
      </w:r>
    </w:p>
    <w:p w:rsidR="00A7136E" w:rsidRDefault="00A7136E">
      <w:pPr>
        <w:pBdr>
          <w:top w:val="nil"/>
          <w:left w:val="nil"/>
          <w:bottom w:val="nil"/>
          <w:right w:val="nil"/>
          <w:between w:val="nil"/>
        </w:pBdr>
        <w:spacing w:before="4"/>
        <w:rPr>
          <w:color w:val="000000"/>
          <w:sz w:val="21"/>
          <w:szCs w:val="21"/>
        </w:rPr>
      </w:pPr>
    </w:p>
    <w:p w:rsidR="00A7136E" w:rsidRDefault="00A16A1F">
      <w:pPr>
        <w:numPr>
          <w:ilvl w:val="0"/>
          <w:numId w:val="4"/>
        </w:numPr>
        <w:pBdr>
          <w:top w:val="nil"/>
          <w:left w:val="nil"/>
          <w:bottom w:val="nil"/>
          <w:right w:val="nil"/>
          <w:between w:val="nil"/>
        </w:pBdr>
        <w:tabs>
          <w:tab w:val="left" w:pos="703"/>
        </w:tabs>
        <w:spacing w:line="204" w:lineRule="auto"/>
        <w:ind w:right="826" w:hanging="359"/>
        <w:rPr>
          <w:color w:val="000000"/>
          <w:sz w:val="24"/>
          <w:szCs w:val="24"/>
        </w:rPr>
      </w:pPr>
      <w:r>
        <w:rPr>
          <w:color w:val="000000"/>
          <w:sz w:val="24"/>
          <w:szCs w:val="24"/>
        </w:rPr>
        <w:t>Assist with prescribed oxygen administration, including oxygen saturation monitoring where required.</w:t>
      </w:r>
    </w:p>
    <w:p w:rsidR="00A7136E" w:rsidRDefault="00A7136E">
      <w:pPr>
        <w:pBdr>
          <w:top w:val="nil"/>
          <w:left w:val="nil"/>
          <w:bottom w:val="nil"/>
          <w:right w:val="nil"/>
          <w:between w:val="nil"/>
        </w:pBdr>
        <w:spacing w:before="2"/>
        <w:rPr>
          <w:color w:val="000000"/>
          <w:sz w:val="21"/>
          <w:szCs w:val="21"/>
        </w:rPr>
      </w:pPr>
    </w:p>
    <w:p w:rsidR="00A7136E" w:rsidRDefault="00A16A1F">
      <w:pPr>
        <w:numPr>
          <w:ilvl w:val="0"/>
          <w:numId w:val="4"/>
        </w:numPr>
        <w:pBdr>
          <w:top w:val="nil"/>
          <w:left w:val="nil"/>
          <w:bottom w:val="nil"/>
          <w:right w:val="nil"/>
          <w:between w:val="nil"/>
        </w:pBdr>
        <w:tabs>
          <w:tab w:val="left" w:pos="703"/>
        </w:tabs>
        <w:spacing w:line="206" w:lineRule="auto"/>
        <w:ind w:left="839" w:right="282" w:hanging="344"/>
        <w:rPr>
          <w:color w:val="000000"/>
          <w:sz w:val="24"/>
          <w:szCs w:val="24"/>
        </w:rPr>
      </w:pPr>
      <w:r>
        <w:rPr>
          <w:color w:val="000000"/>
          <w:sz w:val="24"/>
          <w:szCs w:val="24"/>
        </w:rPr>
        <w:t>Non-invasive ventilation care for a child with a predictable medical condition and stable ventilation (Non-invasive includes Constant Positive Airway Pressure (CPAP) and Bi-level Positive Airway Pressure (BiPAP).</w:t>
      </w:r>
    </w:p>
    <w:p w:rsidR="00A7136E" w:rsidRDefault="00A7136E">
      <w:pPr>
        <w:pBdr>
          <w:top w:val="nil"/>
          <w:left w:val="nil"/>
          <w:bottom w:val="nil"/>
          <w:right w:val="nil"/>
          <w:between w:val="nil"/>
        </w:pBdr>
        <w:spacing w:before="1"/>
        <w:rPr>
          <w:color w:val="000000"/>
          <w:sz w:val="18"/>
          <w:szCs w:val="18"/>
        </w:rPr>
      </w:pPr>
    </w:p>
    <w:p w:rsidR="00A7136E" w:rsidRDefault="00A16A1F">
      <w:pPr>
        <w:numPr>
          <w:ilvl w:val="0"/>
          <w:numId w:val="4"/>
        </w:numPr>
        <w:pBdr>
          <w:top w:val="nil"/>
          <w:left w:val="nil"/>
          <w:bottom w:val="nil"/>
          <w:right w:val="nil"/>
          <w:between w:val="nil"/>
        </w:pBdr>
        <w:tabs>
          <w:tab w:val="left" w:pos="703"/>
        </w:tabs>
        <w:spacing w:line="321" w:lineRule="auto"/>
        <w:ind w:left="702"/>
        <w:rPr>
          <w:color w:val="000000"/>
          <w:sz w:val="24"/>
          <w:szCs w:val="24"/>
        </w:rPr>
      </w:pPr>
      <w:r>
        <w:rPr>
          <w:color w:val="000000"/>
          <w:sz w:val="24"/>
          <w:szCs w:val="24"/>
        </w:rPr>
        <w:t>Monitor blood glucose and carbohydrate counting as agreed by the pupil’s lead nursing /medical</w:t>
      </w:r>
    </w:p>
    <w:p w:rsidR="00A7136E" w:rsidRDefault="00A16A1F">
      <w:pPr>
        <w:pBdr>
          <w:top w:val="nil"/>
          <w:left w:val="nil"/>
          <w:bottom w:val="nil"/>
          <w:right w:val="nil"/>
          <w:between w:val="nil"/>
        </w:pBdr>
        <w:spacing w:line="321" w:lineRule="auto"/>
        <w:ind w:left="854"/>
        <w:rPr>
          <w:color w:val="000000"/>
          <w:sz w:val="24"/>
          <w:szCs w:val="24"/>
        </w:rPr>
      </w:pPr>
      <w:r>
        <w:rPr>
          <w:color w:val="000000"/>
          <w:sz w:val="24"/>
          <w:szCs w:val="24"/>
        </w:rPr>
        <w:t xml:space="preserve">practitioner, e.g. GP, </w:t>
      </w:r>
      <w:proofErr w:type="spellStart"/>
      <w:r>
        <w:rPr>
          <w:color w:val="000000"/>
          <w:sz w:val="24"/>
          <w:szCs w:val="24"/>
        </w:rPr>
        <w:t>Paediatrician</w:t>
      </w:r>
      <w:proofErr w:type="spellEnd"/>
      <w:r>
        <w:rPr>
          <w:color w:val="000000"/>
          <w:sz w:val="24"/>
          <w:szCs w:val="24"/>
        </w:rPr>
        <w:t>, Children’s Diabetes Nurse Specialist.</w:t>
      </w:r>
    </w:p>
    <w:p w:rsidR="00A7136E" w:rsidRDefault="00A7136E">
      <w:pPr>
        <w:pBdr>
          <w:top w:val="nil"/>
          <w:left w:val="nil"/>
          <w:bottom w:val="nil"/>
          <w:right w:val="nil"/>
          <w:between w:val="nil"/>
        </w:pBdr>
        <w:spacing w:before="7"/>
        <w:rPr>
          <w:color w:val="000000"/>
          <w:sz w:val="17"/>
          <w:szCs w:val="17"/>
        </w:rPr>
      </w:pPr>
    </w:p>
    <w:p w:rsidR="00A7136E" w:rsidRDefault="00A16A1F">
      <w:pPr>
        <w:numPr>
          <w:ilvl w:val="0"/>
          <w:numId w:val="4"/>
        </w:numPr>
        <w:pBdr>
          <w:top w:val="nil"/>
          <w:left w:val="nil"/>
          <w:bottom w:val="nil"/>
          <w:right w:val="nil"/>
          <w:between w:val="nil"/>
        </w:pBdr>
        <w:tabs>
          <w:tab w:val="left" w:pos="703"/>
        </w:tabs>
        <w:ind w:left="702"/>
        <w:rPr>
          <w:color w:val="000000"/>
          <w:sz w:val="24"/>
          <w:szCs w:val="24"/>
        </w:rPr>
      </w:pPr>
      <w:r>
        <w:rPr>
          <w:color w:val="000000"/>
          <w:sz w:val="24"/>
          <w:szCs w:val="24"/>
        </w:rPr>
        <w:t xml:space="preserve">Bolus or continuous feed via </w:t>
      </w:r>
      <w:proofErr w:type="spellStart"/>
      <w:r>
        <w:rPr>
          <w:color w:val="000000"/>
          <w:sz w:val="24"/>
          <w:szCs w:val="24"/>
        </w:rPr>
        <w:t>naso</w:t>
      </w:r>
      <w:proofErr w:type="spellEnd"/>
      <w:r>
        <w:rPr>
          <w:color w:val="000000"/>
          <w:sz w:val="24"/>
          <w:szCs w:val="24"/>
        </w:rPr>
        <w:t>-gastric tube or gastrostomy.</w:t>
      </w:r>
    </w:p>
    <w:p w:rsidR="00A7136E" w:rsidRDefault="00A7136E">
      <w:pPr>
        <w:spacing w:before="2" w:line="291" w:lineRule="auto"/>
        <w:ind w:left="133"/>
      </w:pPr>
    </w:p>
    <w:p w:rsidR="00A7136E" w:rsidRDefault="00A16A1F">
      <w:pPr>
        <w:numPr>
          <w:ilvl w:val="0"/>
          <w:numId w:val="4"/>
        </w:numPr>
        <w:pBdr>
          <w:top w:val="nil"/>
          <w:left w:val="nil"/>
          <w:bottom w:val="nil"/>
          <w:right w:val="nil"/>
          <w:between w:val="nil"/>
        </w:pBdr>
        <w:tabs>
          <w:tab w:val="left" w:pos="703"/>
        </w:tabs>
        <w:spacing w:line="320" w:lineRule="auto"/>
        <w:ind w:left="702"/>
        <w:rPr>
          <w:color w:val="000000"/>
          <w:sz w:val="24"/>
          <w:szCs w:val="24"/>
        </w:rPr>
      </w:pPr>
      <w:r>
        <w:rPr>
          <w:color w:val="000000"/>
          <w:sz w:val="24"/>
          <w:szCs w:val="24"/>
        </w:rPr>
        <w:t>Bolus or continuous feed using a pump via gastrostomy or jejunostomy.</w:t>
      </w:r>
    </w:p>
    <w:p w:rsidR="00A7136E" w:rsidRDefault="00A7136E">
      <w:pPr>
        <w:pBdr>
          <w:top w:val="nil"/>
          <w:left w:val="nil"/>
          <w:bottom w:val="nil"/>
          <w:right w:val="nil"/>
          <w:between w:val="nil"/>
        </w:pBdr>
        <w:spacing w:before="8"/>
        <w:rPr>
          <w:color w:val="000000"/>
          <w:sz w:val="20"/>
          <w:szCs w:val="20"/>
        </w:rPr>
      </w:pPr>
    </w:p>
    <w:p w:rsidR="00A7136E" w:rsidRDefault="00A16A1F">
      <w:pPr>
        <w:numPr>
          <w:ilvl w:val="0"/>
          <w:numId w:val="4"/>
        </w:numPr>
        <w:pBdr>
          <w:top w:val="nil"/>
          <w:left w:val="nil"/>
          <w:bottom w:val="nil"/>
          <w:right w:val="nil"/>
          <w:between w:val="nil"/>
        </w:pBdr>
        <w:tabs>
          <w:tab w:val="left" w:pos="703"/>
        </w:tabs>
        <w:spacing w:line="206" w:lineRule="auto"/>
        <w:ind w:left="846" w:right="554" w:hanging="351"/>
        <w:rPr>
          <w:color w:val="000000"/>
          <w:sz w:val="24"/>
          <w:szCs w:val="24"/>
        </w:rPr>
      </w:pPr>
      <w:r>
        <w:rPr>
          <w:color w:val="000000"/>
          <w:sz w:val="24"/>
          <w:szCs w:val="24"/>
        </w:rPr>
        <w:t xml:space="preserve">Stoma care including requirement to maintain including requirement to maintain patency in an emergency. (colostomy/flange) (ask carol </w:t>
      </w:r>
      <w:proofErr w:type="spellStart"/>
      <w:r>
        <w:rPr>
          <w:color w:val="000000"/>
          <w:sz w:val="24"/>
          <w:szCs w:val="24"/>
        </w:rPr>
        <w:t>e.g</w:t>
      </w:r>
      <w:proofErr w:type="spellEnd"/>
      <w:r>
        <w:rPr>
          <w:color w:val="000000"/>
          <w:sz w:val="24"/>
          <w:szCs w:val="24"/>
        </w:rPr>
        <w:t xml:space="preserve"> ileostomy.</w:t>
      </w:r>
    </w:p>
    <w:p w:rsidR="00A7136E" w:rsidRDefault="00A7136E">
      <w:pPr>
        <w:pBdr>
          <w:top w:val="nil"/>
          <w:left w:val="nil"/>
          <w:bottom w:val="nil"/>
          <w:right w:val="nil"/>
          <w:between w:val="nil"/>
        </w:pBdr>
        <w:spacing w:before="1"/>
        <w:rPr>
          <w:color w:val="000000"/>
          <w:sz w:val="18"/>
          <w:szCs w:val="18"/>
        </w:rPr>
      </w:pPr>
    </w:p>
    <w:p w:rsidR="00A7136E" w:rsidRDefault="00A16A1F">
      <w:pPr>
        <w:numPr>
          <w:ilvl w:val="0"/>
          <w:numId w:val="4"/>
        </w:numPr>
        <w:pBdr>
          <w:top w:val="nil"/>
          <w:left w:val="nil"/>
          <w:bottom w:val="nil"/>
          <w:right w:val="nil"/>
          <w:between w:val="nil"/>
        </w:pBdr>
        <w:tabs>
          <w:tab w:val="left" w:pos="703"/>
        </w:tabs>
        <w:ind w:left="702"/>
        <w:rPr>
          <w:color w:val="000000"/>
          <w:sz w:val="24"/>
          <w:szCs w:val="24"/>
        </w:rPr>
      </w:pPr>
      <w:r>
        <w:rPr>
          <w:color w:val="000000"/>
          <w:sz w:val="24"/>
          <w:szCs w:val="24"/>
        </w:rPr>
        <w:t>Catheter care</w:t>
      </w:r>
    </w:p>
    <w:p w:rsidR="00A7136E" w:rsidRDefault="00A7136E">
      <w:pPr>
        <w:pBdr>
          <w:top w:val="nil"/>
          <w:left w:val="nil"/>
          <w:bottom w:val="nil"/>
          <w:right w:val="nil"/>
          <w:between w:val="nil"/>
        </w:pBdr>
        <w:spacing w:before="3"/>
        <w:rPr>
          <w:color w:val="000000"/>
          <w:sz w:val="20"/>
          <w:szCs w:val="20"/>
        </w:rPr>
      </w:pPr>
    </w:p>
    <w:p w:rsidR="00A7136E" w:rsidRDefault="00A16A1F">
      <w:pPr>
        <w:spacing w:line="206" w:lineRule="auto"/>
        <w:ind w:left="119" w:right="16" w:firstLine="11"/>
        <w:rPr>
          <w:sz w:val="24"/>
          <w:szCs w:val="24"/>
        </w:rPr>
      </w:pPr>
      <w:r>
        <w:rPr>
          <w:b/>
          <w:sz w:val="24"/>
          <w:szCs w:val="24"/>
        </w:rPr>
        <w:t xml:space="preserve">Note: </w:t>
      </w:r>
      <w:r>
        <w:rPr>
          <w:sz w:val="24"/>
          <w:szCs w:val="24"/>
        </w:rPr>
        <w:t xml:space="preserve">This list of delegated tasks is derived from the Royal College of Nursing advisory list of procedures that may be delegated to non-health support workers. This is within a robust framework of clinical risk assessment and governance as advised in the document </w:t>
      </w:r>
      <w:r>
        <w:rPr>
          <w:i/>
          <w:sz w:val="24"/>
          <w:szCs w:val="24"/>
        </w:rPr>
        <w:t xml:space="preserve">‘Meeting the Health Needs in Educational and other Community settings: A guide for nurses caring for children and young people,’ </w:t>
      </w:r>
      <w:r>
        <w:rPr>
          <w:sz w:val="24"/>
          <w:szCs w:val="24"/>
        </w:rPr>
        <w:t>Royal College of Nursing, 2018.</w:t>
      </w:r>
    </w:p>
    <w:sectPr w:rsidR="00A7136E">
      <w:pgSz w:w="11900" w:h="16820"/>
      <w:pgMar w:top="1580" w:right="700" w:bottom="280" w:left="680" w:header="360" w:footer="36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839C7"/>
    <w:multiLevelType w:val="multilevel"/>
    <w:tmpl w:val="9EDA863C"/>
    <w:lvl w:ilvl="0">
      <w:start w:val="6"/>
      <w:numFmt w:val="decimal"/>
      <w:lvlText w:val="%1"/>
      <w:lvlJc w:val="left"/>
      <w:pPr>
        <w:ind w:left="486" w:hanging="360"/>
      </w:pPr>
    </w:lvl>
    <w:lvl w:ilvl="1">
      <w:numFmt w:val="decimal"/>
      <w:lvlText w:val="%1.%2"/>
      <w:lvlJc w:val="left"/>
      <w:pPr>
        <w:ind w:left="486" w:hanging="360"/>
      </w:pPr>
      <w:rPr>
        <w:rFonts w:ascii="Calibri" w:eastAsia="Calibri" w:hAnsi="Calibri" w:cs="Calibri"/>
        <w:b w:val="0"/>
        <w:i w:val="0"/>
        <w:sz w:val="24"/>
        <w:szCs w:val="24"/>
      </w:rPr>
    </w:lvl>
    <w:lvl w:ilvl="2">
      <w:numFmt w:val="bullet"/>
      <w:lvlText w:val="•"/>
      <w:lvlJc w:val="left"/>
      <w:pPr>
        <w:ind w:left="2487" w:hanging="360"/>
      </w:pPr>
    </w:lvl>
    <w:lvl w:ilvl="3">
      <w:numFmt w:val="bullet"/>
      <w:lvlText w:val="•"/>
      <w:lvlJc w:val="left"/>
      <w:pPr>
        <w:ind w:left="3491" w:hanging="360"/>
      </w:pPr>
    </w:lvl>
    <w:lvl w:ilvl="4">
      <w:numFmt w:val="bullet"/>
      <w:lvlText w:val="•"/>
      <w:lvlJc w:val="left"/>
      <w:pPr>
        <w:ind w:left="4495" w:hanging="360"/>
      </w:pPr>
    </w:lvl>
    <w:lvl w:ilvl="5">
      <w:numFmt w:val="bullet"/>
      <w:lvlText w:val="•"/>
      <w:lvlJc w:val="left"/>
      <w:pPr>
        <w:ind w:left="5499" w:hanging="360"/>
      </w:pPr>
    </w:lvl>
    <w:lvl w:ilvl="6">
      <w:numFmt w:val="bullet"/>
      <w:lvlText w:val="•"/>
      <w:lvlJc w:val="left"/>
      <w:pPr>
        <w:ind w:left="6503" w:hanging="360"/>
      </w:pPr>
    </w:lvl>
    <w:lvl w:ilvl="7">
      <w:numFmt w:val="bullet"/>
      <w:lvlText w:val="•"/>
      <w:lvlJc w:val="left"/>
      <w:pPr>
        <w:ind w:left="7507" w:hanging="360"/>
      </w:pPr>
    </w:lvl>
    <w:lvl w:ilvl="8">
      <w:numFmt w:val="bullet"/>
      <w:lvlText w:val="•"/>
      <w:lvlJc w:val="left"/>
      <w:pPr>
        <w:ind w:left="8511" w:hanging="360"/>
      </w:pPr>
    </w:lvl>
  </w:abstractNum>
  <w:abstractNum w:abstractNumId="1" w15:restartNumberingAfterBreak="0">
    <w:nsid w:val="251E23C9"/>
    <w:multiLevelType w:val="multilevel"/>
    <w:tmpl w:val="04E40ADA"/>
    <w:lvl w:ilvl="0">
      <w:start w:val="5"/>
      <w:numFmt w:val="decimal"/>
      <w:lvlText w:val="%1"/>
      <w:lvlJc w:val="left"/>
      <w:pPr>
        <w:ind w:left="486" w:hanging="360"/>
      </w:pPr>
    </w:lvl>
    <w:lvl w:ilvl="1">
      <w:numFmt w:val="decimal"/>
      <w:lvlText w:val="%1.%2"/>
      <w:lvlJc w:val="left"/>
      <w:pPr>
        <w:ind w:left="486" w:hanging="360"/>
      </w:pPr>
      <w:rPr>
        <w:rFonts w:ascii="Calibri" w:eastAsia="Calibri" w:hAnsi="Calibri" w:cs="Calibri"/>
        <w:b w:val="0"/>
        <w:i w:val="0"/>
        <w:sz w:val="24"/>
        <w:szCs w:val="24"/>
      </w:rPr>
    </w:lvl>
    <w:lvl w:ilvl="2">
      <w:start w:val="1"/>
      <w:numFmt w:val="decimal"/>
      <w:lvlText w:val="%1.%2.%3"/>
      <w:lvlJc w:val="left"/>
      <w:pPr>
        <w:ind w:left="1206" w:hanging="721"/>
      </w:pPr>
      <w:rPr>
        <w:rFonts w:ascii="Calibri" w:eastAsia="Calibri" w:hAnsi="Calibri" w:cs="Calibri"/>
        <w:b w:val="0"/>
        <w:i w:val="0"/>
        <w:sz w:val="24"/>
        <w:szCs w:val="24"/>
      </w:rPr>
    </w:lvl>
    <w:lvl w:ilvl="3">
      <w:numFmt w:val="bullet"/>
      <w:lvlText w:val="•"/>
      <w:lvlJc w:val="left"/>
      <w:pPr>
        <w:ind w:left="3270" w:hanging="721"/>
      </w:pPr>
    </w:lvl>
    <w:lvl w:ilvl="4">
      <w:numFmt w:val="bullet"/>
      <w:lvlText w:val="•"/>
      <w:lvlJc w:val="left"/>
      <w:pPr>
        <w:ind w:left="4306" w:hanging="721"/>
      </w:pPr>
    </w:lvl>
    <w:lvl w:ilvl="5">
      <w:numFmt w:val="bullet"/>
      <w:lvlText w:val="•"/>
      <w:lvlJc w:val="left"/>
      <w:pPr>
        <w:ind w:left="5341" w:hanging="721"/>
      </w:pPr>
    </w:lvl>
    <w:lvl w:ilvl="6">
      <w:numFmt w:val="bullet"/>
      <w:lvlText w:val="•"/>
      <w:lvlJc w:val="left"/>
      <w:pPr>
        <w:ind w:left="6377" w:hanging="721"/>
      </w:pPr>
    </w:lvl>
    <w:lvl w:ilvl="7">
      <w:numFmt w:val="bullet"/>
      <w:lvlText w:val="•"/>
      <w:lvlJc w:val="left"/>
      <w:pPr>
        <w:ind w:left="7412" w:hanging="721"/>
      </w:pPr>
    </w:lvl>
    <w:lvl w:ilvl="8">
      <w:numFmt w:val="bullet"/>
      <w:lvlText w:val="•"/>
      <w:lvlJc w:val="left"/>
      <w:pPr>
        <w:ind w:left="8448" w:hanging="721"/>
      </w:pPr>
    </w:lvl>
  </w:abstractNum>
  <w:abstractNum w:abstractNumId="2" w15:restartNumberingAfterBreak="0">
    <w:nsid w:val="3F641D75"/>
    <w:multiLevelType w:val="multilevel"/>
    <w:tmpl w:val="8EEC6A3A"/>
    <w:lvl w:ilvl="0">
      <w:start w:val="2"/>
      <w:numFmt w:val="decimal"/>
      <w:lvlText w:val="%1"/>
      <w:lvlJc w:val="left"/>
      <w:pPr>
        <w:ind w:left="488" w:hanging="360"/>
      </w:pPr>
    </w:lvl>
    <w:lvl w:ilvl="1">
      <w:numFmt w:val="decimal"/>
      <w:lvlText w:val="%1.%2"/>
      <w:lvlJc w:val="left"/>
      <w:pPr>
        <w:ind w:left="488" w:hanging="360"/>
      </w:pPr>
      <w:rPr>
        <w:rFonts w:ascii="Calibri" w:eastAsia="Calibri" w:hAnsi="Calibri" w:cs="Calibri"/>
        <w:b w:val="0"/>
        <w:i w:val="0"/>
        <w:sz w:val="24"/>
        <w:szCs w:val="24"/>
      </w:rPr>
    </w:lvl>
    <w:lvl w:ilvl="2">
      <w:start w:val="1"/>
      <w:numFmt w:val="decimal"/>
      <w:lvlText w:val="%1.%2.%3"/>
      <w:lvlJc w:val="left"/>
      <w:pPr>
        <w:ind w:left="1031" w:hanging="543"/>
      </w:pPr>
      <w:rPr>
        <w:rFonts w:ascii="Calibri" w:eastAsia="Calibri" w:hAnsi="Calibri" w:cs="Calibri"/>
        <w:b w:val="0"/>
        <w:i w:val="0"/>
        <w:sz w:val="24"/>
        <w:szCs w:val="24"/>
      </w:rPr>
    </w:lvl>
    <w:lvl w:ilvl="3">
      <w:numFmt w:val="bullet"/>
      <w:lvlText w:val="•"/>
      <w:lvlJc w:val="left"/>
      <w:pPr>
        <w:ind w:left="3146" w:hanging="543"/>
      </w:pPr>
    </w:lvl>
    <w:lvl w:ilvl="4">
      <w:numFmt w:val="bullet"/>
      <w:lvlText w:val="•"/>
      <w:lvlJc w:val="left"/>
      <w:pPr>
        <w:ind w:left="4199" w:hanging="543"/>
      </w:pPr>
    </w:lvl>
    <w:lvl w:ilvl="5">
      <w:numFmt w:val="bullet"/>
      <w:lvlText w:val="•"/>
      <w:lvlJc w:val="left"/>
      <w:pPr>
        <w:ind w:left="5252" w:hanging="543"/>
      </w:pPr>
    </w:lvl>
    <w:lvl w:ilvl="6">
      <w:numFmt w:val="bullet"/>
      <w:lvlText w:val="•"/>
      <w:lvlJc w:val="left"/>
      <w:pPr>
        <w:ind w:left="6306" w:hanging="542"/>
      </w:pPr>
    </w:lvl>
    <w:lvl w:ilvl="7">
      <w:numFmt w:val="bullet"/>
      <w:lvlText w:val="•"/>
      <w:lvlJc w:val="left"/>
      <w:pPr>
        <w:ind w:left="7359" w:hanging="543"/>
      </w:pPr>
    </w:lvl>
    <w:lvl w:ilvl="8">
      <w:numFmt w:val="bullet"/>
      <w:lvlText w:val="•"/>
      <w:lvlJc w:val="left"/>
      <w:pPr>
        <w:ind w:left="8412" w:hanging="542"/>
      </w:pPr>
    </w:lvl>
  </w:abstractNum>
  <w:abstractNum w:abstractNumId="3" w15:restartNumberingAfterBreak="0">
    <w:nsid w:val="481876E0"/>
    <w:multiLevelType w:val="multilevel"/>
    <w:tmpl w:val="89AAA8EA"/>
    <w:lvl w:ilvl="0">
      <w:start w:val="1"/>
      <w:numFmt w:val="decimal"/>
      <w:lvlText w:val="%1"/>
      <w:lvlJc w:val="left"/>
      <w:pPr>
        <w:ind w:left="493" w:hanging="360"/>
      </w:pPr>
    </w:lvl>
    <w:lvl w:ilvl="1">
      <w:numFmt w:val="decimal"/>
      <w:lvlText w:val="%1.%2"/>
      <w:lvlJc w:val="left"/>
      <w:pPr>
        <w:ind w:left="493" w:hanging="360"/>
      </w:pPr>
      <w:rPr>
        <w:rFonts w:ascii="Calibri" w:eastAsia="Calibri" w:hAnsi="Calibri" w:cs="Calibri"/>
        <w:b w:val="0"/>
        <w:i w:val="0"/>
        <w:sz w:val="24"/>
        <w:szCs w:val="24"/>
      </w:rPr>
    </w:lvl>
    <w:lvl w:ilvl="2">
      <w:numFmt w:val="bullet"/>
      <w:lvlText w:val="•"/>
      <w:lvlJc w:val="left"/>
      <w:pPr>
        <w:ind w:left="2503" w:hanging="360"/>
      </w:pPr>
    </w:lvl>
    <w:lvl w:ilvl="3">
      <w:numFmt w:val="bullet"/>
      <w:lvlText w:val="•"/>
      <w:lvlJc w:val="left"/>
      <w:pPr>
        <w:ind w:left="3505" w:hanging="360"/>
      </w:pPr>
    </w:lvl>
    <w:lvl w:ilvl="4">
      <w:numFmt w:val="bullet"/>
      <w:lvlText w:val="•"/>
      <w:lvlJc w:val="left"/>
      <w:pPr>
        <w:ind w:left="4507" w:hanging="360"/>
      </w:pPr>
    </w:lvl>
    <w:lvl w:ilvl="5">
      <w:numFmt w:val="bullet"/>
      <w:lvlText w:val="•"/>
      <w:lvlJc w:val="left"/>
      <w:pPr>
        <w:ind w:left="5509" w:hanging="360"/>
      </w:pPr>
    </w:lvl>
    <w:lvl w:ilvl="6">
      <w:numFmt w:val="bullet"/>
      <w:lvlText w:val="•"/>
      <w:lvlJc w:val="left"/>
      <w:pPr>
        <w:ind w:left="6511" w:hanging="360"/>
      </w:pPr>
    </w:lvl>
    <w:lvl w:ilvl="7">
      <w:numFmt w:val="bullet"/>
      <w:lvlText w:val="•"/>
      <w:lvlJc w:val="left"/>
      <w:pPr>
        <w:ind w:left="7513" w:hanging="360"/>
      </w:pPr>
    </w:lvl>
    <w:lvl w:ilvl="8">
      <w:numFmt w:val="bullet"/>
      <w:lvlText w:val="•"/>
      <w:lvlJc w:val="left"/>
      <w:pPr>
        <w:ind w:left="8515" w:hanging="360"/>
      </w:pPr>
    </w:lvl>
  </w:abstractNum>
  <w:abstractNum w:abstractNumId="4" w15:restartNumberingAfterBreak="0">
    <w:nsid w:val="488C5D6D"/>
    <w:multiLevelType w:val="multilevel"/>
    <w:tmpl w:val="C4E05756"/>
    <w:lvl w:ilvl="0">
      <w:numFmt w:val="bullet"/>
      <w:lvlText w:val="●"/>
      <w:lvlJc w:val="left"/>
      <w:pPr>
        <w:ind w:left="854" w:hanging="207"/>
      </w:pPr>
      <w:rPr>
        <w:rFonts w:ascii="Times New Roman" w:eastAsia="Times New Roman" w:hAnsi="Times New Roman" w:cs="Times New Roman"/>
        <w:b w:val="0"/>
        <w:i w:val="0"/>
        <w:sz w:val="24"/>
        <w:szCs w:val="24"/>
      </w:rPr>
    </w:lvl>
    <w:lvl w:ilvl="1">
      <w:numFmt w:val="bullet"/>
      <w:lvlText w:val="•"/>
      <w:lvlJc w:val="left"/>
      <w:pPr>
        <w:ind w:left="1825" w:hanging="207"/>
      </w:pPr>
    </w:lvl>
    <w:lvl w:ilvl="2">
      <w:numFmt w:val="bullet"/>
      <w:lvlText w:val="•"/>
      <w:lvlJc w:val="left"/>
      <w:pPr>
        <w:ind w:left="2791" w:hanging="206"/>
      </w:pPr>
    </w:lvl>
    <w:lvl w:ilvl="3">
      <w:numFmt w:val="bullet"/>
      <w:lvlText w:val="•"/>
      <w:lvlJc w:val="left"/>
      <w:pPr>
        <w:ind w:left="3757" w:hanging="207"/>
      </w:pPr>
    </w:lvl>
    <w:lvl w:ilvl="4">
      <w:numFmt w:val="bullet"/>
      <w:lvlText w:val="•"/>
      <w:lvlJc w:val="left"/>
      <w:pPr>
        <w:ind w:left="4723" w:hanging="207"/>
      </w:pPr>
    </w:lvl>
    <w:lvl w:ilvl="5">
      <w:numFmt w:val="bullet"/>
      <w:lvlText w:val="•"/>
      <w:lvlJc w:val="left"/>
      <w:pPr>
        <w:ind w:left="5689" w:hanging="207"/>
      </w:pPr>
    </w:lvl>
    <w:lvl w:ilvl="6">
      <w:numFmt w:val="bullet"/>
      <w:lvlText w:val="•"/>
      <w:lvlJc w:val="left"/>
      <w:pPr>
        <w:ind w:left="6655" w:hanging="207"/>
      </w:pPr>
    </w:lvl>
    <w:lvl w:ilvl="7">
      <w:numFmt w:val="bullet"/>
      <w:lvlText w:val="•"/>
      <w:lvlJc w:val="left"/>
      <w:pPr>
        <w:ind w:left="7621" w:hanging="207"/>
      </w:pPr>
    </w:lvl>
    <w:lvl w:ilvl="8">
      <w:numFmt w:val="bullet"/>
      <w:lvlText w:val="•"/>
      <w:lvlJc w:val="left"/>
      <w:pPr>
        <w:ind w:left="8587" w:hanging="207"/>
      </w:pPr>
    </w:lvl>
  </w:abstractNum>
  <w:abstractNum w:abstractNumId="5" w15:restartNumberingAfterBreak="0">
    <w:nsid w:val="7F3A2757"/>
    <w:multiLevelType w:val="multilevel"/>
    <w:tmpl w:val="BC5A5028"/>
    <w:lvl w:ilvl="0">
      <w:start w:val="3"/>
      <w:numFmt w:val="decimal"/>
      <w:lvlText w:val="%1"/>
      <w:lvlJc w:val="left"/>
      <w:pPr>
        <w:ind w:left="486" w:hanging="360"/>
      </w:pPr>
    </w:lvl>
    <w:lvl w:ilvl="1">
      <w:numFmt w:val="decimal"/>
      <w:lvlText w:val="%1.%2"/>
      <w:lvlJc w:val="left"/>
      <w:pPr>
        <w:ind w:left="486" w:hanging="360"/>
      </w:pPr>
      <w:rPr>
        <w:rFonts w:ascii="Calibri" w:eastAsia="Calibri" w:hAnsi="Calibri" w:cs="Calibri"/>
        <w:b w:val="0"/>
        <w:i w:val="0"/>
        <w:sz w:val="24"/>
        <w:szCs w:val="24"/>
      </w:rPr>
    </w:lvl>
    <w:lvl w:ilvl="2">
      <w:numFmt w:val="bullet"/>
      <w:lvlText w:val="•"/>
      <w:lvlJc w:val="left"/>
      <w:pPr>
        <w:ind w:left="2487" w:hanging="360"/>
      </w:pPr>
    </w:lvl>
    <w:lvl w:ilvl="3">
      <w:numFmt w:val="bullet"/>
      <w:lvlText w:val="•"/>
      <w:lvlJc w:val="left"/>
      <w:pPr>
        <w:ind w:left="3491" w:hanging="360"/>
      </w:pPr>
    </w:lvl>
    <w:lvl w:ilvl="4">
      <w:numFmt w:val="bullet"/>
      <w:lvlText w:val="•"/>
      <w:lvlJc w:val="left"/>
      <w:pPr>
        <w:ind w:left="4495" w:hanging="360"/>
      </w:pPr>
    </w:lvl>
    <w:lvl w:ilvl="5">
      <w:numFmt w:val="bullet"/>
      <w:lvlText w:val="•"/>
      <w:lvlJc w:val="left"/>
      <w:pPr>
        <w:ind w:left="5499" w:hanging="360"/>
      </w:pPr>
    </w:lvl>
    <w:lvl w:ilvl="6">
      <w:numFmt w:val="bullet"/>
      <w:lvlText w:val="•"/>
      <w:lvlJc w:val="left"/>
      <w:pPr>
        <w:ind w:left="6503" w:hanging="360"/>
      </w:pPr>
    </w:lvl>
    <w:lvl w:ilvl="7">
      <w:numFmt w:val="bullet"/>
      <w:lvlText w:val="•"/>
      <w:lvlJc w:val="left"/>
      <w:pPr>
        <w:ind w:left="7507" w:hanging="360"/>
      </w:pPr>
    </w:lvl>
    <w:lvl w:ilvl="8">
      <w:numFmt w:val="bullet"/>
      <w:lvlText w:val="•"/>
      <w:lvlJc w:val="left"/>
      <w:pPr>
        <w:ind w:left="8511" w:hanging="360"/>
      </w:pPr>
    </w:lvl>
  </w:abstractNum>
  <w:num w:numId="1">
    <w:abstractNumId w:val="5"/>
  </w:num>
  <w:num w:numId="2">
    <w:abstractNumId w:val="2"/>
  </w:num>
  <w:num w:numId="3">
    <w:abstractNumId w:val="3"/>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36E"/>
    <w:rsid w:val="00A16A1F"/>
    <w:rsid w:val="00A2789C"/>
    <w:rsid w:val="00A7136E"/>
    <w:rsid w:val="00B774BE"/>
    <w:rsid w:val="00D046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A7EEED-099A-4958-B7E8-0B94651BB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lang w:eastAsia="en-US"/>
    </w:rPr>
  </w:style>
  <w:style w:type="paragraph" w:styleId="Heading1">
    <w:name w:val="heading 1"/>
    <w:basedOn w:val="Normal"/>
    <w:uiPriority w:val="1"/>
    <w:qFormat/>
    <w:pPr>
      <w:ind w:left="486" w:hanging="361"/>
      <w:outlineLvl w:val="0"/>
    </w:pPr>
    <w:rPr>
      <w:b/>
      <w:bCs/>
      <w:sz w:val="24"/>
      <w:szCs w:val="24"/>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702" w:hanging="361"/>
    </w:pPr>
  </w:style>
  <w:style w:type="paragraph" w:customStyle="1" w:styleId="TableParagraph">
    <w:name w:val="Table Paragraph"/>
    <w:basedOn w:val="Normal"/>
    <w:uiPriority w:val="1"/>
    <w:qFormat/>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9130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tpp+sO0OoQ9jXR71G60zu91KCQA==">AMUW2mU/wamT7YZe/L2NbXekK2Q1PuUq02+l7k40QH3i/JDGv7CnRgut32/xpN0h3dhkNHKjexNd6S/xQfD75GAXQeGzX9X4k19WSKCkxLg1u315pBIX1cs=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1660</Words>
  <Characters>9466</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Delius Primary School</Company>
  <LinksUpToDate>false</LinksUpToDate>
  <CharactersWithSpaces>11104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 Ledgard</dc:creator>
  <cp:lastModifiedBy>Natasha Mahmood</cp:lastModifiedBy>
  <cp:revision>5</cp:revision>
  <dcterms:created xsi:type="dcterms:W3CDTF">2022-02-07T09:52:00Z</dcterms:created>
  <dcterms:modified xsi:type="dcterms:W3CDTF">2022-06-21T07:06:00Z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2021-06-11T00:00:00Z</vt:filetime>
  </property>
  <property fmtid="{D5CDD505-2E9C-101B-9397-08002B2CF9AE}" pid="3" name="Creator">
    <vt:lpwstr>Microsoft® Word 2019</vt:lpwstr>
  </property>
  <property fmtid="{D5CDD505-2E9C-101B-9397-08002B2CF9AE}" pid="4" name="LastSaved">
    <vt:filetime>2022-02-06T00:00:00Z</vt:filetime>
  </property>
</Properties>
</file>