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F10CF" w:rsidRPr="005F10CF" w:rsidRDefault="005F10CF" w:rsidP="005F10CF">
      <w:pPr>
        <w:pStyle w:val="Subtitle"/>
        <w:rPr>
          <w:sz w:val="28"/>
          <w:szCs w:val="28"/>
        </w:rPr>
      </w:pPr>
      <w:bookmarkStart w:id="0" w:name="_GoBack"/>
      <w:bookmarkEnd w:id="0"/>
      <w:r w:rsidRPr="005F10CF">
        <w:rPr>
          <w:sz w:val="28"/>
          <w:szCs w:val="28"/>
        </w:rPr>
        <w:t xml:space="preserve">CITY OF </w:t>
      </w:r>
      <w:smartTag w:uri="urn:schemas-microsoft-com:office:smarttags" w:element="place">
        <w:smartTag w:uri="urn:schemas-microsoft-com:office:smarttags" w:element="City">
          <w:r w:rsidRPr="005F10CF">
            <w:rPr>
              <w:sz w:val="28"/>
              <w:szCs w:val="28"/>
            </w:rPr>
            <w:t>BRADFORD</w:t>
          </w:r>
        </w:smartTag>
      </w:smartTag>
      <w:r w:rsidRPr="005F10CF">
        <w:rPr>
          <w:sz w:val="28"/>
          <w:szCs w:val="28"/>
        </w:rPr>
        <w:t xml:space="preserve"> METROPOLITAN DISTRICT COUNCIL</w:t>
      </w:r>
    </w:p>
    <w:p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AE53C0">
        <w:trPr>
          <w:trHeight w:val="476"/>
        </w:trPr>
        <w:tc>
          <w:tcPr>
            <w:tcW w:w="4794" w:type="dxa"/>
          </w:tcPr>
          <w:p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EE3DC1">
              <w:rPr>
                <w:rFonts w:ascii="Arial" w:hAnsi="Arial" w:cs="Arial"/>
                <w:b/>
                <w:bCs/>
              </w:rPr>
              <w:t>Finance</w:t>
            </w:r>
          </w:p>
        </w:tc>
        <w:tc>
          <w:tcPr>
            <w:tcW w:w="4806" w:type="dxa"/>
            <w:gridSpan w:val="2"/>
          </w:tcPr>
          <w:p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r w:rsidR="00EE3DC1">
              <w:rPr>
                <w:rFonts w:ascii="Arial" w:hAnsi="Arial" w:cs="Arial"/>
                <w:b/>
                <w:bCs/>
              </w:rPr>
              <w:t>Financial Services</w:t>
            </w:r>
          </w:p>
        </w:tc>
      </w:tr>
      <w:tr w:rsidR="005F10CF" w:rsidRPr="00AE53C0">
        <w:trPr>
          <w:trHeight w:val="476"/>
        </w:trPr>
        <w:tc>
          <w:tcPr>
            <w:tcW w:w="4794" w:type="dxa"/>
          </w:tcPr>
          <w:p w:rsidR="005F10CF" w:rsidRPr="001F7FBB" w:rsidRDefault="0071283C" w:rsidP="005F10CF">
            <w:pPr>
              <w:tabs>
                <w:tab w:val="left" w:pos="-720"/>
              </w:tabs>
              <w:suppressAutoHyphens/>
              <w:spacing w:before="120" w:after="120"/>
              <w:rPr>
                <w:rFonts w:ascii="Arial" w:hAnsi="Arial" w:cs="Arial"/>
              </w:rPr>
            </w:pPr>
            <w:r>
              <w:rPr>
                <w:rFonts w:ascii="Arial" w:hAnsi="Arial" w:cs="Arial"/>
                <w:b/>
              </w:rPr>
              <w:t xml:space="preserve">POST TITLE: </w:t>
            </w:r>
            <w:r w:rsidR="00EE3DC1">
              <w:rPr>
                <w:rFonts w:ascii="Arial" w:hAnsi="Arial" w:cs="Arial"/>
                <w:b/>
              </w:rPr>
              <w:t>Principal Finance Officer Schools</w:t>
            </w:r>
          </w:p>
        </w:tc>
        <w:tc>
          <w:tcPr>
            <w:tcW w:w="4806" w:type="dxa"/>
            <w:gridSpan w:val="2"/>
          </w:tcPr>
          <w:p w:rsidR="005F10CF" w:rsidRPr="001F7FBB" w:rsidRDefault="005F10CF" w:rsidP="009F7260">
            <w:pPr>
              <w:tabs>
                <w:tab w:val="left" w:pos="-720"/>
              </w:tabs>
              <w:suppressAutoHyphens/>
              <w:spacing w:before="120" w:after="120"/>
              <w:rPr>
                <w:rFonts w:ascii="Arial" w:hAnsi="Arial" w:cs="Arial"/>
              </w:rPr>
            </w:pPr>
            <w:r w:rsidRPr="00AE53C0">
              <w:rPr>
                <w:rFonts w:ascii="Arial" w:hAnsi="Arial" w:cs="Arial"/>
                <w:b/>
              </w:rPr>
              <w:t>REPORTS TO:</w:t>
            </w:r>
            <w:r w:rsidR="001F7FBB">
              <w:rPr>
                <w:rFonts w:ascii="Arial" w:hAnsi="Arial" w:cs="Arial"/>
                <w:b/>
              </w:rPr>
              <w:t xml:space="preserve"> </w:t>
            </w:r>
            <w:r w:rsidR="009F7260">
              <w:rPr>
                <w:rFonts w:ascii="Arial" w:hAnsi="Arial" w:cs="Arial"/>
                <w:b/>
              </w:rPr>
              <w:t>Business Advisor (Schools)</w:t>
            </w:r>
          </w:p>
        </w:tc>
      </w:tr>
      <w:tr w:rsidR="005F10CF" w:rsidRPr="00AE53C0">
        <w:trPr>
          <w:trHeight w:val="476"/>
        </w:trPr>
        <w:tc>
          <w:tcPr>
            <w:tcW w:w="4820" w:type="dxa"/>
            <w:gridSpan w:val="2"/>
          </w:tcPr>
          <w:p w:rsidR="005F10CF" w:rsidRPr="001F7FBB" w:rsidRDefault="005F10CF" w:rsidP="005F10CF">
            <w:pPr>
              <w:tabs>
                <w:tab w:val="left" w:pos="-720"/>
              </w:tabs>
              <w:suppressAutoHyphens/>
              <w:spacing w:before="120" w:after="120"/>
              <w:rPr>
                <w:rFonts w:ascii="Arial" w:hAnsi="Arial" w:cs="Arial"/>
              </w:rPr>
            </w:pPr>
            <w:r w:rsidRPr="00AE53C0">
              <w:rPr>
                <w:rFonts w:ascii="Arial" w:hAnsi="Arial" w:cs="Arial"/>
                <w:b/>
                <w:bCs/>
              </w:rPr>
              <w:t>GRADE:</w:t>
            </w:r>
            <w:r w:rsidR="001F7FBB">
              <w:rPr>
                <w:rFonts w:ascii="Arial" w:hAnsi="Arial" w:cs="Arial"/>
                <w:b/>
                <w:bCs/>
              </w:rPr>
              <w:t xml:space="preserve"> </w:t>
            </w:r>
            <w:r w:rsidR="00EE3DC1">
              <w:rPr>
                <w:rFonts w:ascii="Arial" w:hAnsi="Arial" w:cs="Arial"/>
                <w:b/>
                <w:bCs/>
              </w:rPr>
              <w:t>P03/4 Linked grade</w:t>
            </w:r>
          </w:p>
        </w:tc>
        <w:tc>
          <w:tcPr>
            <w:tcW w:w="4780" w:type="dxa"/>
          </w:tcPr>
          <w:p w:rsidR="005F10CF" w:rsidRPr="001F7FBB" w:rsidRDefault="003B52EB" w:rsidP="005F10CF">
            <w:pPr>
              <w:tabs>
                <w:tab w:val="left" w:pos="-720"/>
              </w:tabs>
              <w:suppressAutoHyphens/>
              <w:spacing w:before="120" w:after="120"/>
              <w:rPr>
                <w:rFonts w:ascii="Arial" w:hAnsi="Arial" w:cs="Arial"/>
                <w:bCs/>
              </w:rPr>
            </w:pPr>
            <w:r>
              <w:rPr>
                <w:rFonts w:ascii="Arial" w:hAnsi="Arial" w:cs="Arial"/>
                <w:b/>
                <w:bCs/>
              </w:rPr>
              <w:t xml:space="preserve">SAP </w:t>
            </w:r>
            <w:r w:rsidR="008927BF">
              <w:rPr>
                <w:rFonts w:ascii="Arial" w:hAnsi="Arial" w:cs="Arial"/>
                <w:b/>
                <w:bCs/>
              </w:rPr>
              <w:t xml:space="preserve">POSITION </w:t>
            </w:r>
            <w:r w:rsidR="005F10CF" w:rsidRPr="00AE53C0">
              <w:rPr>
                <w:rFonts w:ascii="Arial" w:hAnsi="Arial" w:cs="Arial"/>
                <w:b/>
                <w:bCs/>
              </w:rPr>
              <w:t>NUMBER :</w:t>
            </w:r>
            <w:r w:rsidR="001F7FBB">
              <w:rPr>
                <w:rFonts w:ascii="Arial" w:hAnsi="Arial" w:cs="Arial"/>
                <w:b/>
                <w:bCs/>
              </w:rPr>
              <w:t xml:space="preserve"> </w:t>
            </w:r>
            <w:r w:rsidR="00D6790D" w:rsidRPr="00D6790D">
              <w:rPr>
                <w:rFonts w:ascii="Arial" w:hAnsi="Arial" w:cs="Arial"/>
                <w:b/>
                <w:bCs/>
              </w:rPr>
              <w:t>50105207</w:t>
            </w:r>
          </w:p>
        </w:tc>
      </w:tr>
    </w:tbl>
    <w:p w:rsidR="005F10CF" w:rsidRDefault="005F10CF" w:rsidP="005F10CF">
      <w:pPr>
        <w:tabs>
          <w:tab w:val="left" w:pos="-720"/>
        </w:tabs>
        <w:suppressAutoHyphens/>
        <w:rPr>
          <w:sz w:val="16"/>
        </w:rPr>
      </w:pPr>
    </w:p>
    <w:p w:rsidR="00DF4FB3" w:rsidRPr="00DF4FB3" w:rsidRDefault="00DF4FB3" w:rsidP="00DF4FB3">
      <w:pPr>
        <w:tabs>
          <w:tab w:val="left" w:pos="-720"/>
        </w:tabs>
        <w:suppressAutoHyphens/>
        <w:jc w:val="both"/>
        <w:rPr>
          <w:rFonts w:ascii="Arial" w:eastAsia="Arial" w:hAnsi="Arial" w:cs="Arial"/>
          <w:color w:val="000000"/>
          <w:sz w:val="20"/>
          <w:szCs w:val="20"/>
        </w:rPr>
      </w:pPr>
      <w:r>
        <w:rPr>
          <w:rFonts w:ascii="Arial" w:eastAsia="Arial" w:hAnsi="Arial" w:cs="Arial"/>
        </w:rPr>
        <w:t xml:space="preserve">The following information is furnished to help Council staff and those people considering joining the City of </w:t>
      </w:r>
      <w:smartTag w:uri="urn:schemas-microsoft-com:office:smarttags" w:element="place">
        <w:smartTag w:uri="urn:schemas-microsoft-com:office:smarttags" w:element="City">
          <w:r>
            <w:rPr>
              <w:rFonts w:ascii="Arial" w:eastAsia="Arial" w:hAnsi="Arial" w:cs="Arial"/>
            </w:rPr>
            <w:t>Bradford Metropolitan District Council</w:t>
          </w:r>
        </w:smartTag>
      </w:smartTag>
      <w:r>
        <w:rPr>
          <w:rFonts w:ascii="Arial" w:eastAsia="Arial" w:hAnsi="Arial" w:cs="Arial"/>
        </w:rPr>
        <w:t xml:space="preserve"> to understand and appreciate the general work content of their post and the role they are to play in the organisation.  </w:t>
      </w:r>
      <w:r w:rsidRPr="00DF4FB3">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rsidR="009B5B9F" w:rsidRDefault="009B5B9F" w:rsidP="005F10CF">
      <w:pPr>
        <w:tabs>
          <w:tab w:val="left" w:pos="-720"/>
        </w:tabs>
        <w:suppressAutoHyphens/>
        <w:jc w:val="both"/>
        <w:rPr>
          <w:rFonts w:ascii="Arial" w:hAnsi="Arial" w:cs="Arial"/>
        </w:rPr>
      </w:pPr>
    </w:p>
    <w:p w:rsidR="009B5B9F" w:rsidRDefault="00A9000A" w:rsidP="005F10CF">
      <w:pPr>
        <w:tabs>
          <w:tab w:val="left" w:pos="-720"/>
        </w:tabs>
        <w:suppressAutoHyphens/>
        <w:jc w:val="both"/>
        <w:rPr>
          <w:rFonts w:ascii="Arial" w:hAnsi="Arial" w:cs="Arial"/>
        </w:rPr>
      </w:pPr>
      <w:r w:rsidRPr="00C650A8">
        <w:rPr>
          <w:rFonts w:ascii="Arial" w:hAnsi="Arial" w:cs="Arial"/>
        </w:rPr>
        <w:t xml:space="preserve">The </w:t>
      </w:r>
      <w:r w:rsidR="009B5B9F">
        <w:rPr>
          <w:rFonts w:ascii="Arial" w:hAnsi="Arial" w:cs="Arial"/>
        </w:rPr>
        <w:t>e</w:t>
      </w:r>
      <w:r w:rsidRPr="00C650A8">
        <w:rPr>
          <w:rFonts w:ascii="Arial" w:hAnsi="Arial" w:cs="Arial"/>
        </w:rPr>
        <w:t>mployee competencies are the minimum standard of behaviour</w:t>
      </w:r>
      <w:r w:rsidR="009B5B9F">
        <w:rPr>
          <w:rFonts w:ascii="Arial" w:hAnsi="Arial" w:cs="Arial"/>
        </w:rPr>
        <w:t xml:space="preserve"> expected</w:t>
      </w:r>
      <w:r w:rsidR="00F121A1" w:rsidRPr="00C650A8">
        <w:rPr>
          <w:rFonts w:ascii="Arial" w:hAnsi="Arial" w:cs="Arial"/>
        </w:rPr>
        <w:t xml:space="preserve"> by the Council </w:t>
      </w:r>
      <w:r w:rsidR="00F76182" w:rsidRPr="00C650A8">
        <w:rPr>
          <w:rFonts w:ascii="Arial" w:hAnsi="Arial" w:cs="Arial"/>
        </w:rPr>
        <w:t xml:space="preserve">of all its employees </w:t>
      </w:r>
      <w:r w:rsidR="009B5B9F">
        <w:rPr>
          <w:rFonts w:ascii="Arial" w:hAnsi="Arial" w:cs="Arial"/>
        </w:rPr>
        <w:t xml:space="preserve">and the management competencies outlined are those </w:t>
      </w:r>
      <w:r w:rsidR="009B5B9F">
        <w:rPr>
          <w:rFonts w:ascii="Arial" w:hAnsi="Arial" w:cs="Arial"/>
        </w:rPr>
        <w:lastRenderedPageBreak/>
        <w:t xml:space="preserve">relevant for a post operating at this level within our organisation. </w:t>
      </w:r>
    </w:p>
    <w:p w:rsidR="009B5B9F" w:rsidRDefault="009B5B9F" w:rsidP="005F10CF">
      <w:pPr>
        <w:tabs>
          <w:tab w:val="left" w:pos="-720"/>
        </w:tabs>
        <w:suppressAutoHyphens/>
        <w:jc w:val="both"/>
        <w:rPr>
          <w:rFonts w:ascii="Arial" w:hAnsi="Arial" w:cs="Arial"/>
        </w:rPr>
      </w:pPr>
    </w:p>
    <w:p w:rsidR="009B5B9F" w:rsidRDefault="009B5B9F" w:rsidP="005F10CF">
      <w:pPr>
        <w:tabs>
          <w:tab w:val="left" w:pos="-720"/>
        </w:tabs>
        <w:suppressAutoHyphens/>
        <w:jc w:val="both"/>
        <w:rPr>
          <w:rFonts w:ascii="Arial" w:hAnsi="Arial" w:cs="Arial"/>
        </w:rPr>
      </w:pPr>
      <w:r>
        <w:rPr>
          <w:rFonts w:ascii="Arial" w:hAnsi="Arial" w:cs="Arial"/>
        </w:rPr>
        <w:t xml:space="preserve">Both sets of competencies will be used at interview stage and will not be used for short listing purposes.  As </w:t>
      </w:r>
      <w:r w:rsidR="009F7260">
        <w:rPr>
          <w:rFonts w:ascii="Arial" w:hAnsi="Arial" w:cs="Arial"/>
        </w:rPr>
        <w:t>candidate</w:t>
      </w:r>
      <w:r>
        <w:rPr>
          <w:rFonts w:ascii="Arial" w:hAnsi="Arial" w:cs="Arial"/>
        </w:rPr>
        <w:t xml:space="preserve">/employee you will be expected to demonstrate your ability meet the special knowledge, experience and qualifications required for the role. </w:t>
      </w:r>
    </w:p>
    <w:p w:rsidR="003255F8" w:rsidRDefault="003255F8" w:rsidP="005F10CF">
      <w:pPr>
        <w:tabs>
          <w:tab w:val="left" w:pos="-720"/>
        </w:tabs>
        <w:suppressAutoHyphens/>
        <w:jc w:val="both"/>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8"/>
      </w:tblGrid>
      <w:tr w:rsidR="005F10CF" w:rsidTr="002B1EF1">
        <w:tc>
          <w:tcPr>
            <w:tcW w:w="9708" w:type="dxa"/>
            <w:shd w:val="clear" w:color="auto" w:fill="D9D9D9"/>
          </w:tcPr>
          <w:p w:rsidR="005F10CF" w:rsidRPr="002B1EF1" w:rsidRDefault="005F10CF" w:rsidP="000609E5">
            <w:pPr>
              <w:ind w:right="-874"/>
              <w:rPr>
                <w:rFonts w:ascii="Arial" w:hAnsi="Arial" w:cs="Arial"/>
              </w:rPr>
            </w:pPr>
            <w:r w:rsidRPr="002B1EF1">
              <w:rPr>
                <w:rFonts w:ascii="Arial" w:hAnsi="Arial" w:cs="Arial"/>
                <w:b/>
              </w:rPr>
              <w:t>Key Purpose of</w:t>
            </w:r>
            <w:r w:rsidR="003E25F4" w:rsidRPr="002B1EF1">
              <w:rPr>
                <w:rFonts w:ascii="Arial" w:hAnsi="Arial" w:cs="Arial"/>
                <w:b/>
              </w:rPr>
              <w:t xml:space="preserve"> Post</w:t>
            </w:r>
            <w:r w:rsidRPr="002B1EF1">
              <w:rPr>
                <w:rFonts w:ascii="Arial" w:hAnsi="Arial" w:cs="Arial"/>
                <w:b/>
              </w:rPr>
              <w:t>:</w:t>
            </w:r>
            <w:r w:rsidR="003E25F4" w:rsidRPr="002B1EF1">
              <w:rPr>
                <w:rFonts w:ascii="Arial" w:hAnsi="Arial" w:cs="Arial"/>
                <w:b/>
              </w:rPr>
              <w:t xml:space="preserve"> </w:t>
            </w:r>
            <w:r w:rsidR="000609E5">
              <w:rPr>
                <w:rFonts w:ascii="Arial" w:hAnsi="Arial" w:cs="Arial"/>
                <w:b/>
              </w:rPr>
              <w:t xml:space="preserve"> </w:t>
            </w:r>
          </w:p>
        </w:tc>
      </w:tr>
      <w:tr w:rsidR="005F10CF" w:rsidTr="002B1EF1">
        <w:trPr>
          <w:trHeight w:val="861"/>
        </w:trPr>
        <w:tc>
          <w:tcPr>
            <w:tcW w:w="9708" w:type="dxa"/>
            <w:tcBorders>
              <w:bottom w:val="single" w:sz="4" w:space="0" w:color="auto"/>
            </w:tcBorders>
            <w:shd w:val="clear" w:color="auto" w:fill="auto"/>
          </w:tcPr>
          <w:p w:rsidR="00586B32" w:rsidRDefault="00586B32" w:rsidP="002B1EF1">
            <w:pPr>
              <w:ind w:right="-874"/>
              <w:rPr>
                <w:rFonts w:ascii="Arial" w:hAnsi="Arial" w:cs="Arial"/>
              </w:rPr>
            </w:pPr>
          </w:p>
          <w:p w:rsidR="00EE3DC1" w:rsidRPr="002F5109" w:rsidRDefault="00EE3DC1" w:rsidP="00EE3DC1">
            <w:pPr>
              <w:ind w:right="-6"/>
              <w:jc w:val="both"/>
              <w:rPr>
                <w:rFonts w:ascii="Arial" w:hAnsi="Arial" w:cs="Arial"/>
                <w:sz w:val="22"/>
                <w:szCs w:val="22"/>
              </w:rPr>
            </w:pPr>
            <w:r w:rsidRPr="002F5109">
              <w:rPr>
                <w:rFonts w:ascii="Arial" w:hAnsi="Arial" w:cs="Arial"/>
                <w:sz w:val="22"/>
                <w:szCs w:val="22"/>
              </w:rPr>
              <w:t xml:space="preserve">To be responsible for </w:t>
            </w:r>
            <w:r>
              <w:rPr>
                <w:rFonts w:ascii="Arial" w:hAnsi="Arial" w:cs="Arial"/>
                <w:sz w:val="22"/>
                <w:szCs w:val="22"/>
              </w:rPr>
              <w:t xml:space="preserve">managing designated Finance Officers and </w:t>
            </w:r>
            <w:r w:rsidRPr="002F5109">
              <w:rPr>
                <w:rFonts w:ascii="Arial" w:hAnsi="Arial" w:cs="Arial"/>
                <w:sz w:val="22"/>
                <w:szCs w:val="22"/>
              </w:rPr>
              <w:t>deliver</w:t>
            </w:r>
            <w:r w:rsidR="009F7260">
              <w:rPr>
                <w:rFonts w:ascii="Arial" w:hAnsi="Arial" w:cs="Arial"/>
                <w:sz w:val="22"/>
                <w:szCs w:val="22"/>
              </w:rPr>
              <w:t>ing</w:t>
            </w:r>
            <w:r>
              <w:rPr>
                <w:rFonts w:ascii="Arial" w:hAnsi="Arial" w:cs="Arial"/>
                <w:sz w:val="22"/>
                <w:szCs w:val="22"/>
              </w:rPr>
              <w:t xml:space="preserve"> </w:t>
            </w:r>
            <w:r w:rsidRPr="002F5109">
              <w:rPr>
                <w:rFonts w:ascii="Arial" w:hAnsi="Arial" w:cs="Arial"/>
                <w:sz w:val="22"/>
                <w:szCs w:val="22"/>
              </w:rPr>
              <w:t>a range of financial accounting and planning services to support both schools, in their management of their delegated budgets</w:t>
            </w:r>
            <w:r w:rsidR="009F7260">
              <w:rPr>
                <w:rFonts w:ascii="Arial" w:hAnsi="Arial" w:cs="Arial"/>
                <w:sz w:val="22"/>
                <w:szCs w:val="22"/>
              </w:rPr>
              <w:t>,</w:t>
            </w:r>
            <w:r>
              <w:rPr>
                <w:rFonts w:ascii="Arial" w:hAnsi="Arial" w:cs="Arial"/>
                <w:sz w:val="22"/>
                <w:szCs w:val="22"/>
              </w:rPr>
              <w:t xml:space="preserve"> </w:t>
            </w:r>
            <w:r w:rsidRPr="002F5109">
              <w:rPr>
                <w:rFonts w:ascii="Arial" w:hAnsi="Arial" w:cs="Arial"/>
                <w:sz w:val="22"/>
                <w:szCs w:val="22"/>
              </w:rPr>
              <w:t xml:space="preserve">and </w:t>
            </w:r>
            <w:r w:rsidR="00C770D7">
              <w:rPr>
                <w:rFonts w:ascii="Arial" w:hAnsi="Arial" w:cs="Arial"/>
                <w:sz w:val="22"/>
                <w:szCs w:val="22"/>
              </w:rPr>
              <w:t>other Local Authority</w:t>
            </w:r>
            <w:r>
              <w:rPr>
                <w:rFonts w:ascii="Arial" w:hAnsi="Arial" w:cs="Arial"/>
                <w:sz w:val="22"/>
                <w:szCs w:val="22"/>
              </w:rPr>
              <w:t xml:space="preserve"> Departments</w:t>
            </w:r>
            <w:r w:rsidR="00C80D43">
              <w:rPr>
                <w:rFonts w:ascii="Arial" w:hAnsi="Arial" w:cs="Arial"/>
                <w:sz w:val="22"/>
                <w:szCs w:val="22"/>
              </w:rPr>
              <w:t>,</w:t>
            </w:r>
            <w:r>
              <w:rPr>
                <w:rFonts w:ascii="Arial" w:hAnsi="Arial" w:cs="Arial"/>
                <w:sz w:val="22"/>
                <w:szCs w:val="22"/>
              </w:rPr>
              <w:t xml:space="preserve"> </w:t>
            </w:r>
            <w:r w:rsidRPr="002F5109">
              <w:rPr>
                <w:rFonts w:ascii="Arial" w:hAnsi="Arial" w:cs="Arial"/>
                <w:sz w:val="22"/>
                <w:szCs w:val="22"/>
              </w:rPr>
              <w:t>to ensure that the Local Authority meets its statutory responsibilities.</w:t>
            </w:r>
          </w:p>
          <w:p w:rsidR="00EE3DC1" w:rsidRDefault="00EE3DC1" w:rsidP="00EE3DC1">
            <w:pPr>
              <w:ind w:right="-6"/>
              <w:jc w:val="both"/>
              <w:rPr>
                <w:rFonts w:ascii="Arial" w:hAnsi="Arial" w:cs="Arial"/>
                <w:sz w:val="22"/>
                <w:szCs w:val="22"/>
              </w:rPr>
            </w:pPr>
          </w:p>
          <w:p w:rsidR="00EE3DC1" w:rsidRDefault="00EE3DC1" w:rsidP="00EE3DC1">
            <w:pPr>
              <w:ind w:right="-6"/>
              <w:jc w:val="both"/>
              <w:rPr>
                <w:rFonts w:ascii="Arial" w:hAnsi="Arial" w:cs="Arial"/>
                <w:sz w:val="22"/>
                <w:szCs w:val="22"/>
              </w:rPr>
            </w:pPr>
            <w:r w:rsidRPr="006F6299">
              <w:rPr>
                <w:rFonts w:ascii="Arial" w:hAnsi="Arial" w:cs="Arial"/>
                <w:sz w:val="22"/>
                <w:szCs w:val="22"/>
              </w:rPr>
              <w:t xml:space="preserve">To manage </w:t>
            </w:r>
            <w:r>
              <w:rPr>
                <w:rFonts w:ascii="Arial" w:hAnsi="Arial" w:cs="Arial"/>
                <w:sz w:val="22"/>
                <w:szCs w:val="22"/>
              </w:rPr>
              <w:t xml:space="preserve">the </w:t>
            </w:r>
            <w:r w:rsidR="009F7260">
              <w:rPr>
                <w:rFonts w:ascii="Arial" w:hAnsi="Arial" w:cs="Arial"/>
                <w:sz w:val="22"/>
                <w:szCs w:val="22"/>
              </w:rPr>
              <w:t>Local Authority’s</w:t>
            </w:r>
            <w:r>
              <w:rPr>
                <w:rFonts w:ascii="Arial" w:hAnsi="Arial" w:cs="Arial"/>
                <w:sz w:val="22"/>
                <w:szCs w:val="22"/>
              </w:rPr>
              <w:t xml:space="preserve"> </w:t>
            </w:r>
            <w:r w:rsidR="009F7260">
              <w:rPr>
                <w:rFonts w:ascii="Arial" w:hAnsi="Arial" w:cs="Arial"/>
                <w:sz w:val="22"/>
                <w:szCs w:val="22"/>
              </w:rPr>
              <w:t xml:space="preserve">formula </w:t>
            </w:r>
            <w:r w:rsidRPr="006F6299">
              <w:rPr>
                <w:rFonts w:ascii="Arial" w:hAnsi="Arial" w:cs="Arial"/>
                <w:sz w:val="22"/>
                <w:szCs w:val="22"/>
              </w:rPr>
              <w:t xml:space="preserve">funding </w:t>
            </w:r>
            <w:r w:rsidR="009F7260" w:rsidRPr="006F6299">
              <w:rPr>
                <w:rFonts w:ascii="Arial" w:hAnsi="Arial" w:cs="Arial"/>
                <w:sz w:val="22"/>
                <w:szCs w:val="22"/>
              </w:rPr>
              <w:t>scheme, ensuring</w:t>
            </w:r>
            <w:r w:rsidRPr="006F6299">
              <w:rPr>
                <w:rFonts w:ascii="Arial" w:hAnsi="Arial" w:cs="Arial"/>
                <w:sz w:val="22"/>
                <w:szCs w:val="22"/>
              </w:rPr>
              <w:t xml:space="preserve"> compliance with statutory </w:t>
            </w:r>
            <w:r>
              <w:rPr>
                <w:rFonts w:ascii="Arial" w:hAnsi="Arial" w:cs="Arial"/>
                <w:sz w:val="22"/>
                <w:szCs w:val="22"/>
              </w:rPr>
              <w:t>r</w:t>
            </w:r>
            <w:r w:rsidRPr="006F6299">
              <w:rPr>
                <w:rFonts w:ascii="Arial" w:hAnsi="Arial" w:cs="Arial"/>
                <w:sz w:val="22"/>
                <w:szCs w:val="22"/>
              </w:rPr>
              <w:t>egulations, and to calculate and publish funding allocations for schools and other providers.</w:t>
            </w:r>
            <w:r>
              <w:rPr>
                <w:rFonts w:ascii="Arial" w:hAnsi="Arial" w:cs="Arial"/>
                <w:sz w:val="22"/>
                <w:szCs w:val="22"/>
              </w:rPr>
              <w:t xml:space="preserve"> </w:t>
            </w:r>
          </w:p>
          <w:p w:rsidR="00EE3DC1" w:rsidRDefault="00EE3DC1" w:rsidP="00EE3DC1">
            <w:pPr>
              <w:ind w:right="-6"/>
              <w:jc w:val="both"/>
              <w:rPr>
                <w:rFonts w:ascii="Arial" w:hAnsi="Arial" w:cs="Arial"/>
                <w:sz w:val="22"/>
                <w:szCs w:val="22"/>
              </w:rPr>
            </w:pPr>
          </w:p>
          <w:p w:rsidR="00EE3DC1" w:rsidRDefault="009F7260" w:rsidP="009F7260">
            <w:pPr>
              <w:ind w:right="-6"/>
              <w:jc w:val="both"/>
              <w:rPr>
                <w:rFonts w:ascii="Arial" w:hAnsi="Arial" w:cs="Arial"/>
                <w:sz w:val="22"/>
                <w:szCs w:val="22"/>
              </w:rPr>
            </w:pPr>
            <w:r>
              <w:rPr>
                <w:rFonts w:ascii="Arial" w:hAnsi="Arial" w:cs="Arial"/>
                <w:sz w:val="22"/>
                <w:szCs w:val="22"/>
              </w:rPr>
              <w:t>To support the</w:t>
            </w:r>
            <w:r w:rsidR="00EE3DC1" w:rsidRPr="006F6299">
              <w:rPr>
                <w:rFonts w:ascii="Arial" w:hAnsi="Arial" w:cs="Arial"/>
                <w:sz w:val="22"/>
                <w:szCs w:val="22"/>
              </w:rPr>
              <w:t xml:space="preserve"> Business Advisor</w:t>
            </w:r>
            <w:r>
              <w:rPr>
                <w:rFonts w:ascii="Arial" w:hAnsi="Arial" w:cs="Arial"/>
                <w:sz w:val="22"/>
                <w:szCs w:val="22"/>
              </w:rPr>
              <w:t xml:space="preserve"> (Schools)</w:t>
            </w:r>
            <w:r w:rsidR="00EE3DC1">
              <w:rPr>
                <w:rFonts w:ascii="Arial" w:hAnsi="Arial" w:cs="Arial"/>
                <w:sz w:val="22"/>
                <w:szCs w:val="22"/>
              </w:rPr>
              <w:t xml:space="preserve"> </w:t>
            </w:r>
            <w:r w:rsidR="00EE3DC1" w:rsidRPr="006F6299">
              <w:rPr>
                <w:rFonts w:ascii="Arial" w:hAnsi="Arial" w:cs="Arial"/>
                <w:sz w:val="22"/>
                <w:szCs w:val="22"/>
              </w:rPr>
              <w:t>manag</w:t>
            </w:r>
            <w:r w:rsidR="00EE3DC1">
              <w:rPr>
                <w:rFonts w:ascii="Arial" w:hAnsi="Arial" w:cs="Arial"/>
                <w:sz w:val="22"/>
                <w:szCs w:val="22"/>
              </w:rPr>
              <w:t xml:space="preserve">e </w:t>
            </w:r>
            <w:r w:rsidR="00EE3DC1" w:rsidRPr="006F6299">
              <w:rPr>
                <w:rFonts w:ascii="Arial" w:hAnsi="Arial" w:cs="Arial"/>
                <w:sz w:val="22"/>
                <w:szCs w:val="22"/>
              </w:rPr>
              <w:t>the work of the Schools Forum</w:t>
            </w:r>
            <w:r w:rsidR="00EE3DC1">
              <w:rPr>
                <w:rFonts w:ascii="Arial" w:hAnsi="Arial" w:cs="Arial"/>
                <w:sz w:val="22"/>
                <w:szCs w:val="22"/>
              </w:rPr>
              <w:t xml:space="preserve">, including </w:t>
            </w:r>
            <w:r>
              <w:rPr>
                <w:rFonts w:ascii="Arial" w:hAnsi="Arial" w:cs="Arial"/>
                <w:sz w:val="22"/>
                <w:szCs w:val="22"/>
              </w:rPr>
              <w:t>liaising / working with Headteachers and writing</w:t>
            </w:r>
            <w:r w:rsidR="00EE3DC1">
              <w:rPr>
                <w:rFonts w:ascii="Arial" w:hAnsi="Arial" w:cs="Arial"/>
                <w:sz w:val="22"/>
                <w:szCs w:val="22"/>
              </w:rPr>
              <w:t xml:space="preserve"> and presenting reports.</w:t>
            </w:r>
          </w:p>
          <w:p w:rsidR="0045132D" w:rsidRPr="002B1EF1" w:rsidRDefault="0045132D" w:rsidP="009F7260">
            <w:pPr>
              <w:ind w:right="-6"/>
              <w:jc w:val="both"/>
              <w:rPr>
                <w:rFonts w:ascii="Arial" w:hAnsi="Arial" w:cs="Arial"/>
              </w:rPr>
            </w:pPr>
          </w:p>
        </w:tc>
      </w:tr>
      <w:tr w:rsidR="005F10CF" w:rsidTr="002B1EF1">
        <w:tc>
          <w:tcPr>
            <w:tcW w:w="9708" w:type="dxa"/>
            <w:tcBorders>
              <w:bottom w:val="single" w:sz="4" w:space="0" w:color="auto"/>
            </w:tcBorders>
            <w:shd w:val="clear" w:color="auto" w:fill="D9D9D9"/>
          </w:tcPr>
          <w:p w:rsidR="005F10CF" w:rsidRPr="002B1EF1" w:rsidRDefault="003E25F4" w:rsidP="000609E5">
            <w:pPr>
              <w:ind w:right="-874"/>
              <w:rPr>
                <w:rFonts w:ascii="Arial" w:hAnsi="Arial" w:cs="Arial"/>
              </w:rPr>
            </w:pPr>
            <w:r w:rsidRPr="002B1EF1">
              <w:rPr>
                <w:rFonts w:ascii="Arial" w:hAnsi="Arial" w:cs="Arial"/>
                <w:b/>
              </w:rPr>
              <w:t>Main Responsibilities of Post</w:t>
            </w:r>
            <w:r w:rsidR="005F10CF" w:rsidRPr="002B1EF1">
              <w:rPr>
                <w:rFonts w:ascii="Arial" w:hAnsi="Arial" w:cs="Arial"/>
                <w:b/>
              </w:rPr>
              <w:t xml:space="preserve">: </w:t>
            </w:r>
            <w:r w:rsidR="000609E5">
              <w:rPr>
                <w:rFonts w:ascii="Arial" w:hAnsi="Arial" w:cs="Arial"/>
                <w:b/>
              </w:rPr>
              <w:t xml:space="preserve"> </w:t>
            </w:r>
          </w:p>
        </w:tc>
      </w:tr>
      <w:tr w:rsidR="00AE53C0" w:rsidTr="002B1EF1">
        <w:trPr>
          <w:trHeight w:val="70"/>
        </w:trPr>
        <w:tc>
          <w:tcPr>
            <w:tcW w:w="9708" w:type="dxa"/>
            <w:shd w:val="clear" w:color="auto" w:fill="auto"/>
          </w:tcPr>
          <w:p w:rsidR="00676A41" w:rsidRPr="002B1EF1" w:rsidRDefault="00676A41" w:rsidP="002B1EF1">
            <w:pPr>
              <w:ind w:right="-6"/>
              <w:rPr>
                <w:rFonts w:ascii="Arial" w:hAnsi="Arial" w:cs="Arial"/>
              </w:rPr>
            </w:pPr>
          </w:p>
          <w:p w:rsidR="00EE3DC1" w:rsidRDefault="00EE3DC1" w:rsidP="003E6CB0">
            <w:pPr>
              <w:numPr>
                <w:ilvl w:val="0"/>
                <w:numId w:val="26"/>
              </w:numPr>
              <w:ind w:right="-6"/>
              <w:jc w:val="both"/>
              <w:rPr>
                <w:rFonts w:ascii="Arial" w:hAnsi="Arial" w:cs="Arial"/>
                <w:sz w:val="22"/>
                <w:szCs w:val="22"/>
              </w:rPr>
            </w:pPr>
            <w:r>
              <w:rPr>
                <w:rFonts w:ascii="Arial" w:hAnsi="Arial" w:cs="Arial"/>
                <w:sz w:val="22"/>
                <w:szCs w:val="22"/>
              </w:rPr>
              <w:t>To provide professional advice to e</w:t>
            </w:r>
            <w:r w:rsidRPr="002F5109">
              <w:rPr>
                <w:rFonts w:ascii="Arial" w:hAnsi="Arial" w:cs="Arial"/>
                <w:sz w:val="22"/>
                <w:szCs w:val="22"/>
              </w:rPr>
              <w:t xml:space="preserve">nsure that correct accounting procedures and policies are followed </w:t>
            </w:r>
            <w:r>
              <w:rPr>
                <w:rFonts w:ascii="Arial" w:hAnsi="Arial" w:cs="Arial"/>
                <w:sz w:val="22"/>
                <w:szCs w:val="22"/>
              </w:rPr>
              <w:t xml:space="preserve">by schools </w:t>
            </w:r>
            <w:r w:rsidRPr="002F5109">
              <w:rPr>
                <w:rFonts w:ascii="Arial" w:hAnsi="Arial" w:cs="Arial"/>
                <w:sz w:val="22"/>
                <w:szCs w:val="22"/>
              </w:rPr>
              <w:t>and that robust and accurate financial records are maintained.</w:t>
            </w:r>
          </w:p>
          <w:p w:rsidR="00EE3DC1" w:rsidRDefault="00EE3DC1" w:rsidP="003E6CB0">
            <w:pPr>
              <w:numPr>
                <w:ilvl w:val="0"/>
                <w:numId w:val="26"/>
              </w:numPr>
              <w:ind w:right="-6"/>
              <w:jc w:val="both"/>
              <w:rPr>
                <w:rFonts w:ascii="Arial" w:hAnsi="Arial" w:cs="Arial"/>
                <w:sz w:val="22"/>
                <w:szCs w:val="22"/>
              </w:rPr>
            </w:pPr>
            <w:r>
              <w:rPr>
                <w:rFonts w:ascii="Arial" w:hAnsi="Arial" w:cs="Arial"/>
                <w:sz w:val="22"/>
                <w:szCs w:val="22"/>
              </w:rPr>
              <w:t xml:space="preserve">To manage designated </w:t>
            </w:r>
            <w:r w:rsidRPr="002F5109">
              <w:rPr>
                <w:rFonts w:ascii="Arial" w:hAnsi="Arial" w:cs="Arial"/>
                <w:sz w:val="22"/>
                <w:szCs w:val="22"/>
              </w:rPr>
              <w:t xml:space="preserve">statutory </w:t>
            </w:r>
            <w:r>
              <w:rPr>
                <w:rFonts w:ascii="Arial" w:hAnsi="Arial" w:cs="Arial"/>
                <w:sz w:val="22"/>
                <w:szCs w:val="22"/>
              </w:rPr>
              <w:t xml:space="preserve">funding and finance </w:t>
            </w:r>
            <w:r w:rsidRPr="002F5109">
              <w:rPr>
                <w:rFonts w:ascii="Arial" w:hAnsi="Arial" w:cs="Arial"/>
                <w:sz w:val="22"/>
                <w:szCs w:val="22"/>
              </w:rPr>
              <w:t>processes</w:t>
            </w:r>
            <w:r>
              <w:rPr>
                <w:rFonts w:ascii="Arial" w:hAnsi="Arial" w:cs="Arial"/>
                <w:sz w:val="22"/>
                <w:szCs w:val="22"/>
              </w:rPr>
              <w:t xml:space="preserve">, </w:t>
            </w:r>
            <w:r w:rsidRPr="002F5109">
              <w:rPr>
                <w:rFonts w:ascii="Arial" w:hAnsi="Arial" w:cs="Arial"/>
                <w:sz w:val="22"/>
                <w:szCs w:val="22"/>
              </w:rPr>
              <w:t>ensuring that all elements of these processes</w:t>
            </w:r>
            <w:r>
              <w:rPr>
                <w:rFonts w:ascii="Arial" w:hAnsi="Arial" w:cs="Arial"/>
                <w:sz w:val="22"/>
                <w:szCs w:val="22"/>
              </w:rPr>
              <w:t xml:space="preserve"> (including statutory returns)</w:t>
            </w:r>
            <w:r w:rsidRPr="002F5109">
              <w:rPr>
                <w:rFonts w:ascii="Arial" w:hAnsi="Arial" w:cs="Arial"/>
                <w:sz w:val="22"/>
                <w:szCs w:val="22"/>
              </w:rPr>
              <w:t xml:space="preserve"> are completed according to deadlines.</w:t>
            </w:r>
          </w:p>
          <w:p w:rsidR="00EE3DC1" w:rsidRDefault="00EE3DC1" w:rsidP="003E6CB0">
            <w:pPr>
              <w:numPr>
                <w:ilvl w:val="0"/>
                <w:numId w:val="26"/>
              </w:numPr>
              <w:ind w:right="-6"/>
              <w:jc w:val="both"/>
              <w:rPr>
                <w:rFonts w:ascii="Arial" w:hAnsi="Arial" w:cs="Arial"/>
                <w:sz w:val="22"/>
                <w:szCs w:val="22"/>
              </w:rPr>
            </w:pPr>
            <w:r>
              <w:rPr>
                <w:rFonts w:ascii="Arial" w:hAnsi="Arial" w:cs="Arial"/>
                <w:sz w:val="22"/>
                <w:szCs w:val="22"/>
              </w:rPr>
              <w:t>To guide and support designated Finance Officers in the discharge of their daily duties.</w:t>
            </w:r>
          </w:p>
          <w:p w:rsidR="009B660E" w:rsidRDefault="00EE3DC1" w:rsidP="003E6CB0">
            <w:pPr>
              <w:numPr>
                <w:ilvl w:val="0"/>
                <w:numId w:val="26"/>
              </w:numPr>
              <w:ind w:right="-6"/>
              <w:jc w:val="both"/>
              <w:rPr>
                <w:rFonts w:ascii="Arial" w:hAnsi="Arial" w:cs="Arial"/>
                <w:sz w:val="22"/>
                <w:szCs w:val="22"/>
              </w:rPr>
            </w:pPr>
            <w:r>
              <w:rPr>
                <w:rFonts w:ascii="Arial" w:hAnsi="Arial" w:cs="Arial"/>
                <w:sz w:val="22"/>
                <w:szCs w:val="22"/>
              </w:rPr>
              <w:t xml:space="preserve">To deliver and </w:t>
            </w:r>
            <w:r w:rsidRPr="006F6299">
              <w:rPr>
                <w:rFonts w:ascii="Arial" w:hAnsi="Arial" w:cs="Arial"/>
                <w:sz w:val="22"/>
                <w:szCs w:val="22"/>
              </w:rPr>
              <w:t>review</w:t>
            </w:r>
            <w:r>
              <w:rPr>
                <w:rFonts w:ascii="Arial" w:hAnsi="Arial" w:cs="Arial"/>
                <w:sz w:val="22"/>
                <w:szCs w:val="22"/>
              </w:rPr>
              <w:t xml:space="preserve"> / </w:t>
            </w:r>
            <w:r w:rsidRPr="006F6299">
              <w:rPr>
                <w:rFonts w:ascii="Arial" w:hAnsi="Arial" w:cs="Arial"/>
                <w:sz w:val="22"/>
                <w:szCs w:val="22"/>
              </w:rPr>
              <w:t>mainta</w:t>
            </w:r>
            <w:r>
              <w:rPr>
                <w:rFonts w:ascii="Arial" w:hAnsi="Arial" w:cs="Arial"/>
                <w:sz w:val="22"/>
                <w:szCs w:val="22"/>
              </w:rPr>
              <w:t>in</w:t>
            </w:r>
            <w:r w:rsidRPr="006F6299">
              <w:rPr>
                <w:rFonts w:ascii="Arial" w:hAnsi="Arial" w:cs="Arial"/>
                <w:sz w:val="22"/>
                <w:szCs w:val="22"/>
              </w:rPr>
              <w:t xml:space="preserve"> designated element</w:t>
            </w:r>
            <w:r>
              <w:rPr>
                <w:rFonts w:ascii="Arial" w:hAnsi="Arial" w:cs="Arial"/>
                <w:sz w:val="22"/>
                <w:szCs w:val="22"/>
              </w:rPr>
              <w:t>s</w:t>
            </w:r>
            <w:r w:rsidRPr="006F6299">
              <w:rPr>
                <w:rFonts w:ascii="Arial" w:hAnsi="Arial" w:cs="Arial"/>
                <w:sz w:val="22"/>
                <w:szCs w:val="22"/>
              </w:rPr>
              <w:t xml:space="preserve"> of the Local Authority’s </w:t>
            </w:r>
            <w:r>
              <w:rPr>
                <w:rFonts w:ascii="Arial" w:hAnsi="Arial" w:cs="Arial"/>
                <w:sz w:val="22"/>
                <w:szCs w:val="22"/>
              </w:rPr>
              <w:t xml:space="preserve">DSG </w:t>
            </w:r>
            <w:r w:rsidRPr="006F6299">
              <w:rPr>
                <w:rFonts w:ascii="Arial" w:hAnsi="Arial" w:cs="Arial"/>
                <w:sz w:val="22"/>
                <w:szCs w:val="22"/>
              </w:rPr>
              <w:t>scheme of funding, incorporating the mana</w:t>
            </w:r>
            <w:r>
              <w:rPr>
                <w:rFonts w:ascii="Arial" w:hAnsi="Arial" w:cs="Arial"/>
                <w:sz w:val="22"/>
                <w:szCs w:val="22"/>
              </w:rPr>
              <w:t>gement of consultation</w:t>
            </w:r>
            <w:r w:rsidRPr="006F6299">
              <w:rPr>
                <w:rFonts w:ascii="Arial" w:hAnsi="Arial" w:cs="Arial"/>
                <w:sz w:val="22"/>
                <w:szCs w:val="22"/>
              </w:rPr>
              <w:t xml:space="preserve"> and work within formula review groups</w:t>
            </w:r>
            <w:r>
              <w:rPr>
                <w:rFonts w:ascii="Arial" w:hAnsi="Arial" w:cs="Arial"/>
                <w:sz w:val="22"/>
                <w:szCs w:val="22"/>
              </w:rPr>
              <w:t xml:space="preserve">. </w:t>
            </w:r>
          </w:p>
          <w:p w:rsidR="00EE3DC1" w:rsidRPr="006923BC" w:rsidRDefault="00EE3DC1" w:rsidP="003E6CB0">
            <w:pPr>
              <w:numPr>
                <w:ilvl w:val="0"/>
                <w:numId w:val="26"/>
              </w:numPr>
              <w:ind w:right="-6"/>
              <w:jc w:val="both"/>
              <w:rPr>
                <w:rFonts w:ascii="Arial" w:hAnsi="Arial" w:cs="Arial"/>
                <w:sz w:val="22"/>
                <w:szCs w:val="22"/>
              </w:rPr>
            </w:pPr>
            <w:r w:rsidRPr="006923BC">
              <w:rPr>
                <w:rFonts w:ascii="Arial" w:hAnsi="Arial" w:cs="Arial"/>
                <w:sz w:val="22"/>
                <w:szCs w:val="22"/>
              </w:rPr>
              <w:t>To provide accurate</w:t>
            </w:r>
            <w:r w:rsidR="009B660E">
              <w:rPr>
                <w:rFonts w:ascii="Arial" w:hAnsi="Arial" w:cs="Arial"/>
                <w:sz w:val="22"/>
                <w:szCs w:val="22"/>
              </w:rPr>
              <w:t xml:space="preserve"> policy briefings and</w:t>
            </w:r>
            <w:r w:rsidRPr="006923BC">
              <w:rPr>
                <w:rFonts w:ascii="Arial" w:hAnsi="Arial" w:cs="Arial"/>
                <w:sz w:val="22"/>
                <w:szCs w:val="22"/>
              </w:rPr>
              <w:t xml:space="preserve"> data, information and financial modelling, in order for senior managers and the Schools Forum to take informed decisions on funding issues.</w:t>
            </w:r>
          </w:p>
          <w:p w:rsidR="002F5A8C" w:rsidRDefault="00EE3DC1" w:rsidP="003E6CB0">
            <w:pPr>
              <w:numPr>
                <w:ilvl w:val="0"/>
                <w:numId w:val="26"/>
              </w:numPr>
              <w:ind w:right="-6"/>
              <w:jc w:val="both"/>
              <w:rPr>
                <w:rFonts w:ascii="Arial" w:hAnsi="Arial" w:cs="Arial"/>
                <w:sz w:val="22"/>
                <w:szCs w:val="22"/>
              </w:rPr>
            </w:pPr>
            <w:r w:rsidRPr="006F6299">
              <w:rPr>
                <w:rFonts w:ascii="Arial" w:hAnsi="Arial" w:cs="Arial"/>
                <w:sz w:val="22"/>
                <w:szCs w:val="22"/>
              </w:rPr>
              <w:t xml:space="preserve">To lead on the day to day management of school funding </w:t>
            </w:r>
            <w:r>
              <w:rPr>
                <w:rFonts w:ascii="Arial" w:hAnsi="Arial" w:cs="Arial"/>
                <w:sz w:val="22"/>
                <w:szCs w:val="22"/>
              </w:rPr>
              <w:t xml:space="preserve">and accounting </w:t>
            </w:r>
            <w:r w:rsidRPr="006F6299">
              <w:rPr>
                <w:rFonts w:ascii="Arial" w:hAnsi="Arial" w:cs="Arial"/>
                <w:sz w:val="22"/>
                <w:szCs w:val="22"/>
              </w:rPr>
              <w:t>matters, responding to queries</w:t>
            </w:r>
            <w:r>
              <w:rPr>
                <w:rFonts w:ascii="Arial" w:hAnsi="Arial" w:cs="Arial"/>
                <w:sz w:val="22"/>
                <w:szCs w:val="22"/>
              </w:rPr>
              <w:t xml:space="preserve">, </w:t>
            </w:r>
            <w:r w:rsidR="00D336F1">
              <w:rPr>
                <w:rFonts w:ascii="Arial" w:hAnsi="Arial" w:cs="Arial"/>
                <w:sz w:val="22"/>
                <w:szCs w:val="22"/>
              </w:rPr>
              <w:t>‘problem solving’,</w:t>
            </w:r>
            <w:r w:rsidRPr="006F6299">
              <w:rPr>
                <w:rFonts w:ascii="Arial" w:hAnsi="Arial" w:cs="Arial"/>
                <w:sz w:val="22"/>
                <w:szCs w:val="22"/>
              </w:rPr>
              <w:t xml:space="preserve"> liaising with </w:t>
            </w:r>
            <w:r>
              <w:rPr>
                <w:rFonts w:ascii="Arial" w:hAnsi="Arial" w:cs="Arial"/>
                <w:sz w:val="22"/>
                <w:szCs w:val="22"/>
              </w:rPr>
              <w:t xml:space="preserve">senior </w:t>
            </w:r>
            <w:r w:rsidRPr="006F6299">
              <w:rPr>
                <w:rFonts w:ascii="Arial" w:hAnsi="Arial" w:cs="Arial"/>
                <w:sz w:val="22"/>
                <w:szCs w:val="22"/>
              </w:rPr>
              <w:t>office</w:t>
            </w:r>
            <w:r>
              <w:rPr>
                <w:rFonts w:ascii="Arial" w:hAnsi="Arial" w:cs="Arial"/>
                <w:sz w:val="22"/>
                <w:szCs w:val="22"/>
              </w:rPr>
              <w:t>rs in other Council Department</w:t>
            </w:r>
            <w:r w:rsidR="00D336F1">
              <w:rPr>
                <w:rFonts w:ascii="Arial" w:hAnsi="Arial" w:cs="Arial"/>
                <w:sz w:val="22"/>
                <w:szCs w:val="22"/>
              </w:rPr>
              <w:t>s and Schools</w:t>
            </w:r>
            <w:r w:rsidR="002F5A8C">
              <w:rPr>
                <w:rFonts w:ascii="Arial" w:hAnsi="Arial" w:cs="Arial"/>
                <w:sz w:val="22"/>
                <w:szCs w:val="22"/>
              </w:rPr>
              <w:t>.</w:t>
            </w:r>
          </w:p>
          <w:p w:rsidR="00EE3DC1" w:rsidRDefault="002F5A8C" w:rsidP="003E6CB0">
            <w:pPr>
              <w:numPr>
                <w:ilvl w:val="0"/>
                <w:numId w:val="26"/>
              </w:numPr>
              <w:ind w:right="-6"/>
              <w:jc w:val="both"/>
              <w:rPr>
                <w:rFonts w:ascii="Arial" w:hAnsi="Arial" w:cs="Arial"/>
                <w:sz w:val="22"/>
                <w:szCs w:val="22"/>
              </w:rPr>
            </w:pPr>
            <w:r>
              <w:rPr>
                <w:rFonts w:ascii="Arial" w:hAnsi="Arial" w:cs="Arial"/>
                <w:sz w:val="22"/>
                <w:szCs w:val="22"/>
              </w:rPr>
              <w:t>To build and maintain good working relationships with school finance managers e.g. through attendance of Business Manager Forum meetings.</w:t>
            </w:r>
          </w:p>
          <w:p w:rsidR="00EE3DC1" w:rsidRPr="002F5109" w:rsidRDefault="00EE3DC1" w:rsidP="003E6CB0">
            <w:pPr>
              <w:numPr>
                <w:ilvl w:val="0"/>
                <w:numId w:val="26"/>
              </w:numPr>
              <w:ind w:right="-6"/>
              <w:jc w:val="both"/>
              <w:rPr>
                <w:rFonts w:ascii="Arial" w:hAnsi="Arial" w:cs="Arial"/>
                <w:sz w:val="22"/>
                <w:szCs w:val="22"/>
              </w:rPr>
            </w:pPr>
            <w:r w:rsidRPr="002F5109">
              <w:rPr>
                <w:rFonts w:ascii="Arial" w:hAnsi="Arial" w:cs="Arial"/>
                <w:sz w:val="22"/>
                <w:szCs w:val="22"/>
              </w:rPr>
              <w:t xml:space="preserve">To analyse budget and monitoring returns submitted by schools, in order to ensure their accuracy, and to take responsibility for following up more complex issues with </w:t>
            </w:r>
            <w:r>
              <w:rPr>
                <w:rFonts w:ascii="Arial" w:hAnsi="Arial" w:cs="Arial"/>
                <w:sz w:val="22"/>
                <w:szCs w:val="22"/>
              </w:rPr>
              <w:t xml:space="preserve">Headteachers and </w:t>
            </w:r>
            <w:r w:rsidR="000F2D6B">
              <w:rPr>
                <w:rFonts w:ascii="Arial" w:hAnsi="Arial" w:cs="Arial"/>
                <w:sz w:val="22"/>
                <w:szCs w:val="22"/>
              </w:rPr>
              <w:t>school financial managers.</w:t>
            </w:r>
          </w:p>
          <w:p w:rsidR="009B660E" w:rsidRPr="009B660E" w:rsidRDefault="00EE3DC1" w:rsidP="009B660E">
            <w:pPr>
              <w:numPr>
                <w:ilvl w:val="0"/>
                <w:numId w:val="26"/>
              </w:numPr>
              <w:ind w:right="-6"/>
              <w:jc w:val="both"/>
              <w:rPr>
                <w:rFonts w:ascii="Arial" w:hAnsi="Arial" w:cs="Arial"/>
                <w:sz w:val="22"/>
                <w:szCs w:val="22"/>
              </w:rPr>
            </w:pPr>
            <w:r w:rsidRPr="002F5109">
              <w:rPr>
                <w:rFonts w:ascii="Arial" w:hAnsi="Arial" w:cs="Arial"/>
                <w:sz w:val="22"/>
                <w:szCs w:val="22"/>
              </w:rPr>
              <w:lastRenderedPageBreak/>
              <w:t>To deliver the Authority’s protocols and processes that are in place for approving and monitoring deficit budgets and reducing surplus carry forward balances in schools. To provide appropriate levels of support and challenge to schools, which are in defi</w:t>
            </w:r>
            <w:r w:rsidR="009E7493">
              <w:rPr>
                <w:rFonts w:ascii="Arial" w:hAnsi="Arial" w:cs="Arial"/>
                <w:sz w:val="22"/>
                <w:szCs w:val="22"/>
              </w:rPr>
              <w:t>cit or hold excessive surpluses.</w:t>
            </w:r>
          </w:p>
          <w:p w:rsidR="00EE3DC1" w:rsidRDefault="00EE3DC1" w:rsidP="003E6CB0">
            <w:pPr>
              <w:numPr>
                <w:ilvl w:val="0"/>
                <w:numId w:val="26"/>
              </w:numPr>
              <w:ind w:right="-6"/>
              <w:jc w:val="both"/>
              <w:rPr>
                <w:rFonts w:ascii="Arial" w:hAnsi="Arial" w:cs="Arial"/>
                <w:sz w:val="22"/>
                <w:szCs w:val="22"/>
              </w:rPr>
            </w:pPr>
            <w:r w:rsidRPr="002F5109">
              <w:rPr>
                <w:rFonts w:ascii="Arial" w:hAnsi="Arial" w:cs="Arial"/>
                <w:sz w:val="22"/>
                <w:szCs w:val="22"/>
              </w:rPr>
              <w:t>To oversee the management of local school bank accounts.</w:t>
            </w:r>
          </w:p>
          <w:p w:rsidR="00EE3DC1" w:rsidRPr="002F5A8C" w:rsidRDefault="003E6CB0" w:rsidP="002F5A8C">
            <w:pPr>
              <w:numPr>
                <w:ilvl w:val="0"/>
                <w:numId w:val="26"/>
              </w:numPr>
              <w:ind w:right="-6"/>
              <w:jc w:val="both"/>
              <w:rPr>
                <w:rFonts w:ascii="Arial" w:hAnsi="Arial" w:cs="Arial"/>
                <w:sz w:val="22"/>
                <w:szCs w:val="22"/>
              </w:rPr>
            </w:pPr>
            <w:r>
              <w:rPr>
                <w:rFonts w:ascii="Arial" w:hAnsi="Arial" w:cs="Arial"/>
                <w:sz w:val="22"/>
                <w:szCs w:val="22"/>
              </w:rPr>
              <w:t xml:space="preserve">To oversee the financial closedown </w:t>
            </w:r>
            <w:r w:rsidR="009B660E">
              <w:rPr>
                <w:rFonts w:ascii="Arial" w:hAnsi="Arial" w:cs="Arial"/>
                <w:sz w:val="22"/>
                <w:szCs w:val="22"/>
              </w:rPr>
              <w:t xml:space="preserve">of </w:t>
            </w:r>
            <w:r>
              <w:rPr>
                <w:rFonts w:ascii="Arial" w:hAnsi="Arial" w:cs="Arial"/>
                <w:sz w:val="22"/>
                <w:szCs w:val="22"/>
              </w:rPr>
              <w:t xml:space="preserve">maintained schools </w:t>
            </w:r>
            <w:r w:rsidR="009B660E">
              <w:rPr>
                <w:rFonts w:ascii="Arial" w:hAnsi="Arial" w:cs="Arial"/>
                <w:sz w:val="22"/>
                <w:szCs w:val="22"/>
              </w:rPr>
              <w:t xml:space="preserve">that </w:t>
            </w:r>
            <w:r>
              <w:rPr>
                <w:rFonts w:ascii="Arial" w:hAnsi="Arial" w:cs="Arial"/>
                <w:sz w:val="22"/>
                <w:szCs w:val="22"/>
              </w:rPr>
              <w:t>convert to academy status</w:t>
            </w:r>
            <w:r w:rsidR="002F5A8C">
              <w:rPr>
                <w:rFonts w:ascii="Arial" w:hAnsi="Arial" w:cs="Arial"/>
                <w:sz w:val="22"/>
                <w:szCs w:val="22"/>
              </w:rPr>
              <w:t xml:space="preserve"> and other</w:t>
            </w:r>
            <w:r w:rsidR="00EE3DC1" w:rsidRPr="002F5A8C">
              <w:rPr>
                <w:rFonts w:ascii="Arial" w:hAnsi="Arial" w:cs="Arial"/>
                <w:sz w:val="22"/>
                <w:szCs w:val="22"/>
              </w:rPr>
              <w:t xml:space="preserve"> financial reconciliations relating to school accounting and to take the lead in investigating and resolving variances.</w:t>
            </w:r>
          </w:p>
          <w:p w:rsidR="00EE3DC1" w:rsidRPr="006F6299" w:rsidRDefault="00EE3DC1" w:rsidP="003E6CB0">
            <w:pPr>
              <w:numPr>
                <w:ilvl w:val="0"/>
                <w:numId w:val="26"/>
              </w:numPr>
              <w:ind w:right="-6"/>
              <w:jc w:val="both"/>
              <w:rPr>
                <w:rFonts w:ascii="Arial" w:hAnsi="Arial" w:cs="Arial"/>
                <w:sz w:val="22"/>
                <w:szCs w:val="22"/>
              </w:rPr>
            </w:pPr>
            <w:r w:rsidRPr="006F6299">
              <w:rPr>
                <w:rFonts w:ascii="Arial" w:hAnsi="Arial" w:cs="Arial"/>
                <w:sz w:val="22"/>
                <w:szCs w:val="22"/>
              </w:rPr>
              <w:t xml:space="preserve">To organise, deliver and participate in training and </w:t>
            </w:r>
            <w:smartTag w:uri="urn:schemas-microsoft-com:office:smarttags" w:element="PersonName">
              <w:r w:rsidRPr="006F6299">
                <w:rPr>
                  <w:rFonts w:ascii="Arial" w:hAnsi="Arial" w:cs="Arial"/>
                  <w:sz w:val="22"/>
                  <w:szCs w:val="22"/>
                </w:rPr>
                <w:t>induction</w:t>
              </w:r>
            </w:smartTag>
            <w:r w:rsidRPr="006F6299">
              <w:rPr>
                <w:rFonts w:ascii="Arial" w:hAnsi="Arial" w:cs="Arial"/>
                <w:sz w:val="22"/>
                <w:szCs w:val="22"/>
              </w:rPr>
              <w:t xml:space="preserve"> events to improve the skills, knowledge and understanding of financial and non financial staff. This includes the provision and review / refresh of written materials and training courses.</w:t>
            </w:r>
          </w:p>
          <w:p w:rsidR="00EE3DC1" w:rsidRPr="006F6299" w:rsidRDefault="00EE3DC1" w:rsidP="003E6CB0">
            <w:pPr>
              <w:numPr>
                <w:ilvl w:val="0"/>
                <w:numId w:val="26"/>
              </w:numPr>
              <w:ind w:right="-6"/>
              <w:jc w:val="both"/>
              <w:rPr>
                <w:rFonts w:ascii="Arial" w:hAnsi="Arial" w:cs="Arial"/>
                <w:sz w:val="22"/>
                <w:szCs w:val="22"/>
              </w:rPr>
            </w:pPr>
            <w:r w:rsidRPr="006F6299">
              <w:rPr>
                <w:rFonts w:ascii="Arial" w:hAnsi="Arial" w:cs="Arial"/>
                <w:sz w:val="22"/>
                <w:szCs w:val="22"/>
              </w:rPr>
              <w:t>To take overall responsibility for the completion of a number of key tasks, which are ‘cross team’</w:t>
            </w:r>
            <w:r>
              <w:rPr>
                <w:rFonts w:ascii="Arial" w:hAnsi="Arial" w:cs="Arial"/>
                <w:sz w:val="22"/>
                <w:szCs w:val="22"/>
              </w:rPr>
              <w:t>. To supervise the completion of these activities where these are delegated to Finance Officers.</w:t>
            </w:r>
          </w:p>
          <w:p w:rsidR="00EE3DC1" w:rsidRDefault="00EE3DC1" w:rsidP="003E6CB0">
            <w:pPr>
              <w:numPr>
                <w:ilvl w:val="0"/>
                <w:numId w:val="26"/>
              </w:numPr>
              <w:ind w:right="-6"/>
              <w:jc w:val="both"/>
              <w:rPr>
                <w:rFonts w:ascii="Arial" w:hAnsi="Arial" w:cs="Arial"/>
                <w:sz w:val="22"/>
                <w:szCs w:val="22"/>
              </w:rPr>
            </w:pPr>
            <w:r w:rsidRPr="006F6299">
              <w:rPr>
                <w:rFonts w:ascii="Arial" w:hAnsi="Arial" w:cs="Arial"/>
                <w:sz w:val="22"/>
                <w:szCs w:val="22"/>
              </w:rPr>
              <w:t xml:space="preserve">To support the development </w:t>
            </w:r>
            <w:r w:rsidR="000F2D6B" w:rsidRPr="006F6299">
              <w:rPr>
                <w:rFonts w:ascii="Arial" w:hAnsi="Arial" w:cs="Arial"/>
                <w:sz w:val="22"/>
                <w:szCs w:val="22"/>
              </w:rPr>
              <w:t>of</w:t>
            </w:r>
            <w:r w:rsidRPr="006F6299">
              <w:rPr>
                <w:rFonts w:ascii="Arial" w:hAnsi="Arial" w:cs="Arial"/>
                <w:sz w:val="22"/>
                <w:szCs w:val="22"/>
              </w:rPr>
              <w:t xml:space="preserve"> and to deliver ‘traded services’ to schools.</w:t>
            </w:r>
          </w:p>
          <w:p w:rsidR="003E6CB0" w:rsidRPr="00C61713" w:rsidRDefault="003E6CB0" w:rsidP="003E6CB0">
            <w:pPr>
              <w:numPr>
                <w:ilvl w:val="0"/>
                <w:numId w:val="26"/>
              </w:numPr>
              <w:ind w:right="-6"/>
              <w:jc w:val="both"/>
              <w:rPr>
                <w:rFonts w:ascii="Arial" w:hAnsi="Arial" w:cs="Arial"/>
                <w:sz w:val="22"/>
                <w:szCs w:val="22"/>
              </w:rPr>
            </w:pPr>
            <w:r w:rsidRPr="00C61713">
              <w:rPr>
                <w:rFonts w:ascii="Arial" w:hAnsi="Arial" w:cs="Arial"/>
                <w:sz w:val="22"/>
                <w:szCs w:val="22"/>
              </w:rPr>
              <w:t>To carry out any other duties, and to assist other staff in the performance of their duties, as may be required, which are reasonable in terms of the nature and level of the post.</w:t>
            </w:r>
          </w:p>
          <w:p w:rsidR="005C5846" w:rsidRPr="00281DF1" w:rsidRDefault="005C5846" w:rsidP="002B1EF1">
            <w:pPr>
              <w:ind w:right="-874"/>
              <w:rPr>
                <w:rFonts w:ascii="Arial" w:hAnsi="Arial" w:cs="Arial"/>
                <w:color w:val="FF0000"/>
              </w:rPr>
            </w:pPr>
          </w:p>
          <w:p w:rsidR="00F42723" w:rsidRPr="002B1EF1" w:rsidRDefault="00F42723" w:rsidP="002B1EF1">
            <w:pPr>
              <w:ind w:right="-874"/>
              <w:rPr>
                <w:rFonts w:ascii="Arial" w:hAnsi="Arial" w:cs="Arial"/>
              </w:rPr>
            </w:pPr>
          </w:p>
        </w:tc>
      </w:tr>
      <w:tr w:rsidR="005F10CF" w:rsidTr="002B1EF1">
        <w:tc>
          <w:tcPr>
            <w:tcW w:w="9708" w:type="dxa"/>
            <w:shd w:val="clear" w:color="auto" w:fill="auto"/>
          </w:tcPr>
          <w:p w:rsidR="005F10CF" w:rsidRPr="002B1EF1" w:rsidRDefault="003255F8" w:rsidP="002B1EF1">
            <w:pPr>
              <w:ind w:right="-874"/>
              <w:rPr>
                <w:rFonts w:ascii="Arial" w:hAnsi="Arial" w:cs="Arial"/>
                <w:b/>
              </w:rPr>
            </w:pPr>
            <w:r w:rsidRPr="002B1EF1">
              <w:rPr>
                <w:rFonts w:ascii="Arial" w:hAnsi="Arial" w:cs="Arial"/>
                <w:b/>
              </w:rPr>
              <w:lastRenderedPageBreak/>
              <w:t>Structure</w:t>
            </w:r>
          </w:p>
          <w:p w:rsidR="005F10CF" w:rsidRDefault="00FA568B" w:rsidP="002B1EF1">
            <w:pPr>
              <w:ind w:right="-108"/>
              <w:jc w:val="center"/>
            </w:pPr>
            <w:r>
              <w:rPr>
                <w:noProof/>
              </w:rPr>
              <w:drawing>
                <wp:anchor distT="0" distB="0" distL="114300" distR="114300" simplePos="0" relativeHeight="251657728" behindDoc="0" locked="0" layoutInCell="1" allowOverlap="1" wp14:anchorId="088D3796" wp14:editId="2C9A3016">
                  <wp:simplePos x="0" y="0"/>
                  <wp:positionH relativeFrom="character">
                    <wp:posOffset>-232410</wp:posOffset>
                  </wp:positionH>
                  <wp:positionV relativeFrom="line">
                    <wp:posOffset>17780</wp:posOffset>
                  </wp:positionV>
                  <wp:extent cx="5189220" cy="2594610"/>
                  <wp:effectExtent l="19050" t="0" r="11430" b="0"/>
                  <wp:wrapNone/>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3233977B" wp14:editId="00471B36">
                      <wp:extent cx="5191125" cy="2590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9112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67B48F" id="AutoShape 1" o:spid="_x0000_s1026" style="width:408.7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" filled="f" stroked="f">
                      <o:lock v:ext="edit" aspectratio="t"/>
                      <w10:anchorlock/>
                    </v:rect>
                  </w:pict>
                </mc:Fallback>
              </mc:AlternateContent>
            </w:r>
          </w:p>
          <w:p w:rsidR="005F10CF" w:rsidRPr="002B1EF1" w:rsidRDefault="005F10CF" w:rsidP="002B1EF1">
            <w:pPr>
              <w:ind w:right="-108"/>
              <w:rPr>
                <w:b/>
              </w:rPr>
            </w:pPr>
          </w:p>
          <w:p w:rsidR="001761AF" w:rsidRPr="002B1EF1" w:rsidRDefault="001761AF" w:rsidP="002B1EF1">
            <w:pPr>
              <w:ind w:right="-108"/>
              <w:rPr>
                <w:b/>
              </w:rPr>
            </w:pPr>
          </w:p>
          <w:p w:rsidR="003327C2" w:rsidRPr="002B1EF1" w:rsidRDefault="003327C2" w:rsidP="002B1EF1">
            <w:pPr>
              <w:ind w:right="-108"/>
              <w:rPr>
                <w:b/>
              </w:rPr>
            </w:pPr>
          </w:p>
        </w:tc>
      </w:tr>
    </w:tbl>
    <w:p w:rsidR="000609E5" w:rsidRDefault="000609E5">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8"/>
        <w:gridCol w:w="2160"/>
        <w:gridCol w:w="39"/>
      </w:tblGrid>
      <w:tr w:rsidR="00061B2D" w:rsidTr="000609E5">
        <w:trPr>
          <w:gridAfter w:val="1"/>
          <w:wAfter w:w="39" w:type="dxa"/>
        </w:trPr>
        <w:tc>
          <w:tcPr>
            <w:tcW w:w="9708" w:type="dxa"/>
            <w:gridSpan w:val="2"/>
            <w:shd w:val="clear" w:color="auto" w:fill="D9D9D9"/>
          </w:tcPr>
          <w:p w:rsidR="00061B2D" w:rsidRPr="002B1EF1" w:rsidRDefault="00BC536F" w:rsidP="000609E5">
            <w:pPr>
              <w:ind w:right="-6"/>
              <w:rPr>
                <w:rFonts w:ascii="Arial" w:hAnsi="Arial" w:cs="Arial"/>
                <w:color w:val="FF0000"/>
              </w:rPr>
            </w:pPr>
            <w:r w:rsidRPr="002B1EF1">
              <w:rPr>
                <w:rFonts w:ascii="Arial Bold" w:hAnsi="Arial Bold" w:cs="Arial"/>
                <w:b/>
              </w:rPr>
              <w:lastRenderedPageBreak/>
              <w:t xml:space="preserve">Special </w:t>
            </w:r>
            <w:r w:rsidR="00A11180" w:rsidRPr="002B1EF1">
              <w:rPr>
                <w:rFonts w:ascii="Arial Bold" w:hAnsi="Arial Bold" w:cs="Arial"/>
                <w:b/>
              </w:rPr>
              <w:t>K</w:t>
            </w:r>
            <w:r w:rsidR="00E34645" w:rsidRPr="002B1EF1">
              <w:rPr>
                <w:rFonts w:ascii="Arial Bold" w:hAnsi="Arial Bold" w:cs="Arial"/>
                <w:b/>
              </w:rPr>
              <w:t xml:space="preserve">nowledge </w:t>
            </w:r>
            <w:r w:rsidR="009B5B9F" w:rsidRPr="002B1EF1">
              <w:rPr>
                <w:rFonts w:ascii="Arial Bold" w:hAnsi="Arial Bold" w:cs="Arial"/>
                <w:b/>
              </w:rPr>
              <w:t>Requirement</w:t>
            </w:r>
            <w:r w:rsidR="009B5B9F" w:rsidRPr="002B1EF1">
              <w:rPr>
                <w:rFonts w:ascii="Arial Bold" w:hAnsi="Arial Bold" w:cs="Arial"/>
                <w:b/>
                <w:sz w:val="28"/>
              </w:rPr>
              <w:t xml:space="preserve">: </w:t>
            </w:r>
            <w:r w:rsidR="000609E5">
              <w:rPr>
                <w:rFonts w:ascii="Arial" w:hAnsi="Arial" w:cs="Arial"/>
                <w:sz w:val="28"/>
              </w:rPr>
              <w:t xml:space="preserve"> </w:t>
            </w:r>
          </w:p>
        </w:tc>
      </w:tr>
      <w:tr w:rsidR="00F42723" w:rsidTr="000609E5">
        <w:trPr>
          <w:gridAfter w:val="1"/>
          <w:wAfter w:w="39" w:type="dxa"/>
        </w:trPr>
        <w:tc>
          <w:tcPr>
            <w:tcW w:w="9708" w:type="dxa"/>
            <w:gridSpan w:val="2"/>
            <w:shd w:val="clear" w:color="auto" w:fill="FFFFFF"/>
          </w:tcPr>
          <w:p w:rsidR="00F42723" w:rsidRPr="002B1EF1" w:rsidRDefault="003C5E2B" w:rsidP="002B1EF1">
            <w:pPr>
              <w:ind w:right="-6"/>
              <w:rPr>
                <w:rFonts w:ascii="Arial Bold" w:hAnsi="Arial Bold" w:cs="Arial"/>
                <w:b/>
              </w:rPr>
            </w:pPr>
            <w:r w:rsidRPr="002B1EF1">
              <w:rPr>
                <w:rFonts w:ascii="Arial" w:hAnsi="Arial" w:cs="Arial"/>
                <w:b/>
              </w:rPr>
              <w:t>Applicants with disabilities are only required to meet the essential special knowledge requirements shown by a cross in the end column</w:t>
            </w:r>
            <w:r w:rsidRPr="002B1EF1">
              <w:rPr>
                <w:rFonts w:ascii="Arial" w:hAnsi="Arial" w:cs="Arial"/>
              </w:rPr>
              <w:t>.</w:t>
            </w:r>
          </w:p>
        </w:tc>
      </w:tr>
      <w:tr w:rsidR="00E833F2" w:rsidRPr="002B1EF1" w:rsidTr="000609E5">
        <w:trPr>
          <w:gridAfter w:val="1"/>
          <w:wAfter w:w="39" w:type="dxa"/>
        </w:trPr>
        <w:tc>
          <w:tcPr>
            <w:tcW w:w="7548" w:type="dxa"/>
            <w:shd w:val="clear" w:color="auto" w:fill="auto"/>
          </w:tcPr>
          <w:p w:rsidR="00E833F2" w:rsidRPr="002B1EF1" w:rsidRDefault="00E833F2" w:rsidP="002B1EF1">
            <w:pPr>
              <w:ind w:right="-6"/>
              <w:rPr>
                <w:rFonts w:ascii="Arial" w:hAnsi="Arial"/>
                <w:color w:val="000000"/>
              </w:rPr>
            </w:pPr>
          </w:p>
        </w:tc>
        <w:tc>
          <w:tcPr>
            <w:tcW w:w="2160" w:type="dxa"/>
            <w:shd w:val="clear" w:color="auto" w:fill="auto"/>
          </w:tcPr>
          <w:p w:rsidR="00E833F2" w:rsidRPr="002B1EF1" w:rsidRDefault="00E833F2" w:rsidP="002B1EF1">
            <w:pPr>
              <w:ind w:right="-6"/>
              <w:rPr>
                <w:rFonts w:ascii="Arial" w:hAnsi="Arial" w:cs="Arial"/>
                <w:b/>
              </w:rPr>
            </w:pPr>
            <w:r w:rsidRPr="002B1EF1">
              <w:rPr>
                <w:rFonts w:ascii="Arial" w:hAnsi="Arial" w:cs="Arial"/>
                <w:b/>
              </w:rPr>
              <w:t>Essential</w:t>
            </w:r>
          </w:p>
        </w:tc>
      </w:tr>
      <w:tr w:rsidR="003072D8" w:rsidRPr="002B1EF1" w:rsidTr="000609E5">
        <w:trPr>
          <w:gridAfter w:val="1"/>
          <w:wAfter w:w="39" w:type="dxa"/>
        </w:trPr>
        <w:tc>
          <w:tcPr>
            <w:tcW w:w="7548" w:type="dxa"/>
            <w:shd w:val="clear" w:color="auto" w:fill="auto"/>
          </w:tcPr>
          <w:p w:rsidR="003072D8" w:rsidRDefault="00D6790D" w:rsidP="00824BB1">
            <w:pPr>
              <w:ind w:right="-6"/>
              <w:jc w:val="both"/>
              <w:rPr>
                <w:rFonts w:ascii="Arial" w:hAnsi="Arial"/>
                <w:color w:val="000000"/>
              </w:rPr>
            </w:pPr>
            <w:r w:rsidRPr="00D6790D">
              <w:rPr>
                <w:rFonts w:ascii="Arial" w:hAnsi="Arial"/>
                <w:color w:val="000000"/>
              </w:rPr>
              <w:t>Due to the Governments Fluency in English Duty for posts where employees speak directly to members of the public the post holder is required to meet the Advanced Threshold level</w:t>
            </w:r>
            <w:r>
              <w:rPr>
                <w:rFonts w:ascii="Arial" w:hAnsi="Arial"/>
                <w:color w:val="000000"/>
              </w:rPr>
              <w:t>.</w:t>
            </w:r>
          </w:p>
          <w:p w:rsidR="00D6790D" w:rsidRPr="00D6790D" w:rsidRDefault="00D6790D" w:rsidP="00D6790D">
            <w:pPr>
              <w:pStyle w:val="Default"/>
              <w:jc w:val="both"/>
            </w:pPr>
            <w:r w:rsidRPr="00D6790D">
              <w:t xml:space="preserve">The person must be able to demonstrate that they can during the interview: </w:t>
            </w:r>
          </w:p>
          <w:p w:rsidR="00D6790D" w:rsidRPr="00D6790D" w:rsidRDefault="00D6790D" w:rsidP="00D6790D">
            <w:pPr>
              <w:pStyle w:val="Default"/>
              <w:jc w:val="both"/>
            </w:pPr>
            <w:r w:rsidRPr="00D6790D">
              <w:t xml:space="preserve">a) Can express themselves fluently and spontaneously , almost effortlessly </w:t>
            </w:r>
          </w:p>
          <w:p w:rsidR="00D6790D" w:rsidRPr="002B1EF1" w:rsidRDefault="00D6790D" w:rsidP="00D6790D">
            <w:pPr>
              <w:ind w:right="-6"/>
              <w:jc w:val="both"/>
              <w:rPr>
                <w:rFonts w:ascii="Arial" w:hAnsi="Arial"/>
                <w:color w:val="000000"/>
              </w:rPr>
            </w:pPr>
            <w:r w:rsidRPr="00D6790D">
              <w:rPr>
                <w:rFonts w:ascii="Arial" w:hAnsi="Arial" w:cs="Arial"/>
              </w:rPr>
              <w:t>b) Only the requirement to explain difficult concepts simply hinders a natural smooth flow of language</w:t>
            </w:r>
            <w:r>
              <w:rPr>
                <w:sz w:val="23"/>
                <w:szCs w:val="23"/>
              </w:rPr>
              <w:t xml:space="preserve"> </w:t>
            </w:r>
          </w:p>
        </w:tc>
        <w:tc>
          <w:tcPr>
            <w:tcW w:w="2160" w:type="dxa"/>
            <w:shd w:val="clear" w:color="auto" w:fill="auto"/>
          </w:tcPr>
          <w:p w:rsidR="003072D8" w:rsidRPr="002B1EF1" w:rsidRDefault="00D6790D" w:rsidP="00D6790D">
            <w:pPr>
              <w:ind w:right="-6"/>
              <w:jc w:val="center"/>
              <w:rPr>
                <w:rFonts w:ascii="Arial" w:hAnsi="Arial" w:cs="Arial"/>
              </w:rPr>
            </w:pPr>
            <w:r>
              <w:rPr>
                <w:rFonts w:ascii="Arial" w:hAnsi="Arial" w:cs="Arial"/>
                <w:b/>
                <w:color w:val="FF0000"/>
              </w:rPr>
              <w:t>X</w:t>
            </w:r>
          </w:p>
        </w:tc>
      </w:tr>
      <w:tr w:rsidR="00F42723" w:rsidRPr="002B1EF1" w:rsidTr="000609E5">
        <w:trPr>
          <w:gridAfter w:val="1"/>
          <w:wAfter w:w="39" w:type="dxa"/>
        </w:trPr>
        <w:tc>
          <w:tcPr>
            <w:tcW w:w="7548" w:type="dxa"/>
            <w:shd w:val="clear" w:color="auto" w:fill="auto"/>
          </w:tcPr>
          <w:p w:rsidR="00F42723" w:rsidRPr="002B1EF1" w:rsidRDefault="00F42723" w:rsidP="00824BB1">
            <w:pPr>
              <w:ind w:right="-6"/>
              <w:jc w:val="both"/>
              <w:rPr>
                <w:rFonts w:ascii="Arial" w:hAnsi="Arial" w:cs="Arial"/>
              </w:rPr>
            </w:pPr>
            <w:r w:rsidRPr="002B1EF1">
              <w:rPr>
                <w:rFonts w:ascii="Arial" w:hAnsi="Arial"/>
                <w:color w:val="000000"/>
              </w:rPr>
              <w:t xml:space="preserve">Carries out the working practices, procedures and basic operations across </w:t>
            </w:r>
            <w:r w:rsidR="00746F83">
              <w:rPr>
                <w:rFonts w:ascii="Arial" w:hAnsi="Arial"/>
                <w:color w:val="000000"/>
              </w:rPr>
              <w:t>finance within the context of the public sector with a considerable depth of knowledge of school’s  finance and funding</w:t>
            </w:r>
          </w:p>
        </w:tc>
        <w:tc>
          <w:tcPr>
            <w:tcW w:w="2160" w:type="dxa"/>
            <w:shd w:val="clear" w:color="auto" w:fill="auto"/>
          </w:tcPr>
          <w:p w:rsidR="00F42723" w:rsidRPr="002B1EF1" w:rsidRDefault="00D6790D" w:rsidP="00D6790D">
            <w:pPr>
              <w:ind w:right="-6"/>
              <w:jc w:val="center"/>
              <w:rPr>
                <w:rFonts w:ascii="Arial" w:hAnsi="Arial" w:cs="Arial"/>
              </w:rPr>
            </w:pPr>
            <w:r>
              <w:rPr>
                <w:rFonts w:ascii="Arial" w:hAnsi="Arial" w:cs="Arial"/>
                <w:b/>
                <w:color w:val="FF0000"/>
              </w:rPr>
              <w:t>X</w:t>
            </w:r>
          </w:p>
        </w:tc>
      </w:tr>
      <w:tr w:rsidR="00F42723" w:rsidRPr="002B1EF1" w:rsidTr="000609E5">
        <w:trPr>
          <w:gridAfter w:val="1"/>
          <w:wAfter w:w="39" w:type="dxa"/>
        </w:trPr>
        <w:tc>
          <w:tcPr>
            <w:tcW w:w="7548" w:type="dxa"/>
            <w:shd w:val="clear" w:color="auto" w:fill="auto"/>
          </w:tcPr>
          <w:p w:rsidR="00F42723" w:rsidRPr="002B1EF1" w:rsidRDefault="001B0CED" w:rsidP="00BC5023">
            <w:pPr>
              <w:ind w:right="-6"/>
              <w:jc w:val="both"/>
              <w:rPr>
                <w:rFonts w:ascii="Arial" w:hAnsi="Arial" w:cs="Arial"/>
              </w:rPr>
            </w:pPr>
            <w:r>
              <w:rPr>
                <w:rFonts w:ascii="Arial" w:hAnsi="Arial"/>
                <w:color w:val="000000"/>
              </w:rPr>
              <w:t>Identifies risks and establishes appropriate strategies to counter them.</w:t>
            </w:r>
          </w:p>
        </w:tc>
        <w:tc>
          <w:tcPr>
            <w:tcW w:w="2160" w:type="dxa"/>
            <w:shd w:val="clear" w:color="auto" w:fill="auto"/>
          </w:tcPr>
          <w:p w:rsidR="00F42723" w:rsidRPr="002B1EF1" w:rsidRDefault="00F42723" w:rsidP="00D6790D">
            <w:pPr>
              <w:ind w:right="-6"/>
              <w:jc w:val="center"/>
              <w:rPr>
                <w:rFonts w:ascii="Arial" w:hAnsi="Arial" w:cs="Arial"/>
              </w:rPr>
            </w:pPr>
          </w:p>
        </w:tc>
      </w:tr>
      <w:tr w:rsidR="00F42723" w:rsidRPr="002B1EF1" w:rsidTr="000609E5">
        <w:trPr>
          <w:gridAfter w:val="1"/>
          <w:wAfter w:w="39" w:type="dxa"/>
        </w:trPr>
        <w:tc>
          <w:tcPr>
            <w:tcW w:w="7548" w:type="dxa"/>
            <w:shd w:val="clear" w:color="auto" w:fill="auto"/>
          </w:tcPr>
          <w:p w:rsidR="00F42723" w:rsidRPr="002B1EF1" w:rsidRDefault="00F42723" w:rsidP="00BC5023">
            <w:pPr>
              <w:ind w:right="-6"/>
              <w:jc w:val="both"/>
              <w:rPr>
                <w:rFonts w:ascii="Arial" w:hAnsi="Arial" w:cs="Arial"/>
              </w:rPr>
            </w:pPr>
            <w:r w:rsidRPr="002B1EF1">
              <w:rPr>
                <w:rFonts w:ascii="Arial" w:hAnsi="Arial"/>
                <w:color w:val="000000"/>
              </w:rPr>
              <w:t>Uses a range of specialist ICT systems across own work area and or across other areas of work.</w:t>
            </w:r>
          </w:p>
        </w:tc>
        <w:tc>
          <w:tcPr>
            <w:tcW w:w="2160" w:type="dxa"/>
            <w:shd w:val="clear" w:color="auto" w:fill="auto"/>
          </w:tcPr>
          <w:p w:rsidR="00F42723" w:rsidRPr="002B1EF1" w:rsidRDefault="00F42723" w:rsidP="00D6790D">
            <w:pPr>
              <w:ind w:right="-6"/>
              <w:jc w:val="center"/>
              <w:rPr>
                <w:rFonts w:ascii="Arial" w:hAnsi="Arial" w:cs="Arial"/>
              </w:rPr>
            </w:pPr>
          </w:p>
        </w:tc>
      </w:tr>
      <w:tr w:rsidR="00F42723" w:rsidRPr="002B1EF1" w:rsidTr="000609E5">
        <w:trPr>
          <w:gridAfter w:val="1"/>
          <w:wAfter w:w="39" w:type="dxa"/>
        </w:trPr>
        <w:tc>
          <w:tcPr>
            <w:tcW w:w="7548" w:type="dxa"/>
            <w:shd w:val="clear" w:color="auto" w:fill="auto"/>
          </w:tcPr>
          <w:p w:rsidR="00F42723" w:rsidRPr="002B1EF1" w:rsidRDefault="001B0CED" w:rsidP="00BC5023">
            <w:pPr>
              <w:ind w:right="-6"/>
              <w:jc w:val="both"/>
              <w:rPr>
                <w:rFonts w:ascii="Arial" w:hAnsi="Arial" w:cs="Arial"/>
              </w:rPr>
            </w:pPr>
            <w:r>
              <w:rPr>
                <w:rFonts w:ascii="Arial" w:hAnsi="Arial" w:cs="Arial"/>
              </w:rPr>
              <w:t>Demonstrates expert knowledge of schools finance and funding with the ability to deliver high level advice on all financial issues.</w:t>
            </w:r>
          </w:p>
        </w:tc>
        <w:tc>
          <w:tcPr>
            <w:tcW w:w="2160" w:type="dxa"/>
            <w:shd w:val="clear" w:color="auto" w:fill="auto"/>
          </w:tcPr>
          <w:p w:rsidR="00F42723" w:rsidRPr="002B1EF1" w:rsidRDefault="00F42723" w:rsidP="00D6790D">
            <w:pPr>
              <w:ind w:right="-6"/>
              <w:jc w:val="center"/>
              <w:rPr>
                <w:rFonts w:ascii="Arial" w:hAnsi="Arial" w:cs="Arial"/>
              </w:rPr>
            </w:pPr>
          </w:p>
        </w:tc>
      </w:tr>
      <w:tr w:rsidR="00F42723" w:rsidRPr="002B1EF1" w:rsidTr="000609E5">
        <w:trPr>
          <w:gridAfter w:val="1"/>
          <w:wAfter w:w="39" w:type="dxa"/>
        </w:trPr>
        <w:tc>
          <w:tcPr>
            <w:tcW w:w="7548" w:type="dxa"/>
            <w:shd w:val="clear" w:color="auto" w:fill="auto"/>
          </w:tcPr>
          <w:p w:rsidR="00F42723" w:rsidRPr="002B1EF1" w:rsidRDefault="00F42723" w:rsidP="00BC5023">
            <w:pPr>
              <w:ind w:right="-6"/>
              <w:jc w:val="both"/>
              <w:rPr>
                <w:rFonts w:ascii="Arial" w:hAnsi="Arial" w:cs="Arial"/>
              </w:rPr>
            </w:pPr>
            <w:r w:rsidRPr="002B1EF1">
              <w:rPr>
                <w:rFonts w:ascii="Arial" w:hAnsi="Arial"/>
                <w:color w:val="000000"/>
              </w:rPr>
              <w:t>Uses, interprets, analyses and communicates complex information from a variety of sources.</w:t>
            </w:r>
          </w:p>
        </w:tc>
        <w:tc>
          <w:tcPr>
            <w:tcW w:w="2160" w:type="dxa"/>
            <w:shd w:val="clear" w:color="auto" w:fill="auto"/>
          </w:tcPr>
          <w:p w:rsidR="00F42723" w:rsidRPr="002B1EF1" w:rsidRDefault="00D6790D" w:rsidP="00D6790D">
            <w:pPr>
              <w:ind w:right="-6"/>
              <w:jc w:val="center"/>
              <w:rPr>
                <w:rFonts w:ascii="Arial" w:hAnsi="Arial" w:cs="Arial"/>
              </w:rPr>
            </w:pPr>
            <w:r>
              <w:rPr>
                <w:rFonts w:ascii="Arial" w:hAnsi="Arial" w:cs="Arial"/>
                <w:b/>
                <w:color w:val="FF0000"/>
              </w:rPr>
              <w:t>X</w:t>
            </w:r>
          </w:p>
        </w:tc>
      </w:tr>
      <w:tr w:rsidR="00F42723" w:rsidRPr="002B1EF1" w:rsidTr="000609E5">
        <w:trPr>
          <w:gridAfter w:val="1"/>
          <w:wAfter w:w="39" w:type="dxa"/>
        </w:trPr>
        <w:tc>
          <w:tcPr>
            <w:tcW w:w="7548" w:type="dxa"/>
            <w:shd w:val="clear" w:color="auto" w:fill="auto"/>
          </w:tcPr>
          <w:p w:rsidR="00F42723" w:rsidRPr="002B1EF1" w:rsidRDefault="001B0CED" w:rsidP="00BC5023">
            <w:pPr>
              <w:ind w:right="-6"/>
              <w:jc w:val="both"/>
              <w:rPr>
                <w:rFonts w:ascii="Arial" w:hAnsi="Arial" w:cs="Arial"/>
              </w:rPr>
            </w:pPr>
            <w:r>
              <w:rPr>
                <w:rFonts w:ascii="Arial" w:hAnsi="Arial" w:cs="Arial"/>
              </w:rPr>
              <w:t>Generates innovative ideas and practical solutions to complex financial problems.</w:t>
            </w:r>
          </w:p>
        </w:tc>
        <w:tc>
          <w:tcPr>
            <w:tcW w:w="2160" w:type="dxa"/>
            <w:shd w:val="clear" w:color="auto" w:fill="auto"/>
          </w:tcPr>
          <w:p w:rsidR="00F42723" w:rsidRPr="002B1EF1" w:rsidRDefault="00D6790D" w:rsidP="00D6790D">
            <w:pPr>
              <w:ind w:right="-6"/>
              <w:jc w:val="center"/>
              <w:rPr>
                <w:rFonts w:ascii="Arial" w:hAnsi="Arial" w:cs="Arial"/>
              </w:rPr>
            </w:pPr>
            <w:r>
              <w:rPr>
                <w:rFonts w:ascii="Arial" w:hAnsi="Arial" w:cs="Arial"/>
                <w:b/>
                <w:color w:val="FF0000"/>
              </w:rPr>
              <w:t>X</w:t>
            </w:r>
          </w:p>
        </w:tc>
      </w:tr>
      <w:tr w:rsidR="00F42723" w:rsidRPr="002B1EF1" w:rsidTr="000609E5">
        <w:trPr>
          <w:gridAfter w:val="1"/>
          <w:wAfter w:w="39" w:type="dxa"/>
        </w:trPr>
        <w:tc>
          <w:tcPr>
            <w:tcW w:w="7548" w:type="dxa"/>
            <w:shd w:val="clear" w:color="auto" w:fill="auto"/>
          </w:tcPr>
          <w:p w:rsidR="00F42723" w:rsidRPr="002B1EF1" w:rsidRDefault="001B0CED" w:rsidP="00BC5023">
            <w:pPr>
              <w:ind w:right="-6"/>
              <w:jc w:val="both"/>
              <w:rPr>
                <w:rFonts w:ascii="Arial" w:hAnsi="Arial" w:cs="Arial"/>
              </w:rPr>
            </w:pPr>
            <w:r>
              <w:rPr>
                <w:rFonts w:ascii="Arial" w:hAnsi="Arial" w:cs="Arial"/>
              </w:rPr>
              <w:t>Promotes, leads and implements change to improve processes and increase productivity</w:t>
            </w:r>
          </w:p>
        </w:tc>
        <w:tc>
          <w:tcPr>
            <w:tcW w:w="2160" w:type="dxa"/>
            <w:shd w:val="clear" w:color="auto" w:fill="auto"/>
          </w:tcPr>
          <w:p w:rsidR="00F42723" w:rsidRPr="002B1EF1" w:rsidRDefault="00F42723" w:rsidP="002B1EF1">
            <w:pPr>
              <w:ind w:right="-6"/>
              <w:rPr>
                <w:rFonts w:ascii="Arial" w:hAnsi="Arial" w:cs="Arial"/>
              </w:rPr>
            </w:pPr>
          </w:p>
        </w:tc>
      </w:tr>
      <w:tr w:rsidR="00300C33" w:rsidTr="000609E5">
        <w:tblPrEx>
          <w:shd w:val="clear" w:color="auto" w:fill="FFFFFF"/>
        </w:tblPrEx>
        <w:tc>
          <w:tcPr>
            <w:tcW w:w="9747" w:type="dxa"/>
            <w:gridSpan w:val="3"/>
            <w:shd w:val="clear" w:color="auto" w:fill="C0C0C0"/>
          </w:tcPr>
          <w:p w:rsidR="00300C33" w:rsidRPr="002B1EF1" w:rsidRDefault="00300C33" w:rsidP="002B1EF1">
            <w:pPr>
              <w:ind w:right="-6"/>
              <w:rPr>
                <w:rFonts w:ascii="Arial" w:hAnsi="Arial" w:cs="Arial"/>
                <w:color w:val="000000"/>
              </w:rPr>
            </w:pPr>
            <w:r w:rsidRPr="002B1EF1">
              <w:rPr>
                <w:rFonts w:ascii="Arial" w:hAnsi="Arial" w:cs="Arial"/>
                <w:b/>
              </w:rPr>
              <w:t xml:space="preserve">Relevant experience </w:t>
            </w:r>
            <w:r w:rsidR="00E659E3" w:rsidRPr="002B1EF1">
              <w:rPr>
                <w:rFonts w:ascii="Arial" w:hAnsi="Arial" w:cs="Arial"/>
                <w:b/>
              </w:rPr>
              <w:t>requirement:</w:t>
            </w:r>
            <w:r w:rsidRPr="002B1EF1">
              <w:rPr>
                <w:rFonts w:ascii="Arial" w:hAnsi="Arial" w:cs="Arial"/>
                <w:b/>
              </w:rPr>
              <w:t xml:space="preserve"> </w:t>
            </w:r>
            <w:r w:rsidR="00F42723" w:rsidRPr="002B1EF1">
              <w:rPr>
                <w:rFonts w:ascii="Arial" w:hAnsi="Arial" w:cs="Arial"/>
                <w:b/>
              </w:rPr>
              <w:t>Will be used in shortlisting</w:t>
            </w:r>
          </w:p>
          <w:p w:rsidR="00300C33" w:rsidRPr="002B1EF1" w:rsidRDefault="00300C33" w:rsidP="002B1EF1">
            <w:pPr>
              <w:ind w:right="-6"/>
              <w:rPr>
                <w:rFonts w:ascii="Arial" w:hAnsi="Arial" w:cs="Arial"/>
                <w:b/>
              </w:rPr>
            </w:pPr>
          </w:p>
        </w:tc>
      </w:tr>
      <w:tr w:rsidR="00300C33" w:rsidTr="000609E5">
        <w:tblPrEx>
          <w:shd w:val="clear" w:color="auto" w:fill="FFFFFF"/>
        </w:tblPrEx>
        <w:tc>
          <w:tcPr>
            <w:tcW w:w="9747" w:type="dxa"/>
            <w:gridSpan w:val="3"/>
            <w:shd w:val="clear" w:color="auto" w:fill="FFFFFF"/>
          </w:tcPr>
          <w:p w:rsidR="00300C33" w:rsidRPr="002B1EF1" w:rsidRDefault="00746F83" w:rsidP="00BC5023">
            <w:pPr>
              <w:ind w:right="-6"/>
              <w:jc w:val="both"/>
              <w:rPr>
                <w:rFonts w:ascii="Arial" w:hAnsi="Arial" w:cs="Arial"/>
              </w:rPr>
            </w:pPr>
            <w:r>
              <w:rPr>
                <w:rFonts w:ascii="Arial" w:hAnsi="Arial" w:cs="Arial"/>
              </w:rPr>
              <w:t xml:space="preserve">Extensive ( minimum 5 years) relevant experience of: </w:t>
            </w:r>
          </w:p>
        </w:tc>
      </w:tr>
      <w:tr w:rsidR="00300C33" w:rsidTr="000609E5">
        <w:tblPrEx>
          <w:shd w:val="clear" w:color="auto" w:fill="FFFFFF"/>
        </w:tblPrEx>
        <w:tc>
          <w:tcPr>
            <w:tcW w:w="9747" w:type="dxa"/>
            <w:gridSpan w:val="3"/>
            <w:shd w:val="clear" w:color="auto" w:fill="FFFFFF"/>
          </w:tcPr>
          <w:p w:rsidR="00300C33" w:rsidRPr="002B1EF1" w:rsidRDefault="00746F83" w:rsidP="00BC5023">
            <w:pPr>
              <w:ind w:right="-6"/>
              <w:jc w:val="both"/>
              <w:rPr>
                <w:rFonts w:ascii="Arial" w:hAnsi="Arial" w:cs="Arial"/>
              </w:rPr>
            </w:pPr>
            <w:r>
              <w:rPr>
                <w:rFonts w:ascii="Arial" w:hAnsi="Arial" w:cs="Arial"/>
              </w:rPr>
              <w:t xml:space="preserve">    working in a financial environment, in a senior position</w:t>
            </w:r>
          </w:p>
        </w:tc>
      </w:tr>
      <w:tr w:rsidR="00300C33" w:rsidTr="000609E5">
        <w:tblPrEx>
          <w:shd w:val="clear" w:color="auto" w:fill="FFFFFF"/>
        </w:tblPrEx>
        <w:tc>
          <w:tcPr>
            <w:tcW w:w="9747" w:type="dxa"/>
            <w:gridSpan w:val="3"/>
            <w:shd w:val="clear" w:color="auto" w:fill="FFFFFF"/>
          </w:tcPr>
          <w:p w:rsidR="00746F83" w:rsidRPr="002B1EF1" w:rsidRDefault="00746F83" w:rsidP="00BC5023">
            <w:pPr>
              <w:ind w:right="-6"/>
              <w:jc w:val="both"/>
              <w:rPr>
                <w:rFonts w:ascii="Arial" w:hAnsi="Arial" w:cs="Arial"/>
              </w:rPr>
            </w:pPr>
            <w:r>
              <w:rPr>
                <w:rFonts w:ascii="Arial" w:hAnsi="Arial" w:cs="Arial"/>
              </w:rPr>
              <w:t xml:space="preserve">    compiling and monitoring budgets</w:t>
            </w:r>
          </w:p>
        </w:tc>
      </w:tr>
      <w:tr w:rsidR="00300C33" w:rsidTr="000609E5">
        <w:tblPrEx>
          <w:shd w:val="clear" w:color="auto" w:fill="FFFFFF"/>
        </w:tblPrEx>
        <w:tc>
          <w:tcPr>
            <w:tcW w:w="9747" w:type="dxa"/>
            <w:gridSpan w:val="3"/>
            <w:shd w:val="clear" w:color="auto" w:fill="FFFFFF"/>
          </w:tcPr>
          <w:p w:rsidR="00300C33" w:rsidRPr="002B1EF1" w:rsidRDefault="00746F83" w:rsidP="00BC5023">
            <w:pPr>
              <w:ind w:right="-6"/>
              <w:jc w:val="both"/>
              <w:rPr>
                <w:rFonts w:ascii="Arial" w:hAnsi="Arial" w:cs="Arial"/>
              </w:rPr>
            </w:pPr>
            <w:r>
              <w:rPr>
                <w:rFonts w:ascii="Arial" w:hAnsi="Arial" w:cs="Arial"/>
              </w:rPr>
              <w:t xml:space="preserve">    statistical, financial and data collection, analysis, interpretation and presentation</w:t>
            </w:r>
          </w:p>
        </w:tc>
      </w:tr>
      <w:tr w:rsidR="00300C33" w:rsidTr="000609E5">
        <w:tblPrEx>
          <w:shd w:val="clear" w:color="auto" w:fill="FFFFFF"/>
        </w:tblPrEx>
        <w:tc>
          <w:tcPr>
            <w:tcW w:w="9747" w:type="dxa"/>
            <w:gridSpan w:val="3"/>
            <w:shd w:val="clear" w:color="auto" w:fill="FFFFFF"/>
          </w:tcPr>
          <w:p w:rsidR="00300C33" w:rsidRPr="002B1EF1" w:rsidRDefault="00060FE8" w:rsidP="00BC5023">
            <w:pPr>
              <w:ind w:right="-6"/>
              <w:jc w:val="both"/>
              <w:rPr>
                <w:rFonts w:ascii="Arial" w:hAnsi="Arial" w:cs="Arial"/>
              </w:rPr>
            </w:pPr>
            <w:r>
              <w:rPr>
                <w:rFonts w:ascii="Arial" w:hAnsi="Arial" w:cs="Arial"/>
              </w:rPr>
              <w:t xml:space="preserve">    using Microsoft E</w:t>
            </w:r>
            <w:r w:rsidR="00746F83">
              <w:rPr>
                <w:rFonts w:ascii="Arial" w:hAnsi="Arial" w:cs="Arial"/>
              </w:rPr>
              <w:t>xcel at an advanced level as part of work activities</w:t>
            </w:r>
          </w:p>
        </w:tc>
      </w:tr>
      <w:tr w:rsidR="00746F83" w:rsidTr="000609E5">
        <w:tblPrEx>
          <w:shd w:val="clear" w:color="auto" w:fill="FFFFFF"/>
        </w:tblPrEx>
        <w:tc>
          <w:tcPr>
            <w:tcW w:w="9747" w:type="dxa"/>
            <w:gridSpan w:val="3"/>
            <w:shd w:val="clear" w:color="auto" w:fill="FFFFFF"/>
          </w:tcPr>
          <w:p w:rsidR="00746F83" w:rsidRDefault="00746F83" w:rsidP="00BC5023">
            <w:pPr>
              <w:ind w:right="-6"/>
              <w:jc w:val="both"/>
              <w:rPr>
                <w:rFonts w:ascii="Arial" w:hAnsi="Arial" w:cs="Arial"/>
              </w:rPr>
            </w:pPr>
            <w:r>
              <w:rPr>
                <w:rFonts w:ascii="Arial" w:hAnsi="Arial" w:cs="Arial"/>
              </w:rPr>
              <w:t xml:space="preserve">    Training staff in financial procedures and systems</w:t>
            </w:r>
          </w:p>
        </w:tc>
      </w:tr>
      <w:tr w:rsidR="00300C33" w:rsidTr="000609E5">
        <w:tblPrEx>
          <w:shd w:val="clear" w:color="auto" w:fill="FFFFFF"/>
        </w:tblPrEx>
        <w:tc>
          <w:tcPr>
            <w:tcW w:w="9747" w:type="dxa"/>
            <w:gridSpan w:val="3"/>
            <w:shd w:val="clear" w:color="auto" w:fill="CCCCCC"/>
          </w:tcPr>
          <w:p w:rsidR="00300C33" w:rsidRPr="002B1EF1" w:rsidRDefault="00300C33" w:rsidP="002B1EF1">
            <w:pPr>
              <w:ind w:right="-6"/>
              <w:rPr>
                <w:rFonts w:ascii="Arial" w:hAnsi="Arial" w:cs="Arial"/>
                <w:color w:val="000000"/>
              </w:rPr>
            </w:pPr>
            <w:r w:rsidRPr="002B1EF1">
              <w:rPr>
                <w:rFonts w:ascii="Arial" w:hAnsi="Arial" w:cs="Arial"/>
                <w:b/>
              </w:rPr>
              <w:t xml:space="preserve">Relevant professional qualifications </w:t>
            </w:r>
            <w:r w:rsidR="00E659E3" w:rsidRPr="002B1EF1">
              <w:rPr>
                <w:rFonts w:ascii="Arial" w:hAnsi="Arial" w:cs="Arial"/>
                <w:b/>
              </w:rPr>
              <w:t>requirement:</w:t>
            </w:r>
            <w:r w:rsidRPr="002B1EF1">
              <w:rPr>
                <w:rFonts w:ascii="Arial" w:hAnsi="Arial" w:cs="Arial"/>
                <w:b/>
              </w:rPr>
              <w:t xml:space="preserve"> </w:t>
            </w:r>
            <w:r w:rsidR="00F42723" w:rsidRPr="002B1EF1">
              <w:rPr>
                <w:rFonts w:ascii="Arial" w:hAnsi="Arial" w:cs="Arial"/>
                <w:b/>
              </w:rPr>
              <w:t>Will be used in shortlisting</w:t>
            </w:r>
          </w:p>
          <w:p w:rsidR="00300C33" w:rsidRPr="002B1EF1" w:rsidRDefault="00300C33" w:rsidP="002B1EF1">
            <w:pPr>
              <w:ind w:right="-6"/>
              <w:rPr>
                <w:rFonts w:ascii="Arial" w:hAnsi="Arial" w:cs="Arial"/>
                <w:b/>
              </w:rPr>
            </w:pPr>
          </w:p>
        </w:tc>
      </w:tr>
      <w:tr w:rsidR="004571A4" w:rsidTr="000609E5">
        <w:tblPrEx>
          <w:shd w:val="clear" w:color="auto" w:fill="FFFFFF"/>
        </w:tblPrEx>
        <w:tc>
          <w:tcPr>
            <w:tcW w:w="9747" w:type="dxa"/>
            <w:gridSpan w:val="3"/>
            <w:shd w:val="clear" w:color="auto" w:fill="FFFFFF"/>
          </w:tcPr>
          <w:p w:rsidR="004571A4" w:rsidRPr="00746F83" w:rsidRDefault="00281DF1" w:rsidP="002B1EF1">
            <w:pPr>
              <w:ind w:right="-6"/>
              <w:rPr>
                <w:rFonts w:ascii="Arial" w:hAnsi="Arial" w:cs="Arial"/>
              </w:rPr>
            </w:pPr>
            <w:r w:rsidRPr="00746F83">
              <w:rPr>
                <w:rFonts w:ascii="Arial" w:hAnsi="Arial" w:cs="Arial"/>
              </w:rPr>
              <w:t>Professional finance qualification, degree</w:t>
            </w:r>
          </w:p>
        </w:tc>
      </w:tr>
      <w:tr w:rsidR="008674AB" w:rsidTr="000609E5">
        <w:tblPrEx>
          <w:shd w:val="clear" w:color="auto" w:fill="FFFFFF"/>
        </w:tblPrEx>
        <w:tc>
          <w:tcPr>
            <w:tcW w:w="9747" w:type="dxa"/>
            <w:gridSpan w:val="3"/>
            <w:shd w:val="clear" w:color="auto" w:fill="C0C0C0"/>
          </w:tcPr>
          <w:p w:rsidR="00501C84" w:rsidRPr="002B1EF1" w:rsidRDefault="00501C84" w:rsidP="002B1EF1">
            <w:pPr>
              <w:ind w:right="-874"/>
              <w:rPr>
                <w:rFonts w:ascii="Arial" w:hAnsi="Arial" w:cs="Arial"/>
                <w:b/>
              </w:rPr>
            </w:pPr>
            <w:r w:rsidRPr="002B1EF1">
              <w:rPr>
                <w:rFonts w:ascii="Arial" w:hAnsi="Arial" w:cs="Arial"/>
                <w:b/>
              </w:rPr>
              <w:t xml:space="preserve">Core Employee competencies at manager level to be used at the interview stage. </w:t>
            </w:r>
          </w:p>
          <w:p w:rsidR="004377C7" w:rsidRPr="002B1EF1" w:rsidRDefault="004377C7" w:rsidP="002B1EF1">
            <w:pPr>
              <w:ind w:right="-874"/>
              <w:rPr>
                <w:rFonts w:ascii="Arial" w:hAnsi="Arial" w:cs="Arial"/>
                <w:b/>
                <w:color w:val="FF0000"/>
              </w:rPr>
            </w:pPr>
          </w:p>
        </w:tc>
      </w:tr>
      <w:tr w:rsidR="00437FBD" w:rsidTr="000609E5">
        <w:tblPrEx>
          <w:shd w:val="clear" w:color="auto" w:fill="FFFFFF"/>
        </w:tblPrEx>
        <w:tc>
          <w:tcPr>
            <w:tcW w:w="9747" w:type="dxa"/>
            <w:gridSpan w:val="3"/>
            <w:shd w:val="clear" w:color="auto" w:fill="FFFFFF"/>
          </w:tcPr>
          <w:p w:rsidR="00B51E68" w:rsidRPr="002B1EF1" w:rsidRDefault="00B51E68" w:rsidP="00BC5023">
            <w:pPr>
              <w:ind w:right="-874"/>
              <w:jc w:val="both"/>
              <w:rPr>
                <w:rFonts w:ascii="Arial" w:hAnsi="Arial" w:cs="Arial"/>
              </w:rPr>
            </w:pPr>
            <w:r w:rsidRPr="002B1EF1">
              <w:rPr>
                <w:rFonts w:ascii="Arial" w:hAnsi="Arial" w:cs="Arial"/>
                <w:b/>
              </w:rPr>
              <w:t xml:space="preserve">Carries Out </w:t>
            </w:r>
            <w:r w:rsidR="00437FBD" w:rsidRPr="002B1EF1">
              <w:rPr>
                <w:rFonts w:ascii="Arial" w:hAnsi="Arial" w:cs="Arial"/>
                <w:b/>
              </w:rPr>
              <w:t xml:space="preserve">Performance Management </w:t>
            </w:r>
            <w:r w:rsidR="00437FBD" w:rsidRPr="002B1EF1">
              <w:rPr>
                <w:rFonts w:ascii="Arial" w:hAnsi="Arial" w:cs="Arial"/>
              </w:rPr>
              <w:t xml:space="preserve">– covers the employees capacity to manage </w:t>
            </w:r>
          </w:p>
          <w:p w:rsidR="00437FBD" w:rsidRPr="002B1EF1" w:rsidRDefault="00437FBD" w:rsidP="00BC5023">
            <w:pPr>
              <w:ind w:right="-874"/>
              <w:jc w:val="both"/>
              <w:rPr>
                <w:rFonts w:ascii="Arial" w:hAnsi="Arial" w:cs="Arial"/>
              </w:rPr>
            </w:pPr>
            <w:r w:rsidRPr="002B1EF1">
              <w:rPr>
                <w:rFonts w:ascii="Arial" w:hAnsi="Arial" w:cs="Arial"/>
              </w:rPr>
              <w:t xml:space="preserve">their workload and carry out a number of specific tasks accurately and to a high standard. </w:t>
            </w:r>
          </w:p>
        </w:tc>
      </w:tr>
      <w:tr w:rsidR="008674AB" w:rsidTr="000609E5">
        <w:tblPrEx>
          <w:shd w:val="clear" w:color="auto" w:fill="FFFFFF"/>
        </w:tblPrEx>
        <w:tc>
          <w:tcPr>
            <w:tcW w:w="9747" w:type="dxa"/>
            <w:gridSpan w:val="3"/>
            <w:shd w:val="clear" w:color="auto" w:fill="FFFFFF"/>
          </w:tcPr>
          <w:p w:rsidR="008674AB" w:rsidRPr="002B1EF1" w:rsidRDefault="008674AB" w:rsidP="00BC5023">
            <w:pPr>
              <w:ind w:right="-6"/>
              <w:jc w:val="both"/>
              <w:rPr>
                <w:rFonts w:ascii="Arial Bold" w:hAnsi="Arial Bold" w:cs="Arial"/>
                <w:b/>
              </w:rPr>
            </w:pPr>
            <w:r w:rsidRPr="002B1EF1">
              <w:rPr>
                <w:rFonts w:ascii="Arial Bold" w:hAnsi="Arial Bold" w:cs="Arial"/>
                <w:b/>
              </w:rPr>
              <w:t xml:space="preserve">Communicates Effectively </w:t>
            </w:r>
            <w:r w:rsidR="00E66595" w:rsidRPr="002B1EF1">
              <w:rPr>
                <w:rFonts w:ascii="Arial" w:hAnsi="Arial" w:cs="Arial"/>
              </w:rPr>
              <w:t xml:space="preserve">- covers a range of </w:t>
            </w:r>
            <w:r w:rsidRPr="002B1EF1">
              <w:rPr>
                <w:rFonts w:ascii="Arial" w:hAnsi="Arial" w:cs="Arial"/>
              </w:rPr>
              <w:t>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2B1EF1">
              <w:rPr>
                <w:rFonts w:ascii="Arial Bold" w:hAnsi="Arial Bold" w:cs="Arial"/>
                <w:b/>
              </w:rPr>
              <w:t xml:space="preserve"> </w:t>
            </w:r>
          </w:p>
        </w:tc>
      </w:tr>
    </w:tbl>
    <w:p w:rsidR="000609E5" w:rsidRDefault="000609E5">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796"/>
        <w:gridCol w:w="2982"/>
        <w:gridCol w:w="3930"/>
        <w:gridCol w:w="39"/>
      </w:tblGrid>
      <w:tr w:rsidR="008674AB" w:rsidTr="000609E5">
        <w:tc>
          <w:tcPr>
            <w:tcW w:w="9747" w:type="dxa"/>
            <w:gridSpan w:val="4"/>
            <w:shd w:val="clear" w:color="auto" w:fill="FFFFFF"/>
          </w:tcPr>
          <w:p w:rsidR="008674AB" w:rsidRPr="002B1EF1" w:rsidRDefault="008674AB" w:rsidP="00BC5023">
            <w:pPr>
              <w:jc w:val="both"/>
              <w:rPr>
                <w:rFonts w:ascii="Arial Bold" w:hAnsi="Arial Bold" w:cs="Arial"/>
                <w:b/>
              </w:rPr>
            </w:pPr>
            <w:r w:rsidRPr="002B1EF1">
              <w:rPr>
                <w:rFonts w:ascii="Arial Bold" w:hAnsi="Arial Bold" w:cs="Arial"/>
                <w:b/>
              </w:rPr>
              <w:lastRenderedPageBreak/>
              <w:t>Carries Out Effective Decision Making</w:t>
            </w:r>
            <w:r w:rsidRPr="002B1EF1">
              <w:rPr>
                <w:rFonts w:ascii="Arial" w:hAnsi="Arial"/>
                <w:sz w:val="22"/>
              </w:rPr>
              <w:t xml:space="preserve"> </w:t>
            </w:r>
            <w:r w:rsidR="00ED26C5" w:rsidRPr="002B1EF1">
              <w:rPr>
                <w:rFonts w:ascii="Arial" w:hAnsi="Arial"/>
                <w:sz w:val="22"/>
              </w:rPr>
              <w:t xml:space="preserve">- </w:t>
            </w:r>
            <w:r w:rsidRPr="002B1EF1">
              <w:rPr>
                <w:rFonts w:ascii="Arial" w:hAnsi="Arial"/>
              </w:rPr>
              <w:t>covers a range of thinking skills required for taking initiative and independent actions within the scope of the job.  It includes planning and organising, self effectiveness and any requirements to quality check work.</w:t>
            </w:r>
          </w:p>
        </w:tc>
      </w:tr>
      <w:tr w:rsidR="008674AB" w:rsidTr="000609E5">
        <w:tc>
          <w:tcPr>
            <w:tcW w:w="9747" w:type="dxa"/>
            <w:gridSpan w:val="4"/>
            <w:shd w:val="clear" w:color="auto" w:fill="FFFFFF"/>
          </w:tcPr>
          <w:p w:rsidR="008674AB" w:rsidRPr="002B1EF1" w:rsidRDefault="008674AB" w:rsidP="00BC5023">
            <w:pPr>
              <w:jc w:val="both"/>
              <w:rPr>
                <w:rFonts w:ascii="Arial" w:hAnsi="Arial"/>
                <w:sz w:val="22"/>
              </w:rPr>
            </w:pPr>
            <w:r w:rsidRPr="002B1EF1">
              <w:rPr>
                <w:rFonts w:ascii="Arial Bold" w:hAnsi="Arial Bold" w:cs="Arial"/>
                <w:b/>
              </w:rPr>
              <w:t>Undertakes Structured Problem Solving</w:t>
            </w:r>
            <w:r w:rsidRPr="002B1EF1">
              <w:rPr>
                <w:rFonts w:ascii="Arial" w:hAnsi="Arial"/>
                <w:sz w:val="22"/>
              </w:rPr>
              <w:t xml:space="preserve"> </w:t>
            </w:r>
            <w:r w:rsidRPr="002B1EF1">
              <w:rPr>
                <w:rFonts w:ascii="Arial Bold" w:hAnsi="Arial Bold"/>
                <w:b/>
              </w:rPr>
              <w:t>Activity</w:t>
            </w:r>
            <w:r w:rsidRPr="002B1EF1">
              <w:rPr>
                <w:rFonts w:ascii="Arial" w:hAnsi="Arial"/>
              </w:rPr>
              <w:t xml:space="preserve"> </w:t>
            </w:r>
            <w:r w:rsidR="00ED26C5" w:rsidRPr="002B1EF1">
              <w:rPr>
                <w:rFonts w:ascii="Arial" w:hAnsi="Arial"/>
              </w:rPr>
              <w:t xml:space="preserve">- </w:t>
            </w:r>
            <w:r w:rsidRPr="002B1EF1">
              <w:rPr>
                <w:rFonts w:ascii="Arial" w:hAnsi="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8674AB" w:rsidTr="000609E5">
        <w:tc>
          <w:tcPr>
            <w:tcW w:w="9747" w:type="dxa"/>
            <w:gridSpan w:val="4"/>
            <w:shd w:val="clear" w:color="auto" w:fill="FFFFFF"/>
          </w:tcPr>
          <w:p w:rsidR="008674AB" w:rsidRPr="002B1EF1" w:rsidRDefault="008674AB" w:rsidP="00BC5023">
            <w:pPr>
              <w:jc w:val="both"/>
              <w:rPr>
                <w:rFonts w:ascii="Arial" w:hAnsi="Arial"/>
                <w:sz w:val="22"/>
              </w:rPr>
            </w:pPr>
            <w:r w:rsidRPr="002B1EF1">
              <w:rPr>
                <w:rFonts w:ascii="Arial Bold" w:hAnsi="Arial Bold" w:cs="Arial"/>
                <w:b/>
                <w:szCs w:val="20"/>
              </w:rPr>
              <w:t>Operates with Dignity and Respect</w:t>
            </w:r>
            <w:r w:rsidRPr="002B1EF1">
              <w:rPr>
                <w:rFonts w:ascii="Arial" w:hAnsi="Arial"/>
                <w:sz w:val="22"/>
              </w:rPr>
              <w:t xml:space="preserve"> </w:t>
            </w:r>
            <w:r w:rsidR="00ED26C5" w:rsidRPr="002B1EF1">
              <w:rPr>
                <w:rFonts w:ascii="Arial" w:hAnsi="Arial"/>
                <w:sz w:val="22"/>
              </w:rPr>
              <w:t xml:space="preserve">- </w:t>
            </w:r>
            <w:r w:rsidRPr="002B1EF1">
              <w:rPr>
                <w:rFonts w:ascii="Arial" w:hAnsi="Arial"/>
              </w:rPr>
              <w:t xml:space="preserve">covers treating everyone with respect and </w:t>
            </w:r>
            <w:r w:rsidR="00386786" w:rsidRPr="002B1EF1">
              <w:rPr>
                <w:rFonts w:ascii="Arial" w:hAnsi="Arial"/>
              </w:rPr>
              <w:t>dignity,</w:t>
            </w:r>
            <w:r w:rsidRPr="002B1EF1">
              <w:rPr>
                <w:rFonts w:ascii="Arial" w:hAnsi="Arial"/>
              </w:rPr>
              <w:t xml:space="preserve"> maintains impartiality/fairness with all people, is aware of the barriers people face.</w:t>
            </w:r>
            <w:r w:rsidRPr="002B1EF1">
              <w:rPr>
                <w:rFonts w:ascii="Arial" w:hAnsi="Arial"/>
                <w:sz w:val="22"/>
              </w:rPr>
              <w:t xml:space="preserve">  </w:t>
            </w:r>
          </w:p>
        </w:tc>
      </w:tr>
      <w:tr w:rsidR="00300C33" w:rsidTr="000609E5">
        <w:tblPrEx>
          <w:shd w:val="clear" w:color="auto" w:fill="auto"/>
        </w:tblPrEx>
        <w:trPr>
          <w:gridAfter w:val="1"/>
          <w:wAfter w:w="39" w:type="dxa"/>
        </w:trPr>
        <w:tc>
          <w:tcPr>
            <w:tcW w:w="9708" w:type="dxa"/>
            <w:gridSpan w:val="3"/>
            <w:shd w:val="clear" w:color="auto" w:fill="D9D9D9"/>
          </w:tcPr>
          <w:p w:rsidR="00300C33" w:rsidRPr="002B1EF1" w:rsidRDefault="00300C33" w:rsidP="002B1EF1">
            <w:pPr>
              <w:ind w:right="-6"/>
              <w:rPr>
                <w:rFonts w:ascii="Arial Bold" w:hAnsi="Arial Bold" w:cs="Arial"/>
                <w:b/>
                <w:color w:val="FF0000"/>
              </w:rPr>
            </w:pPr>
            <w:r w:rsidRPr="002B1EF1">
              <w:rPr>
                <w:rFonts w:ascii="Arial Bold" w:hAnsi="Arial Bold" w:cs="Arial"/>
                <w:b/>
              </w:rPr>
              <w:t>Management Competencies</w:t>
            </w:r>
            <w:r w:rsidR="00E659E3" w:rsidRPr="002B1EF1">
              <w:rPr>
                <w:rFonts w:ascii="Arial Bold" w:hAnsi="Arial Bold" w:cs="Arial"/>
                <w:b/>
              </w:rPr>
              <w:t xml:space="preserve">: </w:t>
            </w:r>
            <w:r w:rsidR="00E66595" w:rsidRPr="002B1EF1">
              <w:rPr>
                <w:rFonts w:ascii="Arial" w:hAnsi="Arial" w:cs="Arial"/>
                <w:b/>
              </w:rPr>
              <w:t>to be used at the interview stage</w:t>
            </w:r>
            <w:r w:rsidR="00C540A9" w:rsidRPr="002B1EF1">
              <w:rPr>
                <w:rFonts w:ascii="Arial" w:hAnsi="Arial" w:cs="Arial"/>
                <w:b/>
              </w:rPr>
              <w:t>.</w:t>
            </w:r>
            <w:r w:rsidR="00C540A9" w:rsidRPr="002B1EF1">
              <w:rPr>
                <w:rFonts w:ascii="Arial Bold" w:hAnsi="Arial Bold" w:cs="Arial"/>
                <w:b/>
                <w:color w:val="000000"/>
              </w:rPr>
              <w:t xml:space="preserve"> </w:t>
            </w:r>
          </w:p>
          <w:p w:rsidR="004377C7" w:rsidRPr="002B1EF1" w:rsidRDefault="004377C7" w:rsidP="002B1EF1">
            <w:pPr>
              <w:ind w:right="-6"/>
              <w:rPr>
                <w:rFonts w:ascii="Arial Bold" w:hAnsi="Arial Bold" w:cs="Arial"/>
                <w:b/>
                <w:color w:val="FF0000"/>
              </w:rPr>
            </w:pPr>
          </w:p>
        </w:tc>
      </w:tr>
      <w:tr w:rsidR="00300C33" w:rsidTr="000609E5">
        <w:tblPrEx>
          <w:shd w:val="clear" w:color="auto" w:fill="auto"/>
        </w:tblPrEx>
        <w:trPr>
          <w:gridAfter w:val="1"/>
          <w:wAfter w:w="39" w:type="dxa"/>
        </w:trPr>
        <w:tc>
          <w:tcPr>
            <w:tcW w:w="9708" w:type="dxa"/>
            <w:gridSpan w:val="3"/>
            <w:shd w:val="clear" w:color="auto" w:fill="auto"/>
          </w:tcPr>
          <w:p w:rsidR="00300C33" w:rsidRPr="002B1EF1" w:rsidRDefault="007351CF" w:rsidP="00824BB1">
            <w:pPr>
              <w:jc w:val="both"/>
              <w:rPr>
                <w:rFonts w:ascii="Arial" w:hAnsi="Arial"/>
                <w:sz w:val="22"/>
              </w:rPr>
            </w:pPr>
            <w:r w:rsidRPr="002B1EF1">
              <w:rPr>
                <w:rFonts w:ascii="Arial Bold" w:hAnsi="Arial Bold"/>
                <w:b/>
                <w:color w:val="000000"/>
                <w:szCs w:val="16"/>
              </w:rPr>
              <w:t xml:space="preserve">Operates with </w:t>
            </w:r>
            <w:r w:rsidR="00300C33" w:rsidRPr="002B1EF1">
              <w:rPr>
                <w:rFonts w:ascii="Arial Bold" w:hAnsi="Arial Bold"/>
                <w:b/>
                <w:color w:val="000000"/>
                <w:szCs w:val="16"/>
              </w:rPr>
              <w:t xml:space="preserve">Strategic Awareness </w:t>
            </w:r>
            <w:r w:rsidR="00B13F98" w:rsidRPr="00824BB1">
              <w:rPr>
                <w:rFonts w:ascii="Arial" w:hAnsi="Arial"/>
                <w:sz w:val="22"/>
              </w:rPr>
              <w:t xml:space="preserve">Our managers </w:t>
            </w:r>
            <w:r w:rsidR="00B13F98" w:rsidRPr="002B1EF1">
              <w:rPr>
                <w:rFonts w:ascii="Arial" w:hAnsi="Arial"/>
                <w:sz w:val="22"/>
              </w:rPr>
              <w:t>work</w:t>
            </w:r>
            <w:r w:rsidR="00300C33" w:rsidRPr="002B1EF1">
              <w:rPr>
                <w:rFonts w:ascii="Arial" w:hAnsi="Arial"/>
                <w:sz w:val="22"/>
              </w:rPr>
              <w:t xml:space="preserve"> with corporate priorities and policies in a joined up way with </w:t>
            </w:r>
            <w:r w:rsidR="00F301E7" w:rsidRPr="002B1EF1">
              <w:rPr>
                <w:rFonts w:ascii="Arial" w:hAnsi="Arial"/>
                <w:sz w:val="22"/>
              </w:rPr>
              <w:t>others,</w:t>
            </w:r>
            <w:r w:rsidR="00300C33" w:rsidRPr="002B1EF1">
              <w:rPr>
                <w:rFonts w:ascii="Arial" w:hAnsi="Arial"/>
                <w:sz w:val="22"/>
              </w:rPr>
              <w:t xml:space="preserve"> internally and externally.</w:t>
            </w:r>
            <w:r w:rsidR="00B13F98" w:rsidRPr="002B1EF1">
              <w:rPr>
                <w:rFonts w:ascii="Arial" w:hAnsi="Arial"/>
                <w:sz w:val="22"/>
              </w:rPr>
              <w:t xml:space="preserve"> Works democratically</w:t>
            </w:r>
            <w:r w:rsidR="00300C33" w:rsidRPr="002B1EF1">
              <w:rPr>
                <w:rFonts w:ascii="Arial" w:hAnsi="Arial"/>
                <w:sz w:val="22"/>
              </w:rPr>
              <w:t xml:space="preserve">, transparently and </w:t>
            </w:r>
            <w:r w:rsidR="00F301E7" w:rsidRPr="002B1EF1">
              <w:rPr>
                <w:rFonts w:ascii="Arial" w:hAnsi="Arial"/>
                <w:sz w:val="22"/>
              </w:rPr>
              <w:t>accountably.</w:t>
            </w:r>
          </w:p>
        </w:tc>
      </w:tr>
      <w:tr w:rsidR="00300C33" w:rsidTr="000609E5">
        <w:tblPrEx>
          <w:shd w:val="clear" w:color="auto" w:fill="auto"/>
        </w:tblPrEx>
        <w:trPr>
          <w:gridAfter w:val="1"/>
          <w:wAfter w:w="39" w:type="dxa"/>
        </w:trPr>
        <w:tc>
          <w:tcPr>
            <w:tcW w:w="9708" w:type="dxa"/>
            <w:gridSpan w:val="3"/>
            <w:shd w:val="clear" w:color="auto" w:fill="auto"/>
          </w:tcPr>
          <w:p w:rsidR="00300C33" w:rsidRPr="002B1EF1" w:rsidRDefault="00442941" w:rsidP="00824BB1">
            <w:pPr>
              <w:jc w:val="both"/>
              <w:rPr>
                <w:rFonts w:ascii="Arial" w:hAnsi="Arial"/>
                <w:sz w:val="22"/>
                <w:szCs w:val="20"/>
              </w:rPr>
            </w:pPr>
            <w:r w:rsidRPr="002B1EF1">
              <w:rPr>
                <w:rFonts w:ascii="Arial Bold" w:hAnsi="Arial Bold"/>
                <w:b/>
                <w:color w:val="000000"/>
                <w:szCs w:val="16"/>
              </w:rPr>
              <w:t xml:space="preserve">Practices </w:t>
            </w:r>
            <w:r w:rsidR="00771A1E" w:rsidRPr="002B1EF1">
              <w:rPr>
                <w:rFonts w:ascii="Arial Bold" w:hAnsi="Arial Bold"/>
                <w:b/>
                <w:color w:val="000000"/>
                <w:szCs w:val="16"/>
              </w:rPr>
              <w:t xml:space="preserve">Appropriate </w:t>
            </w:r>
            <w:r w:rsidR="00300C33" w:rsidRPr="002B1EF1">
              <w:rPr>
                <w:rFonts w:ascii="Arial Bold" w:hAnsi="Arial Bold"/>
                <w:b/>
                <w:color w:val="000000"/>
                <w:szCs w:val="16"/>
              </w:rPr>
              <w:t xml:space="preserve">Leadership </w:t>
            </w:r>
            <w:r w:rsidR="00300C33" w:rsidRPr="002B1EF1">
              <w:rPr>
                <w:rFonts w:ascii="Arial" w:hAnsi="Arial"/>
                <w:sz w:val="22"/>
                <w:szCs w:val="20"/>
              </w:rPr>
              <w:t>Our managers motivate their staff to exceed expectations through raising their awareness of goals and moving them beyond self interest for the sake of the team or service. They consider serving the District in all that they do.</w:t>
            </w:r>
          </w:p>
        </w:tc>
      </w:tr>
      <w:tr w:rsidR="00300C33" w:rsidTr="000609E5">
        <w:tblPrEx>
          <w:shd w:val="clear" w:color="auto" w:fill="auto"/>
        </w:tblPrEx>
        <w:trPr>
          <w:gridAfter w:val="1"/>
          <w:wAfter w:w="39" w:type="dxa"/>
        </w:trPr>
        <w:tc>
          <w:tcPr>
            <w:tcW w:w="9708" w:type="dxa"/>
            <w:gridSpan w:val="3"/>
            <w:shd w:val="clear" w:color="auto" w:fill="auto"/>
          </w:tcPr>
          <w:p w:rsidR="00300C33" w:rsidRPr="002B1EF1" w:rsidRDefault="00300C33" w:rsidP="00824BB1">
            <w:pPr>
              <w:jc w:val="both"/>
              <w:rPr>
                <w:rFonts w:ascii="Arial" w:hAnsi="Arial"/>
                <w:sz w:val="22"/>
              </w:rPr>
            </w:pPr>
            <w:r w:rsidRPr="002B1EF1">
              <w:rPr>
                <w:rFonts w:ascii="Arial Bold" w:hAnsi="Arial Bold"/>
                <w:b/>
                <w:color w:val="000000"/>
                <w:szCs w:val="16"/>
              </w:rPr>
              <w:t xml:space="preserve">Delivering Successful Performance </w:t>
            </w:r>
            <w:r w:rsidRPr="002B1EF1">
              <w:rPr>
                <w:rFonts w:ascii="Arial" w:hAnsi="Arial"/>
                <w:bCs/>
                <w:sz w:val="22"/>
                <w:szCs w:val="20"/>
              </w:rPr>
              <w:t>Our managers monitor performance of services, teams &amp; individuals against targets &amp; celebrate great performance. They promote the District’s vision &amp; work to achieve Council’s values &amp; agreed outcomes</w:t>
            </w:r>
            <w:r w:rsidRPr="002B1EF1">
              <w:rPr>
                <w:rFonts w:ascii="Arial" w:hAnsi="Arial"/>
                <w:color w:val="000000"/>
                <w:sz w:val="22"/>
                <w:szCs w:val="22"/>
              </w:rPr>
              <w:t>.</w:t>
            </w:r>
          </w:p>
        </w:tc>
      </w:tr>
      <w:tr w:rsidR="00300C33" w:rsidTr="000609E5">
        <w:tblPrEx>
          <w:shd w:val="clear" w:color="auto" w:fill="auto"/>
        </w:tblPrEx>
        <w:trPr>
          <w:gridAfter w:val="1"/>
          <w:wAfter w:w="39" w:type="dxa"/>
        </w:trPr>
        <w:tc>
          <w:tcPr>
            <w:tcW w:w="9708" w:type="dxa"/>
            <w:gridSpan w:val="3"/>
            <w:shd w:val="clear" w:color="auto" w:fill="auto"/>
          </w:tcPr>
          <w:p w:rsidR="00300C33" w:rsidRPr="002B1EF1" w:rsidRDefault="008A0334" w:rsidP="00824BB1">
            <w:pPr>
              <w:jc w:val="both"/>
              <w:rPr>
                <w:rFonts w:ascii="Arial" w:hAnsi="Arial" w:cs="Arial"/>
                <w:bCs/>
                <w:sz w:val="22"/>
                <w:szCs w:val="20"/>
              </w:rPr>
            </w:pPr>
            <w:r w:rsidRPr="002B1EF1">
              <w:rPr>
                <w:rFonts w:ascii="Arial Bold" w:hAnsi="Arial Bold"/>
                <w:b/>
              </w:rPr>
              <w:t xml:space="preserve">Applying </w:t>
            </w:r>
            <w:r w:rsidR="00300C33" w:rsidRPr="002B1EF1">
              <w:rPr>
                <w:rFonts w:ascii="Arial Bold" w:hAnsi="Arial Bold"/>
                <w:b/>
              </w:rPr>
              <w:t>Project and Programme Management</w:t>
            </w:r>
            <w:r w:rsidR="00300C33" w:rsidRPr="002B1EF1">
              <w:rPr>
                <w:rFonts w:ascii="Arial" w:hAnsi="Arial" w:cs="Arial"/>
                <w:bCs/>
                <w:sz w:val="22"/>
                <w:szCs w:val="20"/>
              </w:rPr>
              <w:t xml:space="preserve"> Our </w:t>
            </w:r>
            <w:r w:rsidR="00824BB1">
              <w:rPr>
                <w:rFonts w:ascii="Arial" w:hAnsi="Arial" w:cs="Arial"/>
                <w:bCs/>
                <w:sz w:val="22"/>
                <w:szCs w:val="20"/>
              </w:rPr>
              <w:t>manager</w:t>
            </w:r>
            <w:r w:rsidR="00F301E7" w:rsidRPr="002B1EF1">
              <w:rPr>
                <w:rFonts w:ascii="Arial" w:hAnsi="Arial" w:cs="Arial"/>
                <w:bCs/>
                <w:sz w:val="22"/>
                <w:szCs w:val="20"/>
              </w:rPr>
              <w:t>s</w:t>
            </w:r>
            <w:r w:rsidR="00300C33" w:rsidRPr="002B1EF1">
              <w:rPr>
                <w:rFonts w:ascii="Arial" w:hAnsi="Arial" w:cs="Arial"/>
                <w:bCs/>
                <w:sz w:val="22"/>
                <w:szCs w:val="20"/>
              </w:rPr>
              <w:t xml:space="preserve"> work to ensure that outcomes and objectives are achieved within desired timescales, make best use of resources and take a positive approach to contingency planning.</w:t>
            </w:r>
          </w:p>
        </w:tc>
      </w:tr>
      <w:tr w:rsidR="00300C33" w:rsidTr="000609E5">
        <w:tblPrEx>
          <w:shd w:val="clear" w:color="auto" w:fill="auto"/>
        </w:tblPrEx>
        <w:trPr>
          <w:gridAfter w:val="1"/>
          <w:wAfter w:w="39" w:type="dxa"/>
        </w:trPr>
        <w:tc>
          <w:tcPr>
            <w:tcW w:w="9708" w:type="dxa"/>
            <w:gridSpan w:val="3"/>
            <w:tcBorders>
              <w:bottom w:val="single" w:sz="4" w:space="0" w:color="auto"/>
            </w:tcBorders>
            <w:shd w:val="clear" w:color="auto" w:fill="auto"/>
          </w:tcPr>
          <w:p w:rsidR="00300C33" w:rsidRPr="002B1EF1" w:rsidRDefault="00300C33" w:rsidP="00824BB1">
            <w:pPr>
              <w:jc w:val="both"/>
              <w:rPr>
                <w:rFonts w:ascii="Arial" w:hAnsi="Arial"/>
                <w:sz w:val="22"/>
              </w:rPr>
            </w:pPr>
            <w:r w:rsidRPr="002B1EF1">
              <w:rPr>
                <w:rFonts w:ascii="Arial Bold" w:hAnsi="Arial Bold"/>
                <w:b/>
                <w:color w:val="000000"/>
                <w:szCs w:val="16"/>
              </w:rPr>
              <w:t>Developing High Performing People and Teams</w:t>
            </w:r>
            <w:r w:rsidRPr="002B1EF1">
              <w:rPr>
                <w:rFonts w:ascii="Arial" w:hAnsi="Arial" w:cs="Arial"/>
                <w:sz w:val="22"/>
                <w:szCs w:val="22"/>
              </w:rPr>
              <w:t xml:space="preserve"> Our managers coach individuals and teams to achieve their potential and take responsibility for continuous improvement. They champion the Council’s values and goals.</w:t>
            </w:r>
          </w:p>
        </w:tc>
      </w:tr>
      <w:tr w:rsidR="00571708" w:rsidTr="000609E5">
        <w:tblPrEx>
          <w:shd w:val="clear" w:color="auto" w:fill="auto"/>
        </w:tblPrEx>
        <w:trPr>
          <w:gridAfter w:val="1"/>
          <w:wAfter w:w="39" w:type="dxa"/>
        </w:trPr>
        <w:tc>
          <w:tcPr>
            <w:tcW w:w="9708" w:type="dxa"/>
            <w:gridSpan w:val="3"/>
            <w:shd w:val="clear" w:color="auto" w:fill="B3B3B3"/>
          </w:tcPr>
          <w:p w:rsidR="00571708" w:rsidRPr="002B1EF1" w:rsidRDefault="00571708" w:rsidP="002B1EF1">
            <w:pPr>
              <w:ind w:right="-874"/>
              <w:rPr>
                <w:rFonts w:ascii="Arial" w:hAnsi="Arial" w:cs="Arial"/>
                <w:b/>
              </w:rPr>
            </w:pPr>
            <w:r w:rsidRPr="002B1EF1">
              <w:rPr>
                <w:rFonts w:ascii="Arial" w:hAnsi="Arial" w:cs="Arial"/>
                <w:b/>
              </w:rPr>
              <w:t xml:space="preserve">Working Conditions: </w:t>
            </w:r>
          </w:p>
          <w:p w:rsidR="00571708" w:rsidRPr="002B1EF1" w:rsidRDefault="00571708" w:rsidP="002B1EF1">
            <w:pPr>
              <w:ind w:right="-154"/>
              <w:rPr>
                <w:rFonts w:ascii="Arial" w:hAnsi="Arial" w:cs="Arial"/>
              </w:rPr>
            </w:pPr>
            <w:r w:rsidRPr="002B1EF1">
              <w:rPr>
                <w:sz w:val="20"/>
                <w:szCs w:val="20"/>
              </w:rPr>
              <w:t xml:space="preserve"> </w:t>
            </w:r>
          </w:p>
        </w:tc>
      </w:tr>
      <w:tr w:rsidR="00571708" w:rsidTr="000609E5">
        <w:tblPrEx>
          <w:shd w:val="clear" w:color="auto" w:fill="auto"/>
        </w:tblPrEx>
        <w:trPr>
          <w:gridAfter w:val="1"/>
          <w:wAfter w:w="39" w:type="dxa"/>
        </w:trPr>
        <w:tc>
          <w:tcPr>
            <w:tcW w:w="9708" w:type="dxa"/>
            <w:gridSpan w:val="3"/>
            <w:shd w:val="clear" w:color="auto" w:fill="auto"/>
          </w:tcPr>
          <w:p w:rsidR="00571708" w:rsidRPr="002B1EF1" w:rsidRDefault="00571708" w:rsidP="00824BB1">
            <w:pPr>
              <w:ind w:right="-6"/>
              <w:jc w:val="both"/>
              <w:rPr>
                <w:rFonts w:ascii="Arial" w:hAnsi="Arial" w:cs="Arial"/>
              </w:rPr>
            </w:pPr>
            <w:r w:rsidRPr="00824BB1">
              <w:rPr>
                <w:rFonts w:ascii="Arial" w:hAnsi="Arial" w:cs="Arial"/>
                <w:sz w:val="22"/>
                <w:szCs w:val="22"/>
              </w:rPr>
              <w:t>Must be able to perform all duties and tasks with reasonable adjustment, where appropriate, in accordance with the Equality Act 2010 in relation to Disability Provisions.</w:t>
            </w:r>
            <w:r w:rsidRPr="002B1EF1">
              <w:rPr>
                <w:rFonts w:ascii="Arial" w:hAnsi="Arial" w:cs="Arial"/>
              </w:rPr>
              <w:t xml:space="preserve"> </w:t>
            </w:r>
            <w:r w:rsidRPr="002B1EF1">
              <w:rPr>
                <w:sz w:val="20"/>
                <w:szCs w:val="20"/>
              </w:rPr>
              <w:t xml:space="preserve"> </w:t>
            </w:r>
          </w:p>
        </w:tc>
      </w:tr>
      <w:tr w:rsidR="00571708" w:rsidTr="000609E5">
        <w:tblPrEx>
          <w:shd w:val="clear" w:color="auto" w:fill="auto"/>
        </w:tblPrEx>
        <w:trPr>
          <w:gridAfter w:val="1"/>
          <w:wAfter w:w="39" w:type="dxa"/>
        </w:trPr>
        <w:tc>
          <w:tcPr>
            <w:tcW w:w="9708" w:type="dxa"/>
            <w:gridSpan w:val="3"/>
            <w:shd w:val="clear" w:color="auto" w:fill="auto"/>
          </w:tcPr>
          <w:p w:rsidR="00571708" w:rsidRPr="002B1EF1" w:rsidRDefault="00571708" w:rsidP="002B1EF1">
            <w:pPr>
              <w:ind w:right="-874"/>
              <w:rPr>
                <w:rFonts w:ascii="Arial" w:hAnsi="Arial" w:cs="Arial"/>
                <w:b/>
              </w:rPr>
            </w:pPr>
          </w:p>
        </w:tc>
      </w:tr>
      <w:tr w:rsidR="00571708" w:rsidTr="000609E5">
        <w:tblPrEx>
          <w:shd w:val="clear" w:color="auto" w:fill="auto"/>
        </w:tblPrEx>
        <w:trPr>
          <w:gridAfter w:val="1"/>
          <w:wAfter w:w="39" w:type="dxa"/>
        </w:trPr>
        <w:tc>
          <w:tcPr>
            <w:tcW w:w="9708" w:type="dxa"/>
            <w:gridSpan w:val="3"/>
            <w:shd w:val="clear" w:color="auto" w:fill="B3B3B3"/>
          </w:tcPr>
          <w:p w:rsidR="00571708" w:rsidRPr="002B1EF1" w:rsidRDefault="00571708" w:rsidP="002B1EF1">
            <w:pPr>
              <w:ind w:right="-874"/>
              <w:rPr>
                <w:rFonts w:ascii="Arial" w:hAnsi="Arial" w:cs="Arial"/>
              </w:rPr>
            </w:pPr>
            <w:r w:rsidRPr="002B1EF1">
              <w:rPr>
                <w:rFonts w:ascii="Arial" w:hAnsi="Arial" w:cs="Arial"/>
                <w:b/>
              </w:rPr>
              <w:t xml:space="preserve">Special Conditions: </w:t>
            </w:r>
          </w:p>
        </w:tc>
      </w:tr>
      <w:tr w:rsidR="00571708" w:rsidTr="000609E5">
        <w:tblPrEx>
          <w:shd w:val="clear" w:color="auto" w:fill="auto"/>
        </w:tblPrEx>
        <w:trPr>
          <w:gridAfter w:val="1"/>
          <w:wAfter w:w="39" w:type="dxa"/>
        </w:trPr>
        <w:tc>
          <w:tcPr>
            <w:tcW w:w="9708" w:type="dxa"/>
            <w:gridSpan w:val="3"/>
            <w:shd w:val="clear" w:color="auto" w:fill="auto"/>
          </w:tcPr>
          <w:p w:rsidR="00571708" w:rsidRPr="00824BB1" w:rsidRDefault="00571708" w:rsidP="00824BB1">
            <w:pPr>
              <w:ind w:right="-6"/>
              <w:jc w:val="both"/>
              <w:rPr>
                <w:rFonts w:ascii="Arial" w:hAnsi="Arial" w:cs="Arial"/>
                <w:sz w:val="22"/>
                <w:szCs w:val="22"/>
              </w:rPr>
            </w:pPr>
            <w:r w:rsidRPr="00824BB1">
              <w:rPr>
                <w:rFonts w:ascii="Arial" w:hAnsi="Arial" w:cs="Arial"/>
                <w:sz w:val="22"/>
                <w:szCs w:val="22"/>
              </w:rPr>
              <w:t xml:space="preserve">You will </w:t>
            </w:r>
            <w:r w:rsidR="00B40FC2" w:rsidRPr="00824BB1">
              <w:rPr>
                <w:rFonts w:ascii="Arial" w:hAnsi="Arial" w:cs="Arial"/>
                <w:sz w:val="22"/>
                <w:szCs w:val="22"/>
              </w:rPr>
              <w:t xml:space="preserve">be informed </w:t>
            </w:r>
            <w:r w:rsidRPr="00824BB1">
              <w:rPr>
                <w:rFonts w:ascii="Arial" w:hAnsi="Arial" w:cs="Arial"/>
                <w:sz w:val="22"/>
                <w:szCs w:val="22"/>
              </w:rPr>
              <w:t>if there is a requirement for the p</w:t>
            </w:r>
            <w:r w:rsidR="00824BB1">
              <w:rPr>
                <w:rFonts w:ascii="Arial" w:hAnsi="Arial" w:cs="Arial"/>
                <w:sz w:val="22"/>
                <w:szCs w:val="22"/>
              </w:rPr>
              <w:t xml:space="preserve">ost to have recruitment checks </w:t>
            </w:r>
            <w:r w:rsidRPr="00824BB1">
              <w:rPr>
                <w:rFonts w:ascii="Arial" w:hAnsi="Arial" w:cs="Arial"/>
                <w:sz w:val="22"/>
                <w:szCs w:val="22"/>
              </w:rPr>
              <w:t>such as DBS, Warner Process.</w:t>
            </w:r>
          </w:p>
        </w:tc>
      </w:tr>
      <w:tr w:rsidR="00571708" w:rsidRPr="002B1EF1" w:rsidTr="000609E5">
        <w:tblPrEx>
          <w:shd w:val="clear" w:color="auto" w:fill="auto"/>
        </w:tblPrEx>
        <w:trPr>
          <w:gridAfter w:val="1"/>
          <w:wAfter w:w="39" w:type="dxa"/>
          <w:trHeight w:val="795"/>
        </w:trPr>
        <w:tc>
          <w:tcPr>
            <w:tcW w:w="2796" w:type="dxa"/>
            <w:shd w:val="clear" w:color="auto" w:fill="auto"/>
          </w:tcPr>
          <w:p w:rsidR="00571708" w:rsidRPr="002B1EF1" w:rsidRDefault="00571708" w:rsidP="001B50F9">
            <w:pPr>
              <w:rPr>
                <w:rFonts w:ascii="Arial" w:hAnsi="Arial" w:cs="Arial"/>
                <w:b/>
              </w:rPr>
            </w:pPr>
            <w:r w:rsidRPr="002B1EF1">
              <w:rPr>
                <w:rFonts w:ascii="Arial" w:hAnsi="Arial" w:cs="Arial"/>
                <w:b/>
              </w:rPr>
              <w:t>Compiled by:</w:t>
            </w:r>
          </w:p>
          <w:p w:rsidR="00571708" w:rsidRPr="002B1EF1" w:rsidRDefault="00281DF1" w:rsidP="001B50F9">
            <w:pPr>
              <w:rPr>
                <w:rFonts w:ascii="Arial" w:hAnsi="Arial" w:cs="Arial"/>
                <w:b/>
              </w:rPr>
            </w:pPr>
            <w:r>
              <w:rPr>
                <w:rFonts w:ascii="Arial" w:hAnsi="Arial" w:cs="Arial"/>
                <w:b/>
              </w:rPr>
              <w:t>Andrew Redding</w:t>
            </w:r>
          </w:p>
          <w:p w:rsidR="00571708" w:rsidRPr="002B1EF1" w:rsidRDefault="00571708" w:rsidP="001B50F9">
            <w:pPr>
              <w:rPr>
                <w:rFonts w:ascii="Arial" w:hAnsi="Arial" w:cs="Arial"/>
                <w:b/>
              </w:rPr>
            </w:pPr>
          </w:p>
          <w:p w:rsidR="00571708" w:rsidRPr="002B1EF1" w:rsidRDefault="00571708" w:rsidP="001B50F9">
            <w:pPr>
              <w:rPr>
                <w:rFonts w:ascii="Arial" w:hAnsi="Arial" w:cs="Arial"/>
                <w:b/>
              </w:rPr>
            </w:pPr>
            <w:r w:rsidRPr="002B1EF1">
              <w:rPr>
                <w:rFonts w:ascii="Arial" w:hAnsi="Arial" w:cs="Arial"/>
                <w:b/>
              </w:rPr>
              <w:t>Date:</w:t>
            </w:r>
            <w:r w:rsidR="00060FE8">
              <w:rPr>
                <w:rFonts w:ascii="Arial" w:hAnsi="Arial" w:cs="Arial"/>
                <w:b/>
              </w:rPr>
              <w:t xml:space="preserve"> 13</w:t>
            </w:r>
            <w:r w:rsidR="00281DF1">
              <w:rPr>
                <w:rFonts w:ascii="Arial" w:hAnsi="Arial" w:cs="Arial"/>
                <w:b/>
              </w:rPr>
              <w:t xml:space="preserve"> August 2015</w:t>
            </w:r>
          </w:p>
        </w:tc>
        <w:tc>
          <w:tcPr>
            <w:tcW w:w="2982" w:type="dxa"/>
            <w:shd w:val="clear" w:color="auto" w:fill="auto"/>
          </w:tcPr>
          <w:p w:rsidR="00571708" w:rsidRPr="002B1EF1" w:rsidRDefault="00571708" w:rsidP="001B50F9">
            <w:pPr>
              <w:rPr>
                <w:rFonts w:ascii="Arial" w:hAnsi="Arial" w:cs="Arial"/>
                <w:b/>
              </w:rPr>
            </w:pPr>
            <w:r w:rsidRPr="002B1EF1">
              <w:rPr>
                <w:rFonts w:ascii="Arial" w:hAnsi="Arial" w:cs="Arial"/>
                <w:b/>
              </w:rPr>
              <w:t>Grade Assessment Date:</w:t>
            </w:r>
          </w:p>
          <w:p w:rsidR="00571708" w:rsidRPr="002B1EF1" w:rsidRDefault="00571708" w:rsidP="001B50F9">
            <w:pPr>
              <w:rPr>
                <w:rFonts w:ascii="Arial" w:hAnsi="Arial" w:cs="Arial"/>
                <w:b/>
              </w:rPr>
            </w:pPr>
          </w:p>
        </w:tc>
        <w:tc>
          <w:tcPr>
            <w:tcW w:w="3930" w:type="dxa"/>
            <w:shd w:val="clear" w:color="auto" w:fill="auto"/>
          </w:tcPr>
          <w:p w:rsidR="00571708" w:rsidRPr="002B1EF1" w:rsidRDefault="00571708" w:rsidP="002B1EF1">
            <w:pPr>
              <w:ind w:right="-6"/>
              <w:rPr>
                <w:rFonts w:ascii="Arial" w:hAnsi="Arial" w:cs="Arial"/>
                <w:b/>
              </w:rPr>
            </w:pPr>
            <w:r w:rsidRPr="002B1EF1">
              <w:rPr>
                <w:rFonts w:ascii="Arial" w:hAnsi="Arial" w:cs="Arial"/>
                <w:b/>
              </w:rPr>
              <w:t>Post Grade:</w:t>
            </w:r>
            <w:r w:rsidR="00224AD5">
              <w:rPr>
                <w:rFonts w:ascii="Arial" w:hAnsi="Arial" w:cs="Arial"/>
                <w:b/>
              </w:rPr>
              <w:t xml:space="preserve"> PO3/4 Linked Grade</w:t>
            </w:r>
          </w:p>
        </w:tc>
      </w:tr>
    </w:tbl>
    <w:p w:rsidR="004D2650" w:rsidRDefault="004D2650" w:rsidP="001761AF"/>
    <w:p w:rsidR="00213542" w:rsidRPr="00D1126E" w:rsidRDefault="00213542" w:rsidP="00213542">
      <w:pPr>
        <w:rPr>
          <w:b/>
          <w:sz w:val="28"/>
          <w:szCs w:val="28"/>
        </w:rPr>
      </w:pPr>
    </w:p>
    <w:sectPr w:rsidR="00213542" w:rsidRPr="00D1126E" w:rsidSect="00C468B8">
      <w:headerReference w:type="even" r:id="rId12"/>
      <w:headerReference w:type="default" r:id="rId13"/>
      <w:footerReference w:type="default" r:id="rId14"/>
      <w:headerReference w:type="first" r:id="rId15"/>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E11" w:rsidRDefault="002A5E11">
      <w:r>
        <w:separator/>
      </w:r>
    </w:p>
  </w:endnote>
  <w:endnote w:type="continuationSeparator" w:id="0">
    <w:p w:rsidR="002A5E11" w:rsidRDefault="002A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023" w:rsidRDefault="00BC5023">
    <w:pPr>
      <w:pStyle w:val="Footer"/>
    </w:pPr>
    <w:r>
      <w:t xml:space="preserve">Version 1 | Dated 13 August 2015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E11" w:rsidRDefault="002A5E11">
      <w:r>
        <w:separator/>
      </w:r>
    </w:p>
  </w:footnote>
  <w:footnote w:type="continuationSeparator" w:id="0">
    <w:p w:rsidR="002A5E11" w:rsidRDefault="002A5E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023" w:rsidRDefault="002A5E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BC5023">
      <w:trPr>
        <w:trHeight w:val="237"/>
      </w:trPr>
      <w:tc>
        <w:tcPr>
          <w:tcW w:w="9499" w:type="dxa"/>
        </w:tcPr>
        <w:p w:rsidR="00BC5023" w:rsidRPr="005328F5" w:rsidRDefault="00BC5023" w:rsidP="00412452">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Pr>
              <w:rFonts w:ascii="Arial" w:hAnsi="Arial" w:cs="Arial"/>
              <w:b/>
              <w:color w:val="0000FF"/>
              <w:sz w:val="20"/>
              <w:szCs w:val="20"/>
            </w:rPr>
            <w:t>Principal Finance Officer- Schools Aug15</w:t>
          </w:r>
        </w:p>
      </w:tc>
    </w:tr>
  </w:tbl>
  <w:p w:rsidR="00BC5023" w:rsidRDefault="00BC5023" w:rsidP="001761AF"/>
  <w:p w:rsidR="00BC5023" w:rsidRPr="00AB76A1" w:rsidRDefault="00BC5023" w:rsidP="00AB76A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023" w:rsidRDefault="002A5E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CB2F64"/>
    <w:multiLevelType w:val="hybridMultilevel"/>
    <w:tmpl w:val="7E5C33F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D475E4"/>
    <w:multiLevelType w:val="hybridMultilevel"/>
    <w:tmpl w:val="D4DEE058"/>
    <w:lvl w:ilvl="0" w:tplc="08090011">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4"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18"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F250C1"/>
    <w:multiLevelType w:val="hybridMultilevel"/>
    <w:tmpl w:val="84D4397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3"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79434DF8"/>
    <w:multiLevelType w:val="hybridMultilevel"/>
    <w:tmpl w:val="C756A460"/>
    <w:lvl w:ilvl="0" w:tplc="ECAE5042">
      <w:start w:val="1"/>
      <w:numFmt w:val="lowerRoman"/>
      <w:pStyle w:val="Heading4a"/>
      <w:lvlText w:val="(%1)"/>
      <w:lvlJc w:val="left"/>
      <w:pPr>
        <w:tabs>
          <w:tab w:val="num" w:pos="648"/>
        </w:tabs>
        <w:ind w:left="648" w:hanging="720"/>
      </w:pPr>
      <w:rPr>
        <w:rFonts w:ascii="Arial" w:hAnsi="Arial" w:hint="default"/>
        <w:b w:val="0"/>
        <w:i w:val="0"/>
        <w:sz w:val="24"/>
        <w:szCs w:val="24"/>
      </w:rPr>
    </w:lvl>
    <w:lvl w:ilvl="1" w:tplc="7BFCE5D4">
      <w:start w:val="1"/>
      <w:numFmt w:val="lowerLetter"/>
      <w:lvlText w:val="%2."/>
      <w:lvlJc w:val="left"/>
      <w:pPr>
        <w:tabs>
          <w:tab w:val="num" w:pos="1008"/>
        </w:tabs>
        <w:ind w:left="1008" w:hanging="360"/>
      </w:pPr>
    </w:lvl>
    <w:lvl w:ilvl="2" w:tplc="714879A0">
      <w:start w:val="4"/>
      <w:numFmt w:val="decimal"/>
      <w:lvlText w:val="%3."/>
      <w:lvlJc w:val="left"/>
      <w:pPr>
        <w:tabs>
          <w:tab w:val="num" w:pos="1908"/>
        </w:tabs>
        <w:ind w:left="1908" w:hanging="360"/>
      </w:pPr>
      <w:rPr>
        <w:rFonts w:hint="default"/>
      </w:rPr>
    </w:lvl>
    <w:lvl w:ilvl="3" w:tplc="5A12B8CA" w:tentative="1">
      <w:start w:val="1"/>
      <w:numFmt w:val="decimal"/>
      <w:lvlText w:val="%4."/>
      <w:lvlJc w:val="left"/>
      <w:pPr>
        <w:tabs>
          <w:tab w:val="num" w:pos="2448"/>
        </w:tabs>
        <w:ind w:left="2448" w:hanging="360"/>
      </w:pPr>
    </w:lvl>
    <w:lvl w:ilvl="4" w:tplc="ADCCEB42" w:tentative="1">
      <w:start w:val="1"/>
      <w:numFmt w:val="lowerLetter"/>
      <w:lvlText w:val="%5."/>
      <w:lvlJc w:val="left"/>
      <w:pPr>
        <w:tabs>
          <w:tab w:val="num" w:pos="3168"/>
        </w:tabs>
        <w:ind w:left="3168" w:hanging="360"/>
      </w:pPr>
    </w:lvl>
    <w:lvl w:ilvl="5" w:tplc="CADE52D6" w:tentative="1">
      <w:start w:val="1"/>
      <w:numFmt w:val="lowerRoman"/>
      <w:lvlText w:val="%6."/>
      <w:lvlJc w:val="right"/>
      <w:pPr>
        <w:tabs>
          <w:tab w:val="num" w:pos="3888"/>
        </w:tabs>
        <w:ind w:left="3888" w:hanging="180"/>
      </w:pPr>
    </w:lvl>
    <w:lvl w:ilvl="6" w:tplc="55D8CEDA" w:tentative="1">
      <w:start w:val="1"/>
      <w:numFmt w:val="decimal"/>
      <w:lvlText w:val="%7."/>
      <w:lvlJc w:val="left"/>
      <w:pPr>
        <w:tabs>
          <w:tab w:val="num" w:pos="4608"/>
        </w:tabs>
        <w:ind w:left="4608" w:hanging="360"/>
      </w:pPr>
    </w:lvl>
    <w:lvl w:ilvl="7" w:tplc="371EC802" w:tentative="1">
      <w:start w:val="1"/>
      <w:numFmt w:val="lowerLetter"/>
      <w:lvlText w:val="%8."/>
      <w:lvlJc w:val="left"/>
      <w:pPr>
        <w:tabs>
          <w:tab w:val="num" w:pos="5328"/>
        </w:tabs>
        <w:ind w:left="5328" w:hanging="360"/>
      </w:pPr>
    </w:lvl>
    <w:lvl w:ilvl="8" w:tplc="72D01924" w:tentative="1">
      <w:start w:val="1"/>
      <w:numFmt w:val="lowerRoman"/>
      <w:lvlText w:val="%9."/>
      <w:lvlJc w:val="right"/>
      <w:pPr>
        <w:tabs>
          <w:tab w:val="num" w:pos="6048"/>
        </w:tabs>
        <w:ind w:left="6048" w:hanging="180"/>
      </w:pPr>
    </w:lvl>
  </w:abstractNum>
  <w:abstractNum w:abstractNumId="25"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24"/>
  </w:num>
  <w:num w:numId="4">
    <w:abstractNumId w:val="15"/>
  </w:num>
  <w:num w:numId="5">
    <w:abstractNumId w:val="17"/>
  </w:num>
  <w:num w:numId="6">
    <w:abstractNumId w:val="0"/>
  </w:num>
  <w:num w:numId="7">
    <w:abstractNumId w:val="12"/>
  </w:num>
  <w:num w:numId="8">
    <w:abstractNumId w:val="6"/>
  </w:num>
  <w:num w:numId="9">
    <w:abstractNumId w:val="3"/>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4"/>
  </w:num>
  <w:num w:numId="15">
    <w:abstractNumId w:val="1"/>
  </w:num>
  <w:num w:numId="16">
    <w:abstractNumId w:val="16"/>
  </w:num>
  <w:num w:numId="17">
    <w:abstractNumId w:val="23"/>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0"/>
  </w:num>
  <w:num w:numId="22">
    <w:abstractNumId w:val="18"/>
  </w:num>
  <w:num w:numId="23">
    <w:abstractNumId w:val="14"/>
  </w:num>
  <w:num w:numId="24">
    <w:abstractNumId w:val="19"/>
  </w:num>
  <w:num w:numId="25">
    <w:abstractNumId w:val="5"/>
  </w:num>
  <w:num w:numId="26">
    <w:abstractNumId w:val="2"/>
  </w:num>
  <w:num w:numId="27">
    <w:abstractNumId w:val="2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629"/>
    <w:rsid w:val="00000158"/>
    <w:rsid w:val="00000944"/>
    <w:rsid w:val="000025BE"/>
    <w:rsid w:val="00010D4F"/>
    <w:rsid w:val="0001141C"/>
    <w:rsid w:val="00012849"/>
    <w:rsid w:val="0001663E"/>
    <w:rsid w:val="000177B3"/>
    <w:rsid w:val="000249CE"/>
    <w:rsid w:val="0002549F"/>
    <w:rsid w:val="0003207D"/>
    <w:rsid w:val="000334A5"/>
    <w:rsid w:val="0003457C"/>
    <w:rsid w:val="0003469E"/>
    <w:rsid w:val="00035BFA"/>
    <w:rsid w:val="00036A48"/>
    <w:rsid w:val="00041F34"/>
    <w:rsid w:val="0004353E"/>
    <w:rsid w:val="00044E71"/>
    <w:rsid w:val="0004523D"/>
    <w:rsid w:val="000462EA"/>
    <w:rsid w:val="00046652"/>
    <w:rsid w:val="0004665F"/>
    <w:rsid w:val="000511C9"/>
    <w:rsid w:val="000554E9"/>
    <w:rsid w:val="00055801"/>
    <w:rsid w:val="0005619B"/>
    <w:rsid w:val="0005630D"/>
    <w:rsid w:val="000609E5"/>
    <w:rsid w:val="00060FE8"/>
    <w:rsid w:val="00061B2D"/>
    <w:rsid w:val="000644EB"/>
    <w:rsid w:val="000648EA"/>
    <w:rsid w:val="00064FB8"/>
    <w:rsid w:val="0006662C"/>
    <w:rsid w:val="00071974"/>
    <w:rsid w:val="0007219C"/>
    <w:rsid w:val="000728C4"/>
    <w:rsid w:val="000744E9"/>
    <w:rsid w:val="00075BE0"/>
    <w:rsid w:val="00080CF5"/>
    <w:rsid w:val="000811F3"/>
    <w:rsid w:val="0008222F"/>
    <w:rsid w:val="0008354D"/>
    <w:rsid w:val="00083DE1"/>
    <w:rsid w:val="00090C17"/>
    <w:rsid w:val="00091B0A"/>
    <w:rsid w:val="000934F2"/>
    <w:rsid w:val="00094267"/>
    <w:rsid w:val="00094683"/>
    <w:rsid w:val="000968B4"/>
    <w:rsid w:val="00097BBC"/>
    <w:rsid w:val="000A10D9"/>
    <w:rsid w:val="000A126D"/>
    <w:rsid w:val="000A25F2"/>
    <w:rsid w:val="000A61DE"/>
    <w:rsid w:val="000B200D"/>
    <w:rsid w:val="000B2CA9"/>
    <w:rsid w:val="000B3218"/>
    <w:rsid w:val="000B45BF"/>
    <w:rsid w:val="000C1188"/>
    <w:rsid w:val="000C216E"/>
    <w:rsid w:val="000C2371"/>
    <w:rsid w:val="000D0702"/>
    <w:rsid w:val="000D0880"/>
    <w:rsid w:val="000D1905"/>
    <w:rsid w:val="000D25E9"/>
    <w:rsid w:val="000D3115"/>
    <w:rsid w:val="000D378D"/>
    <w:rsid w:val="000D4A42"/>
    <w:rsid w:val="000D4A64"/>
    <w:rsid w:val="000E0142"/>
    <w:rsid w:val="000E05DC"/>
    <w:rsid w:val="000E07EB"/>
    <w:rsid w:val="000E0A1E"/>
    <w:rsid w:val="000E5505"/>
    <w:rsid w:val="000E670E"/>
    <w:rsid w:val="000F09DF"/>
    <w:rsid w:val="000F0A46"/>
    <w:rsid w:val="000F22EA"/>
    <w:rsid w:val="000F241D"/>
    <w:rsid w:val="000F2D6B"/>
    <w:rsid w:val="000F5B54"/>
    <w:rsid w:val="000F6DB3"/>
    <w:rsid w:val="0010419C"/>
    <w:rsid w:val="00105164"/>
    <w:rsid w:val="001052C2"/>
    <w:rsid w:val="00105A47"/>
    <w:rsid w:val="00106395"/>
    <w:rsid w:val="001069FE"/>
    <w:rsid w:val="00110484"/>
    <w:rsid w:val="0011383D"/>
    <w:rsid w:val="00115086"/>
    <w:rsid w:val="001159C3"/>
    <w:rsid w:val="00120C03"/>
    <w:rsid w:val="00121C84"/>
    <w:rsid w:val="00122076"/>
    <w:rsid w:val="00123A20"/>
    <w:rsid w:val="00125E68"/>
    <w:rsid w:val="00126632"/>
    <w:rsid w:val="001302E6"/>
    <w:rsid w:val="0013391A"/>
    <w:rsid w:val="00136FCD"/>
    <w:rsid w:val="001371BE"/>
    <w:rsid w:val="0014045E"/>
    <w:rsid w:val="001422BD"/>
    <w:rsid w:val="00143092"/>
    <w:rsid w:val="001432FC"/>
    <w:rsid w:val="001434F7"/>
    <w:rsid w:val="001454BA"/>
    <w:rsid w:val="001457EB"/>
    <w:rsid w:val="001474A7"/>
    <w:rsid w:val="00152C29"/>
    <w:rsid w:val="00152F2D"/>
    <w:rsid w:val="001554E0"/>
    <w:rsid w:val="00161357"/>
    <w:rsid w:val="00161B9F"/>
    <w:rsid w:val="00166A64"/>
    <w:rsid w:val="0016757D"/>
    <w:rsid w:val="00171385"/>
    <w:rsid w:val="00171BA0"/>
    <w:rsid w:val="00173294"/>
    <w:rsid w:val="00173DA1"/>
    <w:rsid w:val="00174668"/>
    <w:rsid w:val="00174A92"/>
    <w:rsid w:val="00175541"/>
    <w:rsid w:val="00175C02"/>
    <w:rsid w:val="001761AF"/>
    <w:rsid w:val="00177AD1"/>
    <w:rsid w:val="00180447"/>
    <w:rsid w:val="0018230E"/>
    <w:rsid w:val="00182C29"/>
    <w:rsid w:val="001831B1"/>
    <w:rsid w:val="00183EDD"/>
    <w:rsid w:val="00186104"/>
    <w:rsid w:val="00187D62"/>
    <w:rsid w:val="00191531"/>
    <w:rsid w:val="00194504"/>
    <w:rsid w:val="001956EC"/>
    <w:rsid w:val="00195FA7"/>
    <w:rsid w:val="001A0206"/>
    <w:rsid w:val="001A1FBA"/>
    <w:rsid w:val="001A4134"/>
    <w:rsid w:val="001A4589"/>
    <w:rsid w:val="001A4BB6"/>
    <w:rsid w:val="001A56A7"/>
    <w:rsid w:val="001A76DA"/>
    <w:rsid w:val="001A7767"/>
    <w:rsid w:val="001A7CEA"/>
    <w:rsid w:val="001B0CED"/>
    <w:rsid w:val="001B50F9"/>
    <w:rsid w:val="001B5E10"/>
    <w:rsid w:val="001C0F72"/>
    <w:rsid w:val="001C16A4"/>
    <w:rsid w:val="001C25A4"/>
    <w:rsid w:val="001C48DD"/>
    <w:rsid w:val="001C5A49"/>
    <w:rsid w:val="001C654A"/>
    <w:rsid w:val="001D6AE3"/>
    <w:rsid w:val="001D75FE"/>
    <w:rsid w:val="001E0BFC"/>
    <w:rsid w:val="001E34E7"/>
    <w:rsid w:val="001E3848"/>
    <w:rsid w:val="001E72FB"/>
    <w:rsid w:val="001E7373"/>
    <w:rsid w:val="001E7A3C"/>
    <w:rsid w:val="001E7FF2"/>
    <w:rsid w:val="001F256F"/>
    <w:rsid w:val="001F2B0B"/>
    <w:rsid w:val="001F5D30"/>
    <w:rsid w:val="001F623C"/>
    <w:rsid w:val="001F7FBB"/>
    <w:rsid w:val="00200323"/>
    <w:rsid w:val="00213542"/>
    <w:rsid w:val="002215EA"/>
    <w:rsid w:val="002223AC"/>
    <w:rsid w:val="00222401"/>
    <w:rsid w:val="00224721"/>
    <w:rsid w:val="00224AD5"/>
    <w:rsid w:val="00227364"/>
    <w:rsid w:val="00227485"/>
    <w:rsid w:val="00227623"/>
    <w:rsid w:val="00227951"/>
    <w:rsid w:val="002330A5"/>
    <w:rsid w:val="00233161"/>
    <w:rsid w:val="002340F0"/>
    <w:rsid w:val="00236084"/>
    <w:rsid w:val="00237AAA"/>
    <w:rsid w:val="0024038B"/>
    <w:rsid w:val="00240F14"/>
    <w:rsid w:val="00245784"/>
    <w:rsid w:val="00245F95"/>
    <w:rsid w:val="00247A32"/>
    <w:rsid w:val="0025209C"/>
    <w:rsid w:val="00252B89"/>
    <w:rsid w:val="00252B91"/>
    <w:rsid w:val="00254066"/>
    <w:rsid w:val="0025418F"/>
    <w:rsid w:val="002552DD"/>
    <w:rsid w:val="00255DF5"/>
    <w:rsid w:val="00261766"/>
    <w:rsid w:val="002619A5"/>
    <w:rsid w:val="00263271"/>
    <w:rsid w:val="002643C4"/>
    <w:rsid w:val="00264435"/>
    <w:rsid w:val="002651E8"/>
    <w:rsid w:val="00266141"/>
    <w:rsid w:val="00276B0C"/>
    <w:rsid w:val="00276BE7"/>
    <w:rsid w:val="00276F85"/>
    <w:rsid w:val="002773B7"/>
    <w:rsid w:val="00281DF1"/>
    <w:rsid w:val="0028252A"/>
    <w:rsid w:val="0028277B"/>
    <w:rsid w:val="00291755"/>
    <w:rsid w:val="00291FCB"/>
    <w:rsid w:val="002920F9"/>
    <w:rsid w:val="002925B1"/>
    <w:rsid w:val="0029280E"/>
    <w:rsid w:val="00293402"/>
    <w:rsid w:val="002938BC"/>
    <w:rsid w:val="00293C6C"/>
    <w:rsid w:val="002959E1"/>
    <w:rsid w:val="002A4739"/>
    <w:rsid w:val="002A526A"/>
    <w:rsid w:val="002A5E11"/>
    <w:rsid w:val="002A5F6F"/>
    <w:rsid w:val="002A6EBB"/>
    <w:rsid w:val="002A7395"/>
    <w:rsid w:val="002B0079"/>
    <w:rsid w:val="002B1C8C"/>
    <w:rsid w:val="002B1CBD"/>
    <w:rsid w:val="002B1EF1"/>
    <w:rsid w:val="002B5C6B"/>
    <w:rsid w:val="002C036D"/>
    <w:rsid w:val="002C0ABD"/>
    <w:rsid w:val="002C1D5F"/>
    <w:rsid w:val="002C28CE"/>
    <w:rsid w:val="002C4630"/>
    <w:rsid w:val="002D113E"/>
    <w:rsid w:val="002D1C0A"/>
    <w:rsid w:val="002D3641"/>
    <w:rsid w:val="002D6608"/>
    <w:rsid w:val="002D72F3"/>
    <w:rsid w:val="002D766F"/>
    <w:rsid w:val="002E2759"/>
    <w:rsid w:val="002E2EC1"/>
    <w:rsid w:val="002E4E59"/>
    <w:rsid w:val="002E546F"/>
    <w:rsid w:val="002E6CAE"/>
    <w:rsid w:val="002E7B68"/>
    <w:rsid w:val="002F1523"/>
    <w:rsid w:val="002F38E9"/>
    <w:rsid w:val="002F5A8C"/>
    <w:rsid w:val="002F61CD"/>
    <w:rsid w:val="003005A1"/>
    <w:rsid w:val="00300686"/>
    <w:rsid w:val="003009C5"/>
    <w:rsid w:val="00300C33"/>
    <w:rsid w:val="00305642"/>
    <w:rsid w:val="003072D8"/>
    <w:rsid w:val="00307D5C"/>
    <w:rsid w:val="003100CF"/>
    <w:rsid w:val="003102D9"/>
    <w:rsid w:val="0031357F"/>
    <w:rsid w:val="003155B5"/>
    <w:rsid w:val="00315D1E"/>
    <w:rsid w:val="003205FF"/>
    <w:rsid w:val="00320A60"/>
    <w:rsid w:val="00321956"/>
    <w:rsid w:val="00322085"/>
    <w:rsid w:val="003225A7"/>
    <w:rsid w:val="0032271F"/>
    <w:rsid w:val="00322D8B"/>
    <w:rsid w:val="00322ED8"/>
    <w:rsid w:val="003232F7"/>
    <w:rsid w:val="00323B43"/>
    <w:rsid w:val="003255F8"/>
    <w:rsid w:val="00326499"/>
    <w:rsid w:val="00326D74"/>
    <w:rsid w:val="00326F4B"/>
    <w:rsid w:val="00330411"/>
    <w:rsid w:val="00331A97"/>
    <w:rsid w:val="00331E6D"/>
    <w:rsid w:val="003327C2"/>
    <w:rsid w:val="00334DF7"/>
    <w:rsid w:val="0033502A"/>
    <w:rsid w:val="00335313"/>
    <w:rsid w:val="00335E68"/>
    <w:rsid w:val="003401B5"/>
    <w:rsid w:val="00342074"/>
    <w:rsid w:val="003443FC"/>
    <w:rsid w:val="00345A80"/>
    <w:rsid w:val="003509A4"/>
    <w:rsid w:val="00351739"/>
    <w:rsid w:val="003526F6"/>
    <w:rsid w:val="0035577D"/>
    <w:rsid w:val="003567D9"/>
    <w:rsid w:val="003567F0"/>
    <w:rsid w:val="00357226"/>
    <w:rsid w:val="003575C5"/>
    <w:rsid w:val="003640F1"/>
    <w:rsid w:val="00364B24"/>
    <w:rsid w:val="003652C6"/>
    <w:rsid w:val="00366663"/>
    <w:rsid w:val="00370B58"/>
    <w:rsid w:val="00372276"/>
    <w:rsid w:val="0037325B"/>
    <w:rsid w:val="003741EB"/>
    <w:rsid w:val="00376462"/>
    <w:rsid w:val="0038176C"/>
    <w:rsid w:val="00383B58"/>
    <w:rsid w:val="00386786"/>
    <w:rsid w:val="0039117E"/>
    <w:rsid w:val="00391641"/>
    <w:rsid w:val="00392BE7"/>
    <w:rsid w:val="003971E0"/>
    <w:rsid w:val="003974F8"/>
    <w:rsid w:val="003A072B"/>
    <w:rsid w:val="003A268E"/>
    <w:rsid w:val="003A4F5F"/>
    <w:rsid w:val="003B1583"/>
    <w:rsid w:val="003B3B54"/>
    <w:rsid w:val="003B52EB"/>
    <w:rsid w:val="003B6050"/>
    <w:rsid w:val="003B66DC"/>
    <w:rsid w:val="003C0077"/>
    <w:rsid w:val="003C2D52"/>
    <w:rsid w:val="003C5111"/>
    <w:rsid w:val="003C5E2B"/>
    <w:rsid w:val="003C6A5A"/>
    <w:rsid w:val="003C7408"/>
    <w:rsid w:val="003D202A"/>
    <w:rsid w:val="003D40F1"/>
    <w:rsid w:val="003D5CCE"/>
    <w:rsid w:val="003D7E2C"/>
    <w:rsid w:val="003E180D"/>
    <w:rsid w:val="003E18D0"/>
    <w:rsid w:val="003E25F4"/>
    <w:rsid w:val="003E2D76"/>
    <w:rsid w:val="003E5A16"/>
    <w:rsid w:val="003E6813"/>
    <w:rsid w:val="003E6CB0"/>
    <w:rsid w:val="003E7BAF"/>
    <w:rsid w:val="003F1C53"/>
    <w:rsid w:val="003F3BE1"/>
    <w:rsid w:val="003F5499"/>
    <w:rsid w:val="0040068D"/>
    <w:rsid w:val="004015E0"/>
    <w:rsid w:val="00404092"/>
    <w:rsid w:val="0040437B"/>
    <w:rsid w:val="00406D20"/>
    <w:rsid w:val="004072EC"/>
    <w:rsid w:val="004077DB"/>
    <w:rsid w:val="00412429"/>
    <w:rsid w:val="00412452"/>
    <w:rsid w:val="00415A4A"/>
    <w:rsid w:val="00416227"/>
    <w:rsid w:val="004216BC"/>
    <w:rsid w:val="00422778"/>
    <w:rsid w:val="00424345"/>
    <w:rsid w:val="0043040D"/>
    <w:rsid w:val="00431304"/>
    <w:rsid w:val="0043353C"/>
    <w:rsid w:val="00437751"/>
    <w:rsid w:val="004377C7"/>
    <w:rsid w:val="00437972"/>
    <w:rsid w:val="00437FBD"/>
    <w:rsid w:val="00440381"/>
    <w:rsid w:val="00441A3A"/>
    <w:rsid w:val="004422D6"/>
    <w:rsid w:val="00442941"/>
    <w:rsid w:val="00445F81"/>
    <w:rsid w:val="00446BE8"/>
    <w:rsid w:val="00450A79"/>
    <w:rsid w:val="0045132D"/>
    <w:rsid w:val="0045239B"/>
    <w:rsid w:val="00452DCC"/>
    <w:rsid w:val="00454612"/>
    <w:rsid w:val="004571A4"/>
    <w:rsid w:val="00460366"/>
    <w:rsid w:val="004618E5"/>
    <w:rsid w:val="00462BE9"/>
    <w:rsid w:val="0046474B"/>
    <w:rsid w:val="004677C1"/>
    <w:rsid w:val="004679D4"/>
    <w:rsid w:val="00470557"/>
    <w:rsid w:val="00471DB7"/>
    <w:rsid w:val="00474E4A"/>
    <w:rsid w:val="00475EB6"/>
    <w:rsid w:val="00476AD1"/>
    <w:rsid w:val="00476DF6"/>
    <w:rsid w:val="00483E4D"/>
    <w:rsid w:val="0048404B"/>
    <w:rsid w:val="00486F2B"/>
    <w:rsid w:val="0048706A"/>
    <w:rsid w:val="004874AA"/>
    <w:rsid w:val="00496041"/>
    <w:rsid w:val="004A2825"/>
    <w:rsid w:val="004A3B4C"/>
    <w:rsid w:val="004A475C"/>
    <w:rsid w:val="004A4A6E"/>
    <w:rsid w:val="004B1E7E"/>
    <w:rsid w:val="004B2E74"/>
    <w:rsid w:val="004B3A62"/>
    <w:rsid w:val="004B6C3A"/>
    <w:rsid w:val="004B6F43"/>
    <w:rsid w:val="004B71EF"/>
    <w:rsid w:val="004B7BA0"/>
    <w:rsid w:val="004C1046"/>
    <w:rsid w:val="004C2924"/>
    <w:rsid w:val="004C6F2A"/>
    <w:rsid w:val="004D06F9"/>
    <w:rsid w:val="004D129A"/>
    <w:rsid w:val="004D2650"/>
    <w:rsid w:val="004D32BD"/>
    <w:rsid w:val="004D4C94"/>
    <w:rsid w:val="004D6C30"/>
    <w:rsid w:val="004D722D"/>
    <w:rsid w:val="004E00F9"/>
    <w:rsid w:val="004E35EE"/>
    <w:rsid w:val="004E4FFC"/>
    <w:rsid w:val="004E6143"/>
    <w:rsid w:val="004E7301"/>
    <w:rsid w:val="004E77B4"/>
    <w:rsid w:val="004E7E6D"/>
    <w:rsid w:val="004F0580"/>
    <w:rsid w:val="004F3A3F"/>
    <w:rsid w:val="004F6095"/>
    <w:rsid w:val="004F7CC8"/>
    <w:rsid w:val="00501C84"/>
    <w:rsid w:val="00502A97"/>
    <w:rsid w:val="00503CD1"/>
    <w:rsid w:val="00504B50"/>
    <w:rsid w:val="0050515B"/>
    <w:rsid w:val="00506C80"/>
    <w:rsid w:val="00510985"/>
    <w:rsid w:val="0051206E"/>
    <w:rsid w:val="005120D7"/>
    <w:rsid w:val="00513F94"/>
    <w:rsid w:val="00514DD7"/>
    <w:rsid w:val="0051627C"/>
    <w:rsid w:val="00517B2E"/>
    <w:rsid w:val="00520747"/>
    <w:rsid w:val="00523064"/>
    <w:rsid w:val="00531B88"/>
    <w:rsid w:val="00537490"/>
    <w:rsid w:val="00537E6B"/>
    <w:rsid w:val="00545190"/>
    <w:rsid w:val="005500EC"/>
    <w:rsid w:val="00553CD7"/>
    <w:rsid w:val="005552E3"/>
    <w:rsid w:val="005556F7"/>
    <w:rsid w:val="0056043F"/>
    <w:rsid w:val="00560759"/>
    <w:rsid w:val="00561964"/>
    <w:rsid w:val="00567968"/>
    <w:rsid w:val="005701E5"/>
    <w:rsid w:val="00570E73"/>
    <w:rsid w:val="0057143C"/>
    <w:rsid w:val="005714A1"/>
    <w:rsid w:val="00571511"/>
    <w:rsid w:val="00571708"/>
    <w:rsid w:val="00572486"/>
    <w:rsid w:val="00575564"/>
    <w:rsid w:val="00575D70"/>
    <w:rsid w:val="00576E3D"/>
    <w:rsid w:val="00576F0C"/>
    <w:rsid w:val="00577581"/>
    <w:rsid w:val="0058037D"/>
    <w:rsid w:val="0058063A"/>
    <w:rsid w:val="00581909"/>
    <w:rsid w:val="00581DA0"/>
    <w:rsid w:val="00585DDF"/>
    <w:rsid w:val="00586B32"/>
    <w:rsid w:val="00591FC2"/>
    <w:rsid w:val="005924DF"/>
    <w:rsid w:val="00592C34"/>
    <w:rsid w:val="00593255"/>
    <w:rsid w:val="005940A6"/>
    <w:rsid w:val="00594655"/>
    <w:rsid w:val="005960C0"/>
    <w:rsid w:val="00597793"/>
    <w:rsid w:val="00597B58"/>
    <w:rsid w:val="005A2F2C"/>
    <w:rsid w:val="005A7186"/>
    <w:rsid w:val="005B01DE"/>
    <w:rsid w:val="005B0DE2"/>
    <w:rsid w:val="005B3A65"/>
    <w:rsid w:val="005C0E8F"/>
    <w:rsid w:val="005C1A53"/>
    <w:rsid w:val="005C31C3"/>
    <w:rsid w:val="005C52EC"/>
    <w:rsid w:val="005C5846"/>
    <w:rsid w:val="005C5C29"/>
    <w:rsid w:val="005C6B71"/>
    <w:rsid w:val="005D2A9F"/>
    <w:rsid w:val="005D2AB7"/>
    <w:rsid w:val="005D3299"/>
    <w:rsid w:val="005D32AB"/>
    <w:rsid w:val="005D38BD"/>
    <w:rsid w:val="005D4511"/>
    <w:rsid w:val="005D458C"/>
    <w:rsid w:val="005E056E"/>
    <w:rsid w:val="005E14DB"/>
    <w:rsid w:val="005E1CF0"/>
    <w:rsid w:val="005E2B35"/>
    <w:rsid w:val="005E36DB"/>
    <w:rsid w:val="005E6392"/>
    <w:rsid w:val="005E72A9"/>
    <w:rsid w:val="005E7B0E"/>
    <w:rsid w:val="005F08E8"/>
    <w:rsid w:val="005F10CF"/>
    <w:rsid w:val="005F19B3"/>
    <w:rsid w:val="005F2722"/>
    <w:rsid w:val="005F75D4"/>
    <w:rsid w:val="006010C3"/>
    <w:rsid w:val="00607503"/>
    <w:rsid w:val="0061213A"/>
    <w:rsid w:val="00614D55"/>
    <w:rsid w:val="00614E0B"/>
    <w:rsid w:val="0061715D"/>
    <w:rsid w:val="0062075F"/>
    <w:rsid w:val="0062086E"/>
    <w:rsid w:val="0062144C"/>
    <w:rsid w:val="00622BB6"/>
    <w:rsid w:val="00622F60"/>
    <w:rsid w:val="0062571E"/>
    <w:rsid w:val="00631042"/>
    <w:rsid w:val="00632A4A"/>
    <w:rsid w:val="006335FE"/>
    <w:rsid w:val="00634F50"/>
    <w:rsid w:val="00642316"/>
    <w:rsid w:val="006423C2"/>
    <w:rsid w:val="0064262A"/>
    <w:rsid w:val="00646D93"/>
    <w:rsid w:val="006504A4"/>
    <w:rsid w:val="00650E84"/>
    <w:rsid w:val="006511AA"/>
    <w:rsid w:val="00651421"/>
    <w:rsid w:val="006522AD"/>
    <w:rsid w:val="0065293A"/>
    <w:rsid w:val="00652A83"/>
    <w:rsid w:val="00654418"/>
    <w:rsid w:val="006549F4"/>
    <w:rsid w:val="006557EB"/>
    <w:rsid w:val="00656802"/>
    <w:rsid w:val="00656B0D"/>
    <w:rsid w:val="00660842"/>
    <w:rsid w:val="00662590"/>
    <w:rsid w:val="00662ABD"/>
    <w:rsid w:val="006670F9"/>
    <w:rsid w:val="0067390F"/>
    <w:rsid w:val="00674808"/>
    <w:rsid w:val="00676A41"/>
    <w:rsid w:val="00677647"/>
    <w:rsid w:val="00680390"/>
    <w:rsid w:val="00680AA9"/>
    <w:rsid w:val="00680EE8"/>
    <w:rsid w:val="00681856"/>
    <w:rsid w:val="00682E59"/>
    <w:rsid w:val="00683281"/>
    <w:rsid w:val="00686A7E"/>
    <w:rsid w:val="00693450"/>
    <w:rsid w:val="006949EE"/>
    <w:rsid w:val="00694F9F"/>
    <w:rsid w:val="00695E1A"/>
    <w:rsid w:val="006A02A4"/>
    <w:rsid w:val="006A05D1"/>
    <w:rsid w:val="006A2F1F"/>
    <w:rsid w:val="006A3478"/>
    <w:rsid w:val="006A4C21"/>
    <w:rsid w:val="006A7EA9"/>
    <w:rsid w:val="006B032C"/>
    <w:rsid w:val="006B0A75"/>
    <w:rsid w:val="006B2AEE"/>
    <w:rsid w:val="006B3A57"/>
    <w:rsid w:val="006B60D7"/>
    <w:rsid w:val="006C0B6F"/>
    <w:rsid w:val="006C279A"/>
    <w:rsid w:val="006C2ACC"/>
    <w:rsid w:val="006C310B"/>
    <w:rsid w:val="006C3B3F"/>
    <w:rsid w:val="006C4759"/>
    <w:rsid w:val="006C5757"/>
    <w:rsid w:val="006C6176"/>
    <w:rsid w:val="006C6DC4"/>
    <w:rsid w:val="006C7114"/>
    <w:rsid w:val="006C7CEB"/>
    <w:rsid w:val="006D15AB"/>
    <w:rsid w:val="006D48E4"/>
    <w:rsid w:val="006D506A"/>
    <w:rsid w:val="006E0C2C"/>
    <w:rsid w:val="006E0DAA"/>
    <w:rsid w:val="006E13EB"/>
    <w:rsid w:val="006E578A"/>
    <w:rsid w:val="006E66FB"/>
    <w:rsid w:val="006F58EC"/>
    <w:rsid w:val="006F7584"/>
    <w:rsid w:val="00700EC7"/>
    <w:rsid w:val="00700EE7"/>
    <w:rsid w:val="007043AB"/>
    <w:rsid w:val="00706BE4"/>
    <w:rsid w:val="00707269"/>
    <w:rsid w:val="0071283C"/>
    <w:rsid w:val="00713B6A"/>
    <w:rsid w:val="00716DA6"/>
    <w:rsid w:val="00720B91"/>
    <w:rsid w:val="007218A1"/>
    <w:rsid w:val="0072318F"/>
    <w:rsid w:val="0072394D"/>
    <w:rsid w:val="00726A79"/>
    <w:rsid w:val="00726E72"/>
    <w:rsid w:val="00730B5C"/>
    <w:rsid w:val="007330E6"/>
    <w:rsid w:val="00733D12"/>
    <w:rsid w:val="00733DD9"/>
    <w:rsid w:val="007351CF"/>
    <w:rsid w:val="007355AC"/>
    <w:rsid w:val="00745D7F"/>
    <w:rsid w:val="0074606F"/>
    <w:rsid w:val="0074632A"/>
    <w:rsid w:val="00746CC7"/>
    <w:rsid w:val="00746F83"/>
    <w:rsid w:val="0074736E"/>
    <w:rsid w:val="007477E2"/>
    <w:rsid w:val="00751E79"/>
    <w:rsid w:val="00752398"/>
    <w:rsid w:val="0075251F"/>
    <w:rsid w:val="00752ECE"/>
    <w:rsid w:val="007570B3"/>
    <w:rsid w:val="00760530"/>
    <w:rsid w:val="00764B95"/>
    <w:rsid w:val="00766F59"/>
    <w:rsid w:val="0077124B"/>
    <w:rsid w:val="00771A1E"/>
    <w:rsid w:val="00771F12"/>
    <w:rsid w:val="00772F66"/>
    <w:rsid w:val="00773A43"/>
    <w:rsid w:val="00773EB0"/>
    <w:rsid w:val="007761E3"/>
    <w:rsid w:val="0077624C"/>
    <w:rsid w:val="00780AF1"/>
    <w:rsid w:val="00780BEB"/>
    <w:rsid w:val="0078155B"/>
    <w:rsid w:val="00781921"/>
    <w:rsid w:val="00782AC2"/>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5830"/>
    <w:rsid w:val="007A6FDC"/>
    <w:rsid w:val="007B124F"/>
    <w:rsid w:val="007B2351"/>
    <w:rsid w:val="007B7A2E"/>
    <w:rsid w:val="007C38E4"/>
    <w:rsid w:val="007C3A3A"/>
    <w:rsid w:val="007C4FC8"/>
    <w:rsid w:val="007C53C9"/>
    <w:rsid w:val="007C649F"/>
    <w:rsid w:val="007C6892"/>
    <w:rsid w:val="007C7346"/>
    <w:rsid w:val="007C7417"/>
    <w:rsid w:val="007C7F99"/>
    <w:rsid w:val="007D0425"/>
    <w:rsid w:val="007E03CA"/>
    <w:rsid w:val="007E0E4C"/>
    <w:rsid w:val="007E5F8A"/>
    <w:rsid w:val="007E7464"/>
    <w:rsid w:val="007E7D73"/>
    <w:rsid w:val="007F3629"/>
    <w:rsid w:val="007F3642"/>
    <w:rsid w:val="007F422E"/>
    <w:rsid w:val="007F5BB4"/>
    <w:rsid w:val="007F60DC"/>
    <w:rsid w:val="007F692E"/>
    <w:rsid w:val="008009AB"/>
    <w:rsid w:val="008044BA"/>
    <w:rsid w:val="00811DCE"/>
    <w:rsid w:val="00814228"/>
    <w:rsid w:val="0081491D"/>
    <w:rsid w:val="0081655C"/>
    <w:rsid w:val="00817CAD"/>
    <w:rsid w:val="00820604"/>
    <w:rsid w:val="008243A4"/>
    <w:rsid w:val="00824BB1"/>
    <w:rsid w:val="00824FE4"/>
    <w:rsid w:val="008251CA"/>
    <w:rsid w:val="00825A24"/>
    <w:rsid w:val="00825ACF"/>
    <w:rsid w:val="00826FAC"/>
    <w:rsid w:val="0082701E"/>
    <w:rsid w:val="00827650"/>
    <w:rsid w:val="00832AA0"/>
    <w:rsid w:val="008338AB"/>
    <w:rsid w:val="00834739"/>
    <w:rsid w:val="00836871"/>
    <w:rsid w:val="008402EF"/>
    <w:rsid w:val="00840376"/>
    <w:rsid w:val="0084234D"/>
    <w:rsid w:val="00842C17"/>
    <w:rsid w:val="0084530B"/>
    <w:rsid w:val="008453FE"/>
    <w:rsid w:val="0084553D"/>
    <w:rsid w:val="0085223C"/>
    <w:rsid w:val="0085227C"/>
    <w:rsid w:val="00852AAA"/>
    <w:rsid w:val="008609C0"/>
    <w:rsid w:val="00860BD1"/>
    <w:rsid w:val="00860E23"/>
    <w:rsid w:val="008611DD"/>
    <w:rsid w:val="00862C35"/>
    <w:rsid w:val="008674AB"/>
    <w:rsid w:val="00870616"/>
    <w:rsid w:val="00871C08"/>
    <w:rsid w:val="0087449E"/>
    <w:rsid w:val="00874BB2"/>
    <w:rsid w:val="00875585"/>
    <w:rsid w:val="00881ED1"/>
    <w:rsid w:val="008825EB"/>
    <w:rsid w:val="008844A1"/>
    <w:rsid w:val="008847C1"/>
    <w:rsid w:val="008863A8"/>
    <w:rsid w:val="008927BF"/>
    <w:rsid w:val="00892ED3"/>
    <w:rsid w:val="008A0334"/>
    <w:rsid w:val="008A18CE"/>
    <w:rsid w:val="008A1AED"/>
    <w:rsid w:val="008A2087"/>
    <w:rsid w:val="008A3588"/>
    <w:rsid w:val="008A77E2"/>
    <w:rsid w:val="008B02CE"/>
    <w:rsid w:val="008B0D71"/>
    <w:rsid w:val="008B1816"/>
    <w:rsid w:val="008B2959"/>
    <w:rsid w:val="008B2B82"/>
    <w:rsid w:val="008B3223"/>
    <w:rsid w:val="008B3660"/>
    <w:rsid w:val="008B3C40"/>
    <w:rsid w:val="008B3F64"/>
    <w:rsid w:val="008B5B91"/>
    <w:rsid w:val="008B7DEC"/>
    <w:rsid w:val="008C0686"/>
    <w:rsid w:val="008C35CD"/>
    <w:rsid w:val="008C54ED"/>
    <w:rsid w:val="008C5784"/>
    <w:rsid w:val="008C5EB9"/>
    <w:rsid w:val="008C666E"/>
    <w:rsid w:val="008C7C5B"/>
    <w:rsid w:val="008D16CB"/>
    <w:rsid w:val="008D3043"/>
    <w:rsid w:val="008D31B6"/>
    <w:rsid w:val="008D358A"/>
    <w:rsid w:val="008D5680"/>
    <w:rsid w:val="008D743E"/>
    <w:rsid w:val="008E1E11"/>
    <w:rsid w:val="008E210B"/>
    <w:rsid w:val="008E254E"/>
    <w:rsid w:val="008E3DCC"/>
    <w:rsid w:val="008F2D88"/>
    <w:rsid w:val="008F3342"/>
    <w:rsid w:val="008F3CF9"/>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1CC3"/>
    <w:rsid w:val="00922A56"/>
    <w:rsid w:val="00922D3B"/>
    <w:rsid w:val="0092360A"/>
    <w:rsid w:val="00924022"/>
    <w:rsid w:val="009243E8"/>
    <w:rsid w:val="00924974"/>
    <w:rsid w:val="00924EAE"/>
    <w:rsid w:val="009257AF"/>
    <w:rsid w:val="00926427"/>
    <w:rsid w:val="00931E7D"/>
    <w:rsid w:val="00932E0F"/>
    <w:rsid w:val="00934FC5"/>
    <w:rsid w:val="00936CE9"/>
    <w:rsid w:val="009419B4"/>
    <w:rsid w:val="00941DF6"/>
    <w:rsid w:val="0094280A"/>
    <w:rsid w:val="0094483F"/>
    <w:rsid w:val="009449D7"/>
    <w:rsid w:val="00945418"/>
    <w:rsid w:val="009513A3"/>
    <w:rsid w:val="009517C7"/>
    <w:rsid w:val="0095423E"/>
    <w:rsid w:val="009606D0"/>
    <w:rsid w:val="00961A1E"/>
    <w:rsid w:val="009670C0"/>
    <w:rsid w:val="00967B87"/>
    <w:rsid w:val="00967D2F"/>
    <w:rsid w:val="00970F08"/>
    <w:rsid w:val="00972895"/>
    <w:rsid w:val="009768E1"/>
    <w:rsid w:val="00984754"/>
    <w:rsid w:val="009904DB"/>
    <w:rsid w:val="00991320"/>
    <w:rsid w:val="009923A2"/>
    <w:rsid w:val="009923F6"/>
    <w:rsid w:val="00993837"/>
    <w:rsid w:val="00994242"/>
    <w:rsid w:val="009957DA"/>
    <w:rsid w:val="00996D74"/>
    <w:rsid w:val="009A0966"/>
    <w:rsid w:val="009A0F33"/>
    <w:rsid w:val="009A22E0"/>
    <w:rsid w:val="009A3CE3"/>
    <w:rsid w:val="009A5160"/>
    <w:rsid w:val="009A6B2D"/>
    <w:rsid w:val="009B23B4"/>
    <w:rsid w:val="009B425C"/>
    <w:rsid w:val="009B4ED6"/>
    <w:rsid w:val="009B5B9F"/>
    <w:rsid w:val="009B660E"/>
    <w:rsid w:val="009C21A5"/>
    <w:rsid w:val="009C2775"/>
    <w:rsid w:val="009C2DBA"/>
    <w:rsid w:val="009C6597"/>
    <w:rsid w:val="009D249F"/>
    <w:rsid w:val="009D4FFD"/>
    <w:rsid w:val="009D5D13"/>
    <w:rsid w:val="009D7596"/>
    <w:rsid w:val="009E2E77"/>
    <w:rsid w:val="009E5F61"/>
    <w:rsid w:val="009E7493"/>
    <w:rsid w:val="009F19E7"/>
    <w:rsid w:val="009F1DF2"/>
    <w:rsid w:val="009F23AB"/>
    <w:rsid w:val="009F6203"/>
    <w:rsid w:val="009F7260"/>
    <w:rsid w:val="00A0155A"/>
    <w:rsid w:val="00A03893"/>
    <w:rsid w:val="00A03AE2"/>
    <w:rsid w:val="00A03D7F"/>
    <w:rsid w:val="00A04524"/>
    <w:rsid w:val="00A05DBB"/>
    <w:rsid w:val="00A06BAC"/>
    <w:rsid w:val="00A07C9E"/>
    <w:rsid w:val="00A11180"/>
    <w:rsid w:val="00A12EF1"/>
    <w:rsid w:val="00A14C46"/>
    <w:rsid w:val="00A151F0"/>
    <w:rsid w:val="00A168FF"/>
    <w:rsid w:val="00A22601"/>
    <w:rsid w:val="00A23558"/>
    <w:rsid w:val="00A2358B"/>
    <w:rsid w:val="00A2585A"/>
    <w:rsid w:val="00A279A0"/>
    <w:rsid w:val="00A32A1B"/>
    <w:rsid w:val="00A3406B"/>
    <w:rsid w:val="00A344FE"/>
    <w:rsid w:val="00A3570A"/>
    <w:rsid w:val="00A37A7D"/>
    <w:rsid w:val="00A37BE2"/>
    <w:rsid w:val="00A41130"/>
    <w:rsid w:val="00A4395E"/>
    <w:rsid w:val="00A440E1"/>
    <w:rsid w:val="00A4794A"/>
    <w:rsid w:val="00A5095D"/>
    <w:rsid w:val="00A5126E"/>
    <w:rsid w:val="00A5659A"/>
    <w:rsid w:val="00A56A03"/>
    <w:rsid w:val="00A57865"/>
    <w:rsid w:val="00A62652"/>
    <w:rsid w:val="00A629BC"/>
    <w:rsid w:val="00A646E1"/>
    <w:rsid w:val="00A65356"/>
    <w:rsid w:val="00A7076B"/>
    <w:rsid w:val="00A7135A"/>
    <w:rsid w:val="00A719C8"/>
    <w:rsid w:val="00A72829"/>
    <w:rsid w:val="00A730B7"/>
    <w:rsid w:val="00A7515B"/>
    <w:rsid w:val="00A75A23"/>
    <w:rsid w:val="00A769A5"/>
    <w:rsid w:val="00A76A99"/>
    <w:rsid w:val="00A76FAE"/>
    <w:rsid w:val="00A80734"/>
    <w:rsid w:val="00A84299"/>
    <w:rsid w:val="00A85A47"/>
    <w:rsid w:val="00A878A4"/>
    <w:rsid w:val="00A9000A"/>
    <w:rsid w:val="00A91318"/>
    <w:rsid w:val="00A92667"/>
    <w:rsid w:val="00A96C8C"/>
    <w:rsid w:val="00A97F04"/>
    <w:rsid w:val="00AA0003"/>
    <w:rsid w:val="00AA0051"/>
    <w:rsid w:val="00AA19A8"/>
    <w:rsid w:val="00AA1EEE"/>
    <w:rsid w:val="00AA22A2"/>
    <w:rsid w:val="00AA25A3"/>
    <w:rsid w:val="00AA48D4"/>
    <w:rsid w:val="00AA660B"/>
    <w:rsid w:val="00AB0DCC"/>
    <w:rsid w:val="00AB29C5"/>
    <w:rsid w:val="00AB40F9"/>
    <w:rsid w:val="00AB5143"/>
    <w:rsid w:val="00AB6638"/>
    <w:rsid w:val="00AB76A1"/>
    <w:rsid w:val="00AC0DA4"/>
    <w:rsid w:val="00AC58E9"/>
    <w:rsid w:val="00AC5EEB"/>
    <w:rsid w:val="00AD041E"/>
    <w:rsid w:val="00AD0E37"/>
    <w:rsid w:val="00AD28C7"/>
    <w:rsid w:val="00AD553B"/>
    <w:rsid w:val="00AE1BF8"/>
    <w:rsid w:val="00AE25EC"/>
    <w:rsid w:val="00AE3827"/>
    <w:rsid w:val="00AE53C0"/>
    <w:rsid w:val="00AE67BB"/>
    <w:rsid w:val="00AE7F6C"/>
    <w:rsid w:val="00AF1412"/>
    <w:rsid w:val="00AF381F"/>
    <w:rsid w:val="00AF5FCD"/>
    <w:rsid w:val="00AF766F"/>
    <w:rsid w:val="00B001F5"/>
    <w:rsid w:val="00B01AC8"/>
    <w:rsid w:val="00B0379D"/>
    <w:rsid w:val="00B04878"/>
    <w:rsid w:val="00B04EF8"/>
    <w:rsid w:val="00B078A2"/>
    <w:rsid w:val="00B12B0E"/>
    <w:rsid w:val="00B1364D"/>
    <w:rsid w:val="00B13F98"/>
    <w:rsid w:val="00B15852"/>
    <w:rsid w:val="00B24D0B"/>
    <w:rsid w:val="00B26876"/>
    <w:rsid w:val="00B3064C"/>
    <w:rsid w:val="00B331EC"/>
    <w:rsid w:val="00B34E8D"/>
    <w:rsid w:val="00B3663A"/>
    <w:rsid w:val="00B36AD9"/>
    <w:rsid w:val="00B40FC2"/>
    <w:rsid w:val="00B41D17"/>
    <w:rsid w:val="00B42DE9"/>
    <w:rsid w:val="00B454D9"/>
    <w:rsid w:val="00B45FE5"/>
    <w:rsid w:val="00B46B1E"/>
    <w:rsid w:val="00B51C24"/>
    <w:rsid w:val="00B51E68"/>
    <w:rsid w:val="00B54C5C"/>
    <w:rsid w:val="00B571E5"/>
    <w:rsid w:val="00B57A1E"/>
    <w:rsid w:val="00B61CF9"/>
    <w:rsid w:val="00B66BBB"/>
    <w:rsid w:val="00B6712E"/>
    <w:rsid w:val="00B723E3"/>
    <w:rsid w:val="00B72CE7"/>
    <w:rsid w:val="00B7366E"/>
    <w:rsid w:val="00B73915"/>
    <w:rsid w:val="00B754CC"/>
    <w:rsid w:val="00B75566"/>
    <w:rsid w:val="00B80EBC"/>
    <w:rsid w:val="00B812CE"/>
    <w:rsid w:val="00B82ECC"/>
    <w:rsid w:val="00B85159"/>
    <w:rsid w:val="00B852AA"/>
    <w:rsid w:val="00B86259"/>
    <w:rsid w:val="00B865C0"/>
    <w:rsid w:val="00B93DB7"/>
    <w:rsid w:val="00B94C69"/>
    <w:rsid w:val="00B95A33"/>
    <w:rsid w:val="00B96736"/>
    <w:rsid w:val="00BA0F82"/>
    <w:rsid w:val="00BA42B6"/>
    <w:rsid w:val="00BB2EFF"/>
    <w:rsid w:val="00BB4997"/>
    <w:rsid w:val="00BC04AF"/>
    <w:rsid w:val="00BC3043"/>
    <w:rsid w:val="00BC5023"/>
    <w:rsid w:val="00BC536F"/>
    <w:rsid w:val="00BC6284"/>
    <w:rsid w:val="00BC6956"/>
    <w:rsid w:val="00BC7936"/>
    <w:rsid w:val="00BD0878"/>
    <w:rsid w:val="00BD11A4"/>
    <w:rsid w:val="00BD3EA0"/>
    <w:rsid w:val="00BD418A"/>
    <w:rsid w:val="00BD5A7E"/>
    <w:rsid w:val="00BD630A"/>
    <w:rsid w:val="00BD6C2D"/>
    <w:rsid w:val="00BE0581"/>
    <w:rsid w:val="00BE41AF"/>
    <w:rsid w:val="00BE636E"/>
    <w:rsid w:val="00BF3599"/>
    <w:rsid w:val="00BF4CA2"/>
    <w:rsid w:val="00BF52A8"/>
    <w:rsid w:val="00BF7365"/>
    <w:rsid w:val="00C03249"/>
    <w:rsid w:val="00C036F4"/>
    <w:rsid w:val="00C07FDF"/>
    <w:rsid w:val="00C149B5"/>
    <w:rsid w:val="00C15407"/>
    <w:rsid w:val="00C17BFE"/>
    <w:rsid w:val="00C215E5"/>
    <w:rsid w:val="00C23906"/>
    <w:rsid w:val="00C245C1"/>
    <w:rsid w:val="00C25AFF"/>
    <w:rsid w:val="00C26BEC"/>
    <w:rsid w:val="00C32FDE"/>
    <w:rsid w:val="00C3526C"/>
    <w:rsid w:val="00C356EB"/>
    <w:rsid w:val="00C35F58"/>
    <w:rsid w:val="00C368A1"/>
    <w:rsid w:val="00C36F2C"/>
    <w:rsid w:val="00C4152C"/>
    <w:rsid w:val="00C437B8"/>
    <w:rsid w:val="00C44DE8"/>
    <w:rsid w:val="00C468B8"/>
    <w:rsid w:val="00C503DC"/>
    <w:rsid w:val="00C506D6"/>
    <w:rsid w:val="00C516B7"/>
    <w:rsid w:val="00C52DFB"/>
    <w:rsid w:val="00C540A9"/>
    <w:rsid w:val="00C609E5"/>
    <w:rsid w:val="00C61D92"/>
    <w:rsid w:val="00C62296"/>
    <w:rsid w:val="00C62A02"/>
    <w:rsid w:val="00C63B16"/>
    <w:rsid w:val="00C650A8"/>
    <w:rsid w:val="00C65CE0"/>
    <w:rsid w:val="00C6780F"/>
    <w:rsid w:val="00C708F3"/>
    <w:rsid w:val="00C71CB8"/>
    <w:rsid w:val="00C721FA"/>
    <w:rsid w:val="00C72FD3"/>
    <w:rsid w:val="00C74279"/>
    <w:rsid w:val="00C754EA"/>
    <w:rsid w:val="00C770D7"/>
    <w:rsid w:val="00C80D43"/>
    <w:rsid w:val="00C822B8"/>
    <w:rsid w:val="00C903AC"/>
    <w:rsid w:val="00C9169F"/>
    <w:rsid w:val="00C931E1"/>
    <w:rsid w:val="00CA07F3"/>
    <w:rsid w:val="00CA14AF"/>
    <w:rsid w:val="00CA3B1C"/>
    <w:rsid w:val="00CA3E55"/>
    <w:rsid w:val="00CA4A70"/>
    <w:rsid w:val="00CA4B10"/>
    <w:rsid w:val="00CA678B"/>
    <w:rsid w:val="00CA687C"/>
    <w:rsid w:val="00CB2B05"/>
    <w:rsid w:val="00CB67A2"/>
    <w:rsid w:val="00CB7325"/>
    <w:rsid w:val="00CB79DA"/>
    <w:rsid w:val="00CC2A87"/>
    <w:rsid w:val="00CC363B"/>
    <w:rsid w:val="00CC6F7A"/>
    <w:rsid w:val="00CD03FF"/>
    <w:rsid w:val="00CD0EF4"/>
    <w:rsid w:val="00CD16A6"/>
    <w:rsid w:val="00CD3A51"/>
    <w:rsid w:val="00CD3DB1"/>
    <w:rsid w:val="00CD3F90"/>
    <w:rsid w:val="00CD6EE1"/>
    <w:rsid w:val="00CE21D0"/>
    <w:rsid w:val="00CE463E"/>
    <w:rsid w:val="00CE585F"/>
    <w:rsid w:val="00CE7E14"/>
    <w:rsid w:val="00CF0FEB"/>
    <w:rsid w:val="00CF15D0"/>
    <w:rsid w:val="00CF40B9"/>
    <w:rsid w:val="00CF4193"/>
    <w:rsid w:val="00CF6EF9"/>
    <w:rsid w:val="00CF7DEF"/>
    <w:rsid w:val="00CF7F36"/>
    <w:rsid w:val="00D011C6"/>
    <w:rsid w:val="00D05070"/>
    <w:rsid w:val="00D072D7"/>
    <w:rsid w:val="00D07AC2"/>
    <w:rsid w:val="00D07D3B"/>
    <w:rsid w:val="00D108A7"/>
    <w:rsid w:val="00D1126E"/>
    <w:rsid w:val="00D113FD"/>
    <w:rsid w:val="00D11446"/>
    <w:rsid w:val="00D117A1"/>
    <w:rsid w:val="00D117C5"/>
    <w:rsid w:val="00D169BF"/>
    <w:rsid w:val="00D17670"/>
    <w:rsid w:val="00D20923"/>
    <w:rsid w:val="00D21C2D"/>
    <w:rsid w:val="00D22A26"/>
    <w:rsid w:val="00D22FF2"/>
    <w:rsid w:val="00D255B1"/>
    <w:rsid w:val="00D303F5"/>
    <w:rsid w:val="00D32AAC"/>
    <w:rsid w:val="00D32B1C"/>
    <w:rsid w:val="00D33332"/>
    <w:rsid w:val="00D336F1"/>
    <w:rsid w:val="00D33AD4"/>
    <w:rsid w:val="00D347D1"/>
    <w:rsid w:val="00D36DCB"/>
    <w:rsid w:val="00D4631B"/>
    <w:rsid w:val="00D47907"/>
    <w:rsid w:val="00D613AE"/>
    <w:rsid w:val="00D65608"/>
    <w:rsid w:val="00D6790D"/>
    <w:rsid w:val="00D7382F"/>
    <w:rsid w:val="00D739EE"/>
    <w:rsid w:val="00D75180"/>
    <w:rsid w:val="00D76446"/>
    <w:rsid w:val="00D767E5"/>
    <w:rsid w:val="00D77503"/>
    <w:rsid w:val="00D80555"/>
    <w:rsid w:val="00D80756"/>
    <w:rsid w:val="00D87C39"/>
    <w:rsid w:val="00D87F83"/>
    <w:rsid w:val="00D90EED"/>
    <w:rsid w:val="00D93745"/>
    <w:rsid w:val="00D94D38"/>
    <w:rsid w:val="00D96822"/>
    <w:rsid w:val="00DA17B3"/>
    <w:rsid w:val="00DA2DB5"/>
    <w:rsid w:val="00DA35AF"/>
    <w:rsid w:val="00DA7D90"/>
    <w:rsid w:val="00DB3509"/>
    <w:rsid w:val="00DB4577"/>
    <w:rsid w:val="00DB4D5A"/>
    <w:rsid w:val="00DB4DE4"/>
    <w:rsid w:val="00DB6B70"/>
    <w:rsid w:val="00DC039A"/>
    <w:rsid w:val="00DC03EB"/>
    <w:rsid w:val="00DD71CD"/>
    <w:rsid w:val="00DE1378"/>
    <w:rsid w:val="00DE2A30"/>
    <w:rsid w:val="00DF0E5A"/>
    <w:rsid w:val="00DF4FB3"/>
    <w:rsid w:val="00DF5471"/>
    <w:rsid w:val="00DF5AA6"/>
    <w:rsid w:val="00DF5B31"/>
    <w:rsid w:val="00E003FA"/>
    <w:rsid w:val="00E011DA"/>
    <w:rsid w:val="00E0381B"/>
    <w:rsid w:val="00E0397A"/>
    <w:rsid w:val="00E0608D"/>
    <w:rsid w:val="00E07F3C"/>
    <w:rsid w:val="00E10151"/>
    <w:rsid w:val="00E12A9F"/>
    <w:rsid w:val="00E139B9"/>
    <w:rsid w:val="00E17369"/>
    <w:rsid w:val="00E17E99"/>
    <w:rsid w:val="00E21956"/>
    <w:rsid w:val="00E26D9E"/>
    <w:rsid w:val="00E307EA"/>
    <w:rsid w:val="00E313E9"/>
    <w:rsid w:val="00E32859"/>
    <w:rsid w:val="00E34645"/>
    <w:rsid w:val="00E36F71"/>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57D9E"/>
    <w:rsid w:val="00E60AE3"/>
    <w:rsid w:val="00E62952"/>
    <w:rsid w:val="00E659E3"/>
    <w:rsid w:val="00E663F5"/>
    <w:rsid w:val="00E66595"/>
    <w:rsid w:val="00E71962"/>
    <w:rsid w:val="00E731E5"/>
    <w:rsid w:val="00E75F9B"/>
    <w:rsid w:val="00E81F3C"/>
    <w:rsid w:val="00E81F45"/>
    <w:rsid w:val="00E8246B"/>
    <w:rsid w:val="00E82B7F"/>
    <w:rsid w:val="00E833F2"/>
    <w:rsid w:val="00E8342F"/>
    <w:rsid w:val="00E84E4C"/>
    <w:rsid w:val="00E9101C"/>
    <w:rsid w:val="00E9142D"/>
    <w:rsid w:val="00E918A8"/>
    <w:rsid w:val="00E93EBA"/>
    <w:rsid w:val="00E97586"/>
    <w:rsid w:val="00EA0964"/>
    <w:rsid w:val="00EA09CF"/>
    <w:rsid w:val="00EA1B3F"/>
    <w:rsid w:val="00EA4C77"/>
    <w:rsid w:val="00EA4FE0"/>
    <w:rsid w:val="00EA62FA"/>
    <w:rsid w:val="00EB477C"/>
    <w:rsid w:val="00EB53E9"/>
    <w:rsid w:val="00EB5401"/>
    <w:rsid w:val="00EB58FB"/>
    <w:rsid w:val="00EB61B6"/>
    <w:rsid w:val="00EB6859"/>
    <w:rsid w:val="00EB70AD"/>
    <w:rsid w:val="00EC0D38"/>
    <w:rsid w:val="00EC0E97"/>
    <w:rsid w:val="00EC3739"/>
    <w:rsid w:val="00EC3EB4"/>
    <w:rsid w:val="00EC4D8E"/>
    <w:rsid w:val="00EC6395"/>
    <w:rsid w:val="00ED04EA"/>
    <w:rsid w:val="00ED0DCC"/>
    <w:rsid w:val="00ED1EC7"/>
    <w:rsid w:val="00ED26C5"/>
    <w:rsid w:val="00ED5429"/>
    <w:rsid w:val="00EE0340"/>
    <w:rsid w:val="00EE32DC"/>
    <w:rsid w:val="00EE34E3"/>
    <w:rsid w:val="00EE39D7"/>
    <w:rsid w:val="00EE3DC1"/>
    <w:rsid w:val="00EE4817"/>
    <w:rsid w:val="00EE4FDA"/>
    <w:rsid w:val="00EE59A1"/>
    <w:rsid w:val="00EE614F"/>
    <w:rsid w:val="00EF1249"/>
    <w:rsid w:val="00EF1ED1"/>
    <w:rsid w:val="00EF1F9E"/>
    <w:rsid w:val="00EF38CF"/>
    <w:rsid w:val="00EF5B0E"/>
    <w:rsid w:val="00F02930"/>
    <w:rsid w:val="00F0359E"/>
    <w:rsid w:val="00F0374F"/>
    <w:rsid w:val="00F042C5"/>
    <w:rsid w:val="00F04FB1"/>
    <w:rsid w:val="00F050CC"/>
    <w:rsid w:val="00F07C07"/>
    <w:rsid w:val="00F11319"/>
    <w:rsid w:val="00F121A1"/>
    <w:rsid w:val="00F122BC"/>
    <w:rsid w:val="00F14A9F"/>
    <w:rsid w:val="00F16ECF"/>
    <w:rsid w:val="00F2016B"/>
    <w:rsid w:val="00F21CF6"/>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1279"/>
    <w:rsid w:val="00F42723"/>
    <w:rsid w:val="00F43AA5"/>
    <w:rsid w:val="00F554D2"/>
    <w:rsid w:val="00F56103"/>
    <w:rsid w:val="00F5768C"/>
    <w:rsid w:val="00F62757"/>
    <w:rsid w:val="00F62F85"/>
    <w:rsid w:val="00F654A3"/>
    <w:rsid w:val="00F65EC0"/>
    <w:rsid w:val="00F71182"/>
    <w:rsid w:val="00F72585"/>
    <w:rsid w:val="00F7274A"/>
    <w:rsid w:val="00F74547"/>
    <w:rsid w:val="00F75AC9"/>
    <w:rsid w:val="00F76182"/>
    <w:rsid w:val="00F76950"/>
    <w:rsid w:val="00F76CAA"/>
    <w:rsid w:val="00F81C33"/>
    <w:rsid w:val="00F842B8"/>
    <w:rsid w:val="00F86E06"/>
    <w:rsid w:val="00F91524"/>
    <w:rsid w:val="00F92674"/>
    <w:rsid w:val="00F939AB"/>
    <w:rsid w:val="00F9502A"/>
    <w:rsid w:val="00F9524E"/>
    <w:rsid w:val="00F9538A"/>
    <w:rsid w:val="00FA0A19"/>
    <w:rsid w:val="00FA2699"/>
    <w:rsid w:val="00FA568B"/>
    <w:rsid w:val="00FA714F"/>
    <w:rsid w:val="00FA76B0"/>
    <w:rsid w:val="00FB1BD1"/>
    <w:rsid w:val="00FB54A3"/>
    <w:rsid w:val="00FC05A0"/>
    <w:rsid w:val="00FC1807"/>
    <w:rsid w:val="00FC231E"/>
    <w:rsid w:val="00FC40BE"/>
    <w:rsid w:val="00FC48E7"/>
    <w:rsid w:val="00FC63B2"/>
    <w:rsid w:val="00FC64C9"/>
    <w:rsid w:val="00FC6A95"/>
    <w:rsid w:val="00FD1337"/>
    <w:rsid w:val="00FD7D13"/>
    <w:rsid w:val="00FE10A8"/>
    <w:rsid w:val="00FE1860"/>
    <w:rsid w:val="00FE1EDD"/>
    <w:rsid w:val="00FE4159"/>
    <w:rsid w:val="00FE45B3"/>
    <w:rsid w:val="00FE5EB7"/>
    <w:rsid w:val="00FE757F"/>
    <w:rsid w:val="00FE7938"/>
    <w:rsid w:val="00FF1006"/>
    <w:rsid w:val="00FF1ADA"/>
    <w:rsid w:val="00FF4F64"/>
    <w:rsid w:val="00FF5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51"/>
    <o:shapelayout v:ext="edit">
      <o:idmap v:ext="edit" data="1"/>
    </o:shapelayout>
  </w:shapeDefaults>
  <w:decimalSymbol w:val="."/>
  <w:listSeparator w:val=","/>
  <w15:docId w15:val="{2C5FD92B-A05C-4A93-BF3B-9501BD7C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rsid w:val="00D6790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8884">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689916821">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02733824">
      <w:bodyDiv w:val="1"/>
      <w:marLeft w:val="0"/>
      <w:marRight w:val="0"/>
      <w:marTop w:val="0"/>
      <w:marBottom w:val="0"/>
      <w:divBdr>
        <w:top w:val="none" w:sz="0" w:space="0" w:color="auto"/>
        <w:left w:val="none" w:sz="0" w:space="0" w:color="auto"/>
        <w:bottom w:val="none" w:sz="0" w:space="0" w:color="auto"/>
        <w:right w:val="none" w:sz="0" w:space="0" w:color="auto"/>
      </w:divBdr>
    </w:div>
    <w:div w:id="2068262723">
      <w:bodyDiv w:val="1"/>
      <w:marLeft w:val="0"/>
      <w:marRight w:val="0"/>
      <w:marTop w:val="0"/>
      <w:marBottom w:val="0"/>
      <w:divBdr>
        <w:top w:val="none" w:sz="0" w:space="0" w:color="auto"/>
        <w:left w:val="none" w:sz="0" w:space="0" w:color="auto"/>
        <w:bottom w:val="none" w:sz="0" w:space="0" w:color="auto"/>
        <w:right w:val="none" w:sz="0" w:space="0" w:color="auto"/>
      </w:divBdr>
      <w:divsChild>
        <w:div w:id="800659648">
          <w:marLeft w:val="0"/>
          <w:marRight w:val="0"/>
          <w:marTop w:val="0"/>
          <w:marBottom w:val="0"/>
          <w:divBdr>
            <w:top w:val="none" w:sz="0" w:space="0" w:color="auto"/>
            <w:left w:val="none" w:sz="0" w:space="0" w:color="auto"/>
            <w:bottom w:val="none" w:sz="0" w:space="0" w:color="auto"/>
            <w:right w:val="none" w:sz="0" w:space="0" w:color="auto"/>
          </w:divBdr>
        </w:div>
      </w:divsChild>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5D27C5-B45E-4625-82EE-A7533774EC0B}" type="doc">
      <dgm:prSet loTypeId="urn:microsoft.com/office/officeart/2005/8/layout/orgChart1" loCatId="hierarchy" qsTypeId="urn:microsoft.com/office/officeart/2005/8/quickstyle/simple1" qsCatId="simple" csTypeId="urn:microsoft.com/office/officeart/2005/8/colors/accent1_2" csCatId="accent1"/>
      <dgm:spPr/>
    </dgm:pt>
    <dgm:pt modelId="{5641A49B-3CE0-48E5-BD3D-89320567D32F}">
      <dgm:prSet/>
      <dgm:spPr/>
      <dgm:t>
        <a:bodyPr/>
        <a:lstStyle/>
        <a:p>
          <a:pPr marR="0" algn="ctr" rtl="0"/>
          <a:r>
            <a:rPr lang="en-GB" b="1" i="0" u="none" strike="noStrike" baseline="0" smtClean="0">
              <a:latin typeface="Calibri"/>
            </a:rPr>
            <a:t>School Business Advisor</a:t>
          </a:r>
          <a:endParaRPr lang="en-GB" smtClean="0"/>
        </a:p>
      </dgm:t>
    </dgm:pt>
    <dgm:pt modelId="{7D0FC17B-1160-4D97-A55B-8750926B8CEE}" type="parTrans" cxnId="{6CE94811-A31B-446B-B9EC-8D3AC2CF107C}">
      <dgm:prSet/>
      <dgm:spPr/>
    </dgm:pt>
    <dgm:pt modelId="{57357EE8-DA11-4E0D-84C5-B3BC63487D33}" type="sibTrans" cxnId="{6CE94811-A31B-446B-B9EC-8D3AC2CF107C}">
      <dgm:prSet/>
      <dgm:spPr/>
    </dgm:pt>
    <dgm:pt modelId="{8F9E345A-78B6-4005-9D57-A0A77BAA4667}">
      <dgm:prSet/>
      <dgm:spPr/>
      <dgm:t>
        <a:bodyPr/>
        <a:lstStyle/>
        <a:p>
          <a:pPr marR="0" algn="ctr" rtl="0"/>
          <a:r>
            <a:rPr lang="en-GB" b="1" i="0" u="none" strike="noStrike" baseline="0" smtClean="0">
              <a:latin typeface="Calibri"/>
            </a:rPr>
            <a:t>Principal Finance Officer - Schools</a:t>
          </a:r>
          <a:endParaRPr lang="en-GB" smtClean="0"/>
        </a:p>
      </dgm:t>
    </dgm:pt>
    <dgm:pt modelId="{B6E2F4FF-14D5-4DC6-B287-D74738848A6D}" type="parTrans" cxnId="{75CB826B-901B-42E8-A56E-ACE1A87454E4}">
      <dgm:prSet/>
      <dgm:spPr/>
    </dgm:pt>
    <dgm:pt modelId="{B5A5830C-A26B-4410-ADB3-CAE6662B27BD}" type="sibTrans" cxnId="{75CB826B-901B-42E8-A56E-ACE1A87454E4}">
      <dgm:prSet/>
      <dgm:spPr/>
    </dgm:pt>
    <dgm:pt modelId="{7C74F7B6-3660-4396-8BEA-14CFC8234B58}">
      <dgm:prSet/>
      <dgm:spPr/>
      <dgm:t>
        <a:bodyPr/>
        <a:lstStyle/>
        <a:p>
          <a:pPr marR="0" algn="ctr" rtl="0"/>
          <a:r>
            <a:rPr lang="en-GB" b="1" i="0" u="none" strike="noStrike" baseline="0" smtClean="0">
              <a:latin typeface="Calibri"/>
            </a:rPr>
            <a:t>Finance Officer</a:t>
          </a:r>
          <a:endParaRPr lang="en-GB" smtClean="0"/>
        </a:p>
      </dgm:t>
    </dgm:pt>
    <dgm:pt modelId="{A4F651AC-69C7-4197-80C3-B85437998959}" type="parTrans" cxnId="{ECA1587D-9AFB-48E0-8424-ADEB20C0A3B9}">
      <dgm:prSet/>
      <dgm:spPr/>
    </dgm:pt>
    <dgm:pt modelId="{BB0E612A-9A44-4C70-B493-DD3E06CFF06F}" type="sibTrans" cxnId="{ECA1587D-9AFB-48E0-8424-ADEB20C0A3B9}">
      <dgm:prSet/>
      <dgm:spPr/>
    </dgm:pt>
    <dgm:pt modelId="{42A9788D-E17D-4B2D-B092-8B3121069090}">
      <dgm:prSet/>
      <dgm:spPr/>
      <dgm:t>
        <a:bodyPr/>
        <a:lstStyle/>
        <a:p>
          <a:pPr marR="0" algn="ctr" rtl="0"/>
          <a:r>
            <a:rPr lang="en-GB" b="1" i="0" u="none" strike="noStrike" baseline="0" smtClean="0">
              <a:latin typeface="Calibri"/>
            </a:rPr>
            <a:t>Finance Officer</a:t>
          </a:r>
        </a:p>
      </dgm:t>
    </dgm:pt>
    <dgm:pt modelId="{DE7CCD6F-D65C-43C1-BFE7-FEF385550DA4}" type="parTrans" cxnId="{2A9F4DCB-5C37-47BF-9A56-182B0712699F}">
      <dgm:prSet/>
      <dgm:spPr/>
    </dgm:pt>
    <dgm:pt modelId="{E10B01AC-E444-4B4D-B3AF-9F749F0E9754}" type="sibTrans" cxnId="{2A9F4DCB-5C37-47BF-9A56-182B0712699F}">
      <dgm:prSet/>
      <dgm:spPr/>
    </dgm:pt>
    <dgm:pt modelId="{A2BFDD92-70DF-407B-B37F-C14EC1DF7F5C}">
      <dgm:prSet/>
      <dgm:spPr/>
      <dgm:t>
        <a:bodyPr/>
        <a:lstStyle/>
        <a:p>
          <a:pPr marR="0" algn="ctr" rtl="0"/>
          <a:r>
            <a:rPr lang="en-GB" b="1" i="0" u="none" strike="noStrike" baseline="0" smtClean="0">
              <a:latin typeface="Calibri"/>
            </a:rPr>
            <a:t>Principal Finance Officer Schools</a:t>
          </a:r>
          <a:endParaRPr lang="en-GB" smtClean="0"/>
        </a:p>
      </dgm:t>
    </dgm:pt>
    <dgm:pt modelId="{CCB04DA2-5DF2-4DC5-AF11-E39A173CF4A0}" type="parTrans" cxnId="{DA3F0920-1CF3-4BF3-A9E1-7D60FE7FBB34}">
      <dgm:prSet/>
      <dgm:spPr/>
    </dgm:pt>
    <dgm:pt modelId="{A57D6D5F-4BDD-4A28-9DCF-DB6743188DD8}" type="sibTrans" cxnId="{DA3F0920-1CF3-4BF3-A9E1-7D60FE7FBB34}">
      <dgm:prSet/>
      <dgm:spPr/>
    </dgm:pt>
    <dgm:pt modelId="{2AECD5AF-1D19-4858-B2B8-41620F795362}">
      <dgm:prSet/>
      <dgm:spPr/>
      <dgm:t>
        <a:bodyPr/>
        <a:lstStyle/>
        <a:p>
          <a:pPr marR="0" algn="ctr" rtl="0"/>
          <a:r>
            <a:rPr lang="en-GB" b="1" i="0" u="none" strike="noStrike" baseline="0" smtClean="0">
              <a:latin typeface="Calibri"/>
            </a:rPr>
            <a:t>Finance </a:t>
          </a:r>
          <a:endParaRPr lang="en-GB" b="1" i="0" u="none" strike="noStrike" baseline="0" smtClean="0">
            <a:latin typeface="Times New Roman"/>
          </a:endParaRPr>
        </a:p>
        <a:p>
          <a:pPr marR="0" algn="ctr" rtl="0"/>
          <a:r>
            <a:rPr lang="en-GB" b="1" i="0" u="none" strike="noStrike" baseline="0" smtClean="0">
              <a:latin typeface="Calibri"/>
            </a:rPr>
            <a:t>Officer</a:t>
          </a:r>
        </a:p>
      </dgm:t>
    </dgm:pt>
    <dgm:pt modelId="{71E16218-EAB6-4948-BE9D-FB429B7D265D}" type="parTrans" cxnId="{276CB2A5-4F4D-4FD8-8AE3-C69C0DE5B917}">
      <dgm:prSet/>
      <dgm:spPr/>
    </dgm:pt>
    <dgm:pt modelId="{60F87434-956C-432D-9FB1-E4AF97516D23}" type="sibTrans" cxnId="{276CB2A5-4F4D-4FD8-8AE3-C69C0DE5B917}">
      <dgm:prSet/>
      <dgm:spPr/>
    </dgm:pt>
    <dgm:pt modelId="{7DE7F4B4-7F73-43F6-AC77-B9021E761A28}">
      <dgm:prSet/>
      <dgm:spPr/>
      <dgm:t>
        <a:bodyPr/>
        <a:lstStyle/>
        <a:p>
          <a:endParaRPr lang="en-GB" smtClean="0"/>
        </a:p>
      </dgm:t>
    </dgm:pt>
    <dgm:pt modelId="{AD96B085-6B6A-4319-BDAB-C2B70A0BA922}" type="parTrans" cxnId="{80B2EDD3-9826-4B83-8EFC-886A2CE86D78}">
      <dgm:prSet/>
      <dgm:spPr/>
    </dgm:pt>
    <dgm:pt modelId="{6628F4D4-92DE-425B-AA30-BE43DE329153}" type="sibTrans" cxnId="{80B2EDD3-9826-4B83-8EFC-886A2CE86D78}">
      <dgm:prSet/>
      <dgm:spPr/>
    </dgm:pt>
    <dgm:pt modelId="{08B2552F-C5E7-426C-A402-4DE1E3FF963D}" type="pres">
      <dgm:prSet presAssocID="{0A5D27C5-B45E-4625-82EE-A7533774EC0B}" presName="hierChild1" presStyleCnt="0">
        <dgm:presLayoutVars>
          <dgm:orgChart val="1"/>
          <dgm:chPref val="1"/>
          <dgm:dir/>
          <dgm:animOne val="branch"/>
          <dgm:animLvl val="lvl"/>
          <dgm:resizeHandles/>
        </dgm:presLayoutVars>
      </dgm:prSet>
      <dgm:spPr/>
    </dgm:pt>
    <dgm:pt modelId="{BEDF1C27-C364-456A-B01E-1DA68F8D8574}" type="pres">
      <dgm:prSet presAssocID="{5641A49B-3CE0-48E5-BD3D-89320567D32F}" presName="hierRoot1" presStyleCnt="0">
        <dgm:presLayoutVars>
          <dgm:hierBranch/>
        </dgm:presLayoutVars>
      </dgm:prSet>
      <dgm:spPr/>
    </dgm:pt>
    <dgm:pt modelId="{B016C1DB-3F6C-4E0B-921D-2F9DF7A1D001}" type="pres">
      <dgm:prSet presAssocID="{5641A49B-3CE0-48E5-BD3D-89320567D32F}" presName="rootComposite1" presStyleCnt="0"/>
      <dgm:spPr/>
    </dgm:pt>
    <dgm:pt modelId="{A7434209-FE95-4B25-97B9-5C51F93F99D9}" type="pres">
      <dgm:prSet presAssocID="{5641A49B-3CE0-48E5-BD3D-89320567D32F}" presName="rootText1" presStyleLbl="node0" presStyleIdx="0" presStyleCnt="1">
        <dgm:presLayoutVars>
          <dgm:chPref val="3"/>
        </dgm:presLayoutVars>
      </dgm:prSet>
      <dgm:spPr/>
      <dgm:t>
        <a:bodyPr/>
        <a:lstStyle/>
        <a:p>
          <a:endParaRPr lang="en-GB"/>
        </a:p>
      </dgm:t>
    </dgm:pt>
    <dgm:pt modelId="{3F37F857-E691-4600-AB30-3EBBF7A43D23}" type="pres">
      <dgm:prSet presAssocID="{5641A49B-3CE0-48E5-BD3D-89320567D32F}" presName="rootConnector1" presStyleLbl="node1" presStyleIdx="0" presStyleCnt="0"/>
      <dgm:spPr/>
      <dgm:t>
        <a:bodyPr/>
        <a:lstStyle/>
        <a:p>
          <a:endParaRPr lang="en-GB"/>
        </a:p>
      </dgm:t>
    </dgm:pt>
    <dgm:pt modelId="{F621DD0F-DCEB-40D2-96CD-50E35B5C083E}" type="pres">
      <dgm:prSet presAssocID="{5641A49B-3CE0-48E5-BD3D-89320567D32F}" presName="hierChild2" presStyleCnt="0"/>
      <dgm:spPr/>
    </dgm:pt>
    <dgm:pt modelId="{49B8ED59-481A-4EBB-8E8A-D92F569BA5E3}" type="pres">
      <dgm:prSet presAssocID="{B6E2F4FF-14D5-4DC6-B287-D74738848A6D}" presName="Name35" presStyleLbl="parChTrans1D2" presStyleIdx="0" presStyleCnt="2"/>
      <dgm:spPr/>
    </dgm:pt>
    <dgm:pt modelId="{06BBF5F3-0E84-4EF3-A408-C5D23641CC85}" type="pres">
      <dgm:prSet presAssocID="{8F9E345A-78B6-4005-9D57-A0A77BAA4667}" presName="hierRoot2" presStyleCnt="0">
        <dgm:presLayoutVars>
          <dgm:hierBranch/>
        </dgm:presLayoutVars>
      </dgm:prSet>
      <dgm:spPr/>
    </dgm:pt>
    <dgm:pt modelId="{BFB4E874-C74C-4009-96A2-251494F2BBCA}" type="pres">
      <dgm:prSet presAssocID="{8F9E345A-78B6-4005-9D57-A0A77BAA4667}" presName="rootComposite" presStyleCnt="0"/>
      <dgm:spPr/>
    </dgm:pt>
    <dgm:pt modelId="{DF267F09-4AAD-419A-A2F3-95359B86DAD0}" type="pres">
      <dgm:prSet presAssocID="{8F9E345A-78B6-4005-9D57-A0A77BAA4667}" presName="rootText" presStyleLbl="node2" presStyleIdx="0" presStyleCnt="2">
        <dgm:presLayoutVars>
          <dgm:chPref val="3"/>
        </dgm:presLayoutVars>
      </dgm:prSet>
      <dgm:spPr/>
      <dgm:t>
        <a:bodyPr/>
        <a:lstStyle/>
        <a:p>
          <a:endParaRPr lang="en-GB"/>
        </a:p>
      </dgm:t>
    </dgm:pt>
    <dgm:pt modelId="{BB7BC970-3C41-41ED-BB00-DE7310BE979D}" type="pres">
      <dgm:prSet presAssocID="{8F9E345A-78B6-4005-9D57-A0A77BAA4667}" presName="rootConnector" presStyleLbl="node2" presStyleIdx="0" presStyleCnt="2"/>
      <dgm:spPr/>
      <dgm:t>
        <a:bodyPr/>
        <a:lstStyle/>
        <a:p>
          <a:endParaRPr lang="en-GB"/>
        </a:p>
      </dgm:t>
    </dgm:pt>
    <dgm:pt modelId="{A7DE469B-15CE-4CDA-963B-108B0AB6B511}" type="pres">
      <dgm:prSet presAssocID="{8F9E345A-78B6-4005-9D57-A0A77BAA4667}" presName="hierChild4" presStyleCnt="0"/>
      <dgm:spPr/>
    </dgm:pt>
    <dgm:pt modelId="{0DD6B814-6214-4AF0-8F72-DC3AB0849F2D}" type="pres">
      <dgm:prSet presAssocID="{A4F651AC-69C7-4197-80C3-B85437998959}" presName="Name35" presStyleLbl="parChTrans1D3" presStyleIdx="0" presStyleCnt="4"/>
      <dgm:spPr/>
    </dgm:pt>
    <dgm:pt modelId="{4C532EE7-7873-4E26-BEE0-D56395190E05}" type="pres">
      <dgm:prSet presAssocID="{7C74F7B6-3660-4396-8BEA-14CFC8234B58}" presName="hierRoot2" presStyleCnt="0">
        <dgm:presLayoutVars>
          <dgm:hierBranch val="r"/>
        </dgm:presLayoutVars>
      </dgm:prSet>
      <dgm:spPr/>
    </dgm:pt>
    <dgm:pt modelId="{47AF4615-6529-49AE-A6BE-C3C8CD9001CD}" type="pres">
      <dgm:prSet presAssocID="{7C74F7B6-3660-4396-8BEA-14CFC8234B58}" presName="rootComposite" presStyleCnt="0"/>
      <dgm:spPr/>
    </dgm:pt>
    <dgm:pt modelId="{CCAFE2C2-DE4F-4D25-9995-A3749603BC14}" type="pres">
      <dgm:prSet presAssocID="{7C74F7B6-3660-4396-8BEA-14CFC8234B58}" presName="rootText" presStyleLbl="node3" presStyleIdx="0" presStyleCnt="4">
        <dgm:presLayoutVars>
          <dgm:chPref val="3"/>
        </dgm:presLayoutVars>
      </dgm:prSet>
      <dgm:spPr/>
      <dgm:t>
        <a:bodyPr/>
        <a:lstStyle/>
        <a:p>
          <a:endParaRPr lang="en-GB"/>
        </a:p>
      </dgm:t>
    </dgm:pt>
    <dgm:pt modelId="{7C1393B4-32DB-45C4-92D5-AEE45FFB24D6}" type="pres">
      <dgm:prSet presAssocID="{7C74F7B6-3660-4396-8BEA-14CFC8234B58}" presName="rootConnector" presStyleLbl="node3" presStyleIdx="0" presStyleCnt="4"/>
      <dgm:spPr/>
      <dgm:t>
        <a:bodyPr/>
        <a:lstStyle/>
        <a:p>
          <a:endParaRPr lang="en-GB"/>
        </a:p>
      </dgm:t>
    </dgm:pt>
    <dgm:pt modelId="{B9377CFD-B0E6-4658-9814-3F68CC79053F}" type="pres">
      <dgm:prSet presAssocID="{7C74F7B6-3660-4396-8BEA-14CFC8234B58}" presName="hierChild4" presStyleCnt="0"/>
      <dgm:spPr/>
    </dgm:pt>
    <dgm:pt modelId="{A0C4A97B-4294-4C22-80BD-506D56801773}" type="pres">
      <dgm:prSet presAssocID="{7C74F7B6-3660-4396-8BEA-14CFC8234B58}" presName="hierChild5" presStyleCnt="0"/>
      <dgm:spPr/>
    </dgm:pt>
    <dgm:pt modelId="{09482330-A193-49DE-B3A1-755D3E92A71C}" type="pres">
      <dgm:prSet presAssocID="{DE7CCD6F-D65C-43C1-BFE7-FEF385550DA4}" presName="Name35" presStyleLbl="parChTrans1D3" presStyleIdx="1" presStyleCnt="4"/>
      <dgm:spPr/>
    </dgm:pt>
    <dgm:pt modelId="{1A2F0A39-A408-49E4-82C7-BE257AB5DA2A}" type="pres">
      <dgm:prSet presAssocID="{42A9788D-E17D-4B2D-B092-8B3121069090}" presName="hierRoot2" presStyleCnt="0">
        <dgm:presLayoutVars>
          <dgm:hierBranch val="r"/>
        </dgm:presLayoutVars>
      </dgm:prSet>
      <dgm:spPr/>
    </dgm:pt>
    <dgm:pt modelId="{49A1E871-54EA-4391-A785-A0AEE632B385}" type="pres">
      <dgm:prSet presAssocID="{42A9788D-E17D-4B2D-B092-8B3121069090}" presName="rootComposite" presStyleCnt="0"/>
      <dgm:spPr/>
    </dgm:pt>
    <dgm:pt modelId="{36AD0C38-406E-4060-B067-91124A7876B6}" type="pres">
      <dgm:prSet presAssocID="{42A9788D-E17D-4B2D-B092-8B3121069090}" presName="rootText" presStyleLbl="node3" presStyleIdx="1" presStyleCnt="4">
        <dgm:presLayoutVars>
          <dgm:chPref val="3"/>
        </dgm:presLayoutVars>
      </dgm:prSet>
      <dgm:spPr/>
      <dgm:t>
        <a:bodyPr/>
        <a:lstStyle/>
        <a:p>
          <a:endParaRPr lang="en-GB"/>
        </a:p>
      </dgm:t>
    </dgm:pt>
    <dgm:pt modelId="{5F743901-BAFB-470C-A15F-7194F970B3F2}" type="pres">
      <dgm:prSet presAssocID="{42A9788D-E17D-4B2D-B092-8B3121069090}" presName="rootConnector" presStyleLbl="node3" presStyleIdx="1" presStyleCnt="4"/>
      <dgm:spPr/>
      <dgm:t>
        <a:bodyPr/>
        <a:lstStyle/>
        <a:p>
          <a:endParaRPr lang="en-GB"/>
        </a:p>
      </dgm:t>
    </dgm:pt>
    <dgm:pt modelId="{1BE0B9EC-6667-4BA4-AF66-E1D1BC03AB51}" type="pres">
      <dgm:prSet presAssocID="{42A9788D-E17D-4B2D-B092-8B3121069090}" presName="hierChild4" presStyleCnt="0"/>
      <dgm:spPr/>
    </dgm:pt>
    <dgm:pt modelId="{EEC9472F-D0E0-4B88-BE6B-FF04927A5D24}" type="pres">
      <dgm:prSet presAssocID="{42A9788D-E17D-4B2D-B092-8B3121069090}" presName="hierChild5" presStyleCnt="0"/>
      <dgm:spPr/>
    </dgm:pt>
    <dgm:pt modelId="{71DBFA9D-9730-4798-9D38-19A7D01D5BF4}" type="pres">
      <dgm:prSet presAssocID="{8F9E345A-78B6-4005-9D57-A0A77BAA4667}" presName="hierChild5" presStyleCnt="0"/>
      <dgm:spPr/>
    </dgm:pt>
    <dgm:pt modelId="{EA1BA42B-0C94-4E38-821A-35D3221ADC7F}" type="pres">
      <dgm:prSet presAssocID="{CCB04DA2-5DF2-4DC5-AF11-E39A173CF4A0}" presName="Name35" presStyleLbl="parChTrans1D2" presStyleIdx="1" presStyleCnt="2"/>
      <dgm:spPr/>
    </dgm:pt>
    <dgm:pt modelId="{6713E184-A7DE-4A1A-8A6F-D650793C86F3}" type="pres">
      <dgm:prSet presAssocID="{A2BFDD92-70DF-407B-B37F-C14EC1DF7F5C}" presName="hierRoot2" presStyleCnt="0">
        <dgm:presLayoutVars>
          <dgm:hierBranch/>
        </dgm:presLayoutVars>
      </dgm:prSet>
      <dgm:spPr/>
    </dgm:pt>
    <dgm:pt modelId="{E3036BA6-E15A-4319-916C-2C712690439F}" type="pres">
      <dgm:prSet presAssocID="{A2BFDD92-70DF-407B-B37F-C14EC1DF7F5C}" presName="rootComposite" presStyleCnt="0"/>
      <dgm:spPr/>
    </dgm:pt>
    <dgm:pt modelId="{793D0A39-FBC2-4EB3-8164-9A2895391651}" type="pres">
      <dgm:prSet presAssocID="{A2BFDD92-70DF-407B-B37F-C14EC1DF7F5C}" presName="rootText" presStyleLbl="node2" presStyleIdx="1" presStyleCnt="2">
        <dgm:presLayoutVars>
          <dgm:chPref val="3"/>
        </dgm:presLayoutVars>
      </dgm:prSet>
      <dgm:spPr/>
      <dgm:t>
        <a:bodyPr/>
        <a:lstStyle/>
        <a:p>
          <a:endParaRPr lang="en-GB"/>
        </a:p>
      </dgm:t>
    </dgm:pt>
    <dgm:pt modelId="{FFD4B1E1-C8CB-4649-8C86-484F66A744FD}" type="pres">
      <dgm:prSet presAssocID="{A2BFDD92-70DF-407B-B37F-C14EC1DF7F5C}" presName="rootConnector" presStyleLbl="node2" presStyleIdx="1" presStyleCnt="2"/>
      <dgm:spPr/>
      <dgm:t>
        <a:bodyPr/>
        <a:lstStyle/>
        <a:p>
          <a:endParaRPr lang="en-GB"/>
        </a:p>
      </dgm:t>
    </dgm:pt>
    <dgm:pt modelId="{1F148726-B0A0-4CCC-9F35-6E9231547D0B}" type="pres">
      <dgm:prSet presAssocID="{A2BFDD92-70DF-407B-B37F-C14EC1DF7F5C}" presName="hierChild4" presStyleCnt="0"/>
      <dgm:spPr/>
    </dgm:pt>
    <dgm:pt modelId="{7E430C34-6134-46B5-8F38-A1DF688B6D80}" type="pres">
      <dgm:prSet presAssocID="{71E16218-EAB6-4948-BE9D-FB429B7D265D}" presName="Name35" presStyleLbl="parChTrans1D3" presStyleIdx="2" presStyleCnt="4"/>
      <dgm:spPr/>
    </dgm:pt>
    <dgm:pt modelId="{5A905EB1-ED89-4FBA-AA57-39F2CADC372B}" type="pres">
      <dgm:prSet presAssocID="{2AECD5AF-1D19-4858-B2B8-41620F795362}" presName="hierRoot2" presStyleCnt="0">
        <dgm:presLayoutVars>
          <dgm:hierBranch val="r"/>
        </dgm:presLayoutVars>
      </dgm:prSet>
      <dgm:spPr/>
    </dgm:pt>
    <dgm:pt modelId="{30D5B9EE-1039-46EB-818A-13CDD2EE53AA}" type="pres">
      <dgm:prSet presAssocID="{2AECD5AF-1D19-4858-B2B8-41620F795362}" presName="rootComposite" presStyleCnt="0"/>
      <dgm:spPr/>
    </dgm:pt>
    <dgm:pt modelId="{B5A75A6F-1283-4561-B934-59A317B408E4}" type="pres">
      <dgm:prSet presAssocID="{2AECD5AF-1D19-4858-B2B8-41620F795362}" presName="rootText" presStyleLbl="node3" presStyleIdx="2" presStyleCnt="4">
        <dgm:presLayoutVars>
          <dgm:chPref val="3"/>
        </dgm:presLayoutVars>
      </dgm:prSet>
      <dgm:spPr/>
      <dgm:t>
        <a:bodyPr/>
        <a:lstStyle/>
        <a:p>
          <a:endParaRPr lang="en-GB"/>
        </a:p>
      </dgm:t>
    </dgm:pt>
    <dgm:pt modelId="{A34604B1-81AD-44FE-A2B0-030D00694F1C}" type="pres">
      <dgm:prSet presAssocID="{2AECD5AF-1D19-4858-B2B8-41620F795362}" presName="rootConnector" presStyleLbl="node3" presStyleIdx="2" presStyleCnt="4"/>
      <dgm:spPr/>
      <dgm:t>
        <a:bodyPr/>
        <a:lstStyle/>
        <a:p>
          <a:endParaRPr lang="en-GB"/>
        </a:p>
      </dgm:t>
    </dgm:pt>
    <dgm:pt modelId="{7044F407-33A7-408F-8339-0B2BFDA350A5}" type="pres">
      <dgm:prSet presAssocID="{2AECD5AF-1D19-4858-B2B8-41620F795362}" presName="hierChild4" presStyleCnt="0"/>
      <dgm:spPr/>
    </dgm:pt>
    <dgm:pt modelId="{0BD9CF55-4A15-45AB-B15A-D726BF7EBF32}" type="pres">
      <dgm:prSet presAssocID="{2AECD5AF-1D19-4858-B2B8-41620F795362}" presName="hierChild5" presStyleCnt="0"/>
      <dgm:spPr/>
    </dgm:pt>
    <dgm:pt modelId="{E3794B43-4AF8-4405-BC8F-0397A468489E}" type="pres">
      <dgm:prSet presAssocID="{AD96B085-6B6A-4319-BDAB-C2B70A0BA922}" presName="Name35" presStyleLbl="parChTrans1D3" presStyleIdx="3" presStyleCnt="4"/>
      <dgm:spPr/>
    </dgm:pt>
    <dgm:pt modelId="{89E0425B-A217-4369-8ED5-FD68A0530EFA}" type="pres">
      <dgm:prSet presAssocID="{7DE7F4B4-7F73-43F6-AC77-B9021E761A28}" presName="hierRoot2" presStyleCnt="0">
        <dgm:presLayoutVars>
          <dgm:hierBranch val="r"/>
        </dgm:presLayoutVars>
      </dgm:prSet>
      <dgm:spPr/>
    </dgm:pt>
    <dgm:pt modelId="{D25629E1-C87D-4104-8028-17C7F5995AC8}" type="pres">
      <dgm:prSet presAssocID="{7DE7F4B4-7F73-43F6-AC77-B9021E761A28}" presName="rootComposite" presStyleCnt="0"/>
      <dgm:spPr/>
    </dgm:pt>
    <dgm:pt modelId="{3A508FCC-CDCE-419A-82E3-58C6EC6FC0A3}" type="pres">
      <dgm:prSet presAssocID="{7DE7F4B4-7F73-43F6-AC77-B9021E761A28}" presName="rootText" presStyleLbl="node3" presStyleIdx="3" presStyleCnt="4">
        <dgm:presLayoutVars>
          <dgm:chPref val="3"/>
        </dgm:presLayoutVars>
      </dgm:prSet>
      <dgm:spPr/>
      <dgm:t>
        <a:bodyPr/>
        <a:lstStyle/>
        <a:p>
          <a:endParaRPr lang="en-GB"/>
        </a:p>
      </dgm:t>
    </dgm:pt>
    <dgm:pt modelId="{9CA9D919-9587-48A3-A67D-ABB05AD06730}" type="pres">
      <dgm:prSet presAssocID="{7DE7F4B4-7F73-43F6-AC77-B9021E761A28}" presName="rootConnector" presStyleLbl="node3" presStyleIdx="3" presStyleCnt="4"/>
      <dgm:spPr/>
      <dgm:t>
        <a:bodyPr/>
        <a:lstStyle/>
        <a:p>
          <a:endParaRPr lang="en-GB"/>
        </a:p>
      </dgm:t>
    </dgm:pt>
    <dgm:pt modelId="{0B346713-D79A-4AF0-BB75-52611FAF4242}" type="pres">
      <dgm:prSet presAssocID="{7DE7F4B4-7F73-43F6-AC77-B9021E761A28}" presName="hierChild4" presStyleCnt="0"/>
      <dgm:spPr/>
    </dgm:pt>
    <dgm:pt modelId="{68A5CD4D-0CAD-4475-9253-CBAD378BBDC8}" type="pres">
      <dgm:prSet presAssocID="{7DE7F4B4-7F73-43F6-AC77-B9021E761A28}" presName="hierChild5" presStyleCnt="0"/>
      <dgm:spPr/>
    </dgm:pt>
    <dgm:pt modelId="{1C35A804-C7B0-4C21-B9C4-82230E5770EB}" type="pres">
      <dgm:prSet presAssocID="{A2BFDD92-70DF-407B-B37F-C14EC1DF7F5C}" presName="hierChild5" presStyleCnt="0"/>
      <dgm:spPr/>
    </dgm:pt>
    <dgm:pt modelId="{6D3944F1-5447-41AE-AD8E-849F773A07F2}" type="pres">
      <dgm:prSet presAssocID="{5641A49B-3CE0-48E5-BD3D-89320567D32F}" presName="hierChild3" presStyleCnt="0"/>
      <dgm:spPr/>
    </dgm:pt>
  </dgm:ptLst>
  <dgm:cxnLst>
    <dgm:cxn modelId="{ECA1587D-9AFB-48E0-8424-ADEB20C0A3B9}" srcId="{8F9E345A-78B6-4005-9D57-A0A77BAA4667}" destId="{7C74F7B6-3660-4396-8BEA-14CFC8234B58}" srcOrd="0" destOrd="0" parTransId="{A4F651AC-69C7-4197-80C3-B85437998959}" sibTransId="{BB0E612A-9A44-4C70-B493-DD3E06CFF06F}"/>
    <dgm:cxn modelId="{E7BBCF63-E130-46A0-8D35-DBEF2D937C76}" type="presOf" srcId="{DE7CCD6F-D65C-43C1-BFE7-FEF385550DA4}" destId="{09482330-A193-49DE-B3A1-755D3E92A71C}" srcOrd="0" destOrd="0" presId="urn:microsoft.com/office/officeart/2005/8/layout/orgChart1"/>
    <dgm:cxn modelId="{6CE94811-A31B-446B-B9EC-8D3AC2CF107C}" srcId="{0A5D27C5-B45E-4625-82EE-A7533774EC0B}" destId="{5641A49B-3CE0-48E5-BD3D-89320567D32F}" srcOrd="0" destOrd="0" parTransId="{7D0FC17B-1160-4D97-A55B-8750926B8CEE}" sibTransId="{57357EE8-DA11-4E0D-84C5-B3BC63487D33}"/>
    <dgm:cxn modelId="{DA3F0920-1CF3-4BF3-A9E1-7D60FE7FBB34}" srcId="{5641A49B-3CE0-48E5-BD3D-89320567D32F}" destId="{A2BFDD92-70DF-407B-B37F-C14EC1DF7F5C}" srcOrd="1" destOrd="0" parTransId="{CCB04DA2-5DF2-4DC5-AF11-E39A173CF4A0}" sibTransId="{A57D6D5F-4BDD-4A28-9DCF-DB6743188DD8}"/>
    <dgm:cxn modelId="{41942F6C-1A31-4CCF-95AA-96890E6B5891}" type="presOf" srcId="{CCB04DA2-5DF2-4DC5-AF11-E39A173CF4A0}" destId="{EA1BA42B-0C94-4E38-821A-35D3221ADC7F}" srcOrd="0" destOrd="0" presId="urn:microsoft.com/office/officeart/2005/8/layout/orgChart1"/>
    <dgm:cxn modelId="{8D57CAAA-464D-4D6E-8097-C47E3B1DA8BF}" type="presOf" srcId="{7DE7F4B4-7F73-43F6-AC77-B9021E761A28}" destId="{9CA9D919-9587-48A3-A67D-ABB05AD06730}" srcOrd="1" destOrd="0" presId="urn:microsoft.com/office/officeart/2005/8/layout/orgChart1"/>
    <dgm:cxn modelId="{80B2EDD3-9826-4B83-8EFC-886A2CE86D78}" srcId="{A2BFDD92-70DF-407B-B37F-C14EC1DF7F5C}" destId="{7DE7F4B4-7F73-43F6-AC77-B9021E761A28}" srcOrd="1" destOrd="0" parTransId="{AD96B085-6B6A-4319-BDAB-C2B70A0BA922}" sibTransId="{6628F4D4-92DE-425B-AA30-BE43DE329153}"/>
    <dgm:cxn modelId="{0F21B0D3-D7EE-4DAB-A13E-5CA280A39934}" type="presOf" srcId="{A4F651AC-69C7-4197-80C3-B85437998959}" destId="{0DD6B814-6214-4AF0-8F72-DC3AB0849F2D}" srcOrd="0" destOrd="0" presId="urn:microsoft.com/office/officeart/2005/8/layout/orgChart1"/>
    <dgm:cxn modelId="{84E43179-DB54-41E7-A78F-769C4668B39E}" type="presOf" srcId="{42A9788D-E17D-4B2D-B092-8B3121069090}" destId="{36AD0C38-406E-4060-B067-91124A7876B6}" srcOrd="0" destOrd="0" presId="urn:microsoft.com/office/officeart/2005/8/layout/orgChart1"/>
    <dgm:cxn modelId="{7B92804D-A715-4CF8-A8E5-18D9B393947B}" type="presOf" srcId="{8F9E345A-78B6-4005-9D57-A0A77BAA4667}" destId="{DF267F09-4AAD-419A-A2F3-95359B86DAD0}" srcOrd="0" destOrd="0" presId="urn:microsoft.com/office/officeart/2005/8/layout/orgChart1"/>
    <dgm:cxn modelId="{D075CDB6-CB61-4C39-88C3-2B774BAB547B}" type="presOf" srcId="{42A9788D-E17D-4B2D-B092-8B3121069090}" destId="{5F743901-BAFB-470C-A15F-7194F970B3F2}" srcOrd="1" destOrd="0" presId="urn:microsoft.com/office/officeart/2005/8/layout/orgChart1"/>
    <dgm:cxn modelId="{EABA498C-9995-4532-A36F-C798B173E039}" type="presOf" srcId="{2AECD5AF-1D19-4858-B2B8-41620F795362}" destId="{B5A75A6F-1283-4561-B934-59A317B408E4}" srcOrd="0" destOrd="0" presId="urn:microsoft.com/office/officeart/2005/8/layout/orgChart1"/>
    <dgm:cxn modelId="{67855445-2FCD-48AE-9FE3-FA2A6C9442D3}" type="presOf" srcId="{AD96B085-6B6A-4319-BDAB-C2B70A0BA922}" destId="{E3794B43-4AF8-4405-BC8F-0397A468489E}" srcOrd="0" destOrd="0" presId="urn:microsoft.com/office/officeart/2005/8/layout/orgChart1"/>
    <dgm:cxn modelId="{A56D0AC7-B9E1-4977-BB54-2740E385A892}" type="presOf" srcId="{0A5D27C5-B45E-4625-82EE-A7533774EC0B}" destId="{08B2552F-C5E7-426C-A402-4DE1E3FF963D}" srcOrd="0" destOrd="0" presId="urn:microsoft.com/office/officeart/2005/8/layout/orgChart1"/>
    <dgm:cxn modelId="{E28D73DB-FF1D-4BCA-B7F8-FD21D0CAE64D}" type="presOf" srcId="{A2BFDD92-70DF-407B-B37F-C14EC1DF7F5C}" destId="{FFD4B1E1-C8CB-4649-8C86-484F66A744FD}" srcOrd="1" destOrd="0" presId="urn:microsoft.com/office/officeart/2005/8/layout/orgChart1"/>
    <dgm:cxn modelId="{33486645-FB9F-4D45-85E6-46D650EB5CFA}" type="presOf" srcId="{A2BFDD92-70DF-407B-B37F-C14EC1DF7F5C}" destId="{793D0A39-FBC2-4EB3-8164-9A2895391651}" srcOrd="0" destOrd="0" presId="urn:microsoft.com/office/officeart/2005/8/layout/orgChart1"/>
    <dgm:cxn modelId="{8DB9901B-B65D-4B0F-A3D6-178A23382AA4}" type="presOf" srcId="{5641A49B-3CE0-48E5-BD3D-89320567D32F}" destId="{A7434209-FE95-4B25-97B9-5C51F93F99D9}" srcOrd="0" destOrd="0" presId="urn:microsoft.com/office/officeart/2005/8/layout/orgChart1"/>
    <dgm:cxn modelId="{2A9F4DCB-5C37-47BF-9A56-182B0712699F}" srcId="{8F9E345A-78B6-4005-9D57-A0A77BAA4667}" destId="{42A9788D-E17D-4B2D-B092-8B3121069090}" srcOrd="1" destOrd="0" parTransId="{DE7CCD6F-D65C-43C1-BFE7-FEF385550DA4}" sibTransId="{E10B01AC-E444-4B4D-B3AF-9F749F0E9754}"/>
    <dgm:cxn modelId="{D382BB93-7A81-4A1B-967E-49119FE99999}" type="presOf" srcId="{7DE7F4B4-7F73-43F6-AC77-B9021E761A28}" destId="{3A508FCC-CDCE-419A-82E3-58C6EC6FC0A3}" srcOrd="0" destOrd="0" presId="urn:microsoft.com/office/officeart/2005/8/layout/orgChart1"/>
    <dgm:cxn modelId="{65082553-E577-48BD-B8C3-F9F1AF4A6E3F}" type="presOf" srcId="{8F9E345A-78B6-4005-9D57-A0A77BAA4667}" destId="{BB7BC970-3C41-41ED-BB00-DE7310BE979D}" srcOrd="1" destOrd="0" presId="urn:microsoft.com/office/officeart/2005/8/layout/orgChart1"/>
    <dgm:cxn modelId="{80724B8A-CF40-4BE8-874D-F086B641CB10}" type="presOf" srcId="{5641A49B-3CE0-48E5-BD3D-89320567D32F}" destId="{3F37F857-E691-4600-AB30-3EBBF7A43D23}" srcOrd="1" destOrd="0" presId="urn:microsoft.com/office/officeart/2005/8/layout/orgChart1"/>
    <dgm:cxn modelId="{76B96EE8-97ED-475F-9F7D-E43F4F8B1A2C}" type="presOf" srcId="{71E16218-EAB6-4948-BE9D-FB429B7D265D}" destId="{7E430C34-6134-46B5-8F38-A1DF688B6D80}" srcOrd="0" destOrd="0" presId="urn:microsoft.com/office/officeart/2005/8/layout/orgChart1"/>
    <dgm:cxn modelId="{75CB826B-901B-42E8-A56E-ACE1A87454E4}" srcId="{5641A49B-3CE0-48E5-BD3D-89320567D32F}" destId="{8F9E345A-78B6-4005-9D57-A0A77BAA4667}" srcOrd="0" destOrd="0" parTransId="{B6E2F4FF-14D5-4DC6-B287-D74738848A6D}" sibTransId="{B5A5830C-A26B-4410-ADB3-CAE6662B27BD}"/>
    <dgm:cxn modelId="{51106508-5335-495E-8949-2AB4C8F4CD1C}" type="presOf" srcId="{B6E2F4FF-14D5-4DC6-B287-D74738848A6D}" destId="{49B8ED59-481A-4EBB-8E8A-D92F569BA5E3}" srcOrd="0" destOrd="0" presId="urn:microsoft.com/office/officeart/2005/8/layout/orgChart1"/>
    <dgm:cxn modelId="{7A668F01-570E-42AB-9FCE-76F2DA312FAE}" type="presOf" srcId="{7C74F7B6-3660-4396-8BEA-14CFC8234B58}" destId="{CCAFE2C2-DE4F-4D25-9995-A3749603BC14}" srcOrd="0" destOrd="0" presId="urn:microsoft.com/office/officeart/2005/8/layout/orgChart1"/>
    <dgm:cxn modelId="{9C6CA9CD-D1B4-4B0A-9C44-E7BF2625A7E3}" type="presOf" srcId="{7C74F7B6-3660-4396-8BEA-14CFC8234B58}" destId="{7C1393B4-32DB-45C4-92D5-AEE45FFB24D6}" srcOrd="1" destOrd="0" presId="urn:microsoft.com/office/officeart/2005/8/layout/orgChart1"/>
    <dgm:cxn modelId="{28F79423-3701-4F9D-BE0D-5117F601CE17}" type="presOf" srcId="{2AECD5AF-1D19-4858-B2B8-41620F795362}" destId="{A34604B1-81AD-44FE-A2B0-030D00694F1C}" srcOrd="1" destOrd="0" presId="urn:microsoft.com/office/officeart/2005/8/layout/orgChart1"/>
    <dgm:cxn modelId="{276CB2A5-4F4D-4FD8-8AE3-C69C0DE5B917}" srcId="{A2BFDD92-70DF-407B-B37F-C14EC1DF7F5C}" destId="{2AECD5AF-1D19-4858-B2B8-41620F795362}" srcOrd="0" destOrd="0" parTransId="{71E16218-EAB6-4948-BE9D-FB429B7D265D}" sibTransId="{60F87434-956C-432D-9FB1-E4AF97516D23}"/>
    <dgm:cxn modelId="{C2542700-6A98-4F57-B6D4-F8BCECC75E5E}" type="presParOf" srcId="{08B2552F-C5E7-426C-A402-4DE1E3FF963D}" destId="{BEDF1C27-C364-456A-B01E-1DA68F8D8574}" srcOrd="0" destOrd="0" presId="urn:microsoft.com/office/officeart/2005/8/layout/orgChart1"/>
    <dgm:cxn modelId="{B86DAB8A-4D73-4FAD-84AA-BF9631AE1BAC}" type="presParOf" srcId="{BEDF1C27-C364-456A-B01E-1DA68F8D8574}" destId="{B016C1DB-3F6C-4E0B-921D-2F9DF7A1D001}" srcOrd="0" destOrd="0" presId="urn:microsoft.com/office/officeart/2005/8/layout/orgChart1"/>
    <dgm:cxn modelId="{BE5CB7F9-EBC0-468A-8A4D-87AC255C1246}" type="presParOf" srcId="{B016C1DB-3F6C-4E0B-921D-2F9DF7A1D001}" destId="{A7434209-FE95-4B25-97B9-5C51F93F99D9}" srcOrd="0" destOrd="0" presId="urn:microsoft.com/office/officeart/2005/8/layout/orgChart1"/>
    <dgm:cxn modelId="{D19E72ED-9461-4894-B670-756685A21DF7}" type="presParOf" srcId="{B016C1DB-3F6C-4E0B-921D-2F9DF7A1D001}" destId="{3F37F857-E691-4600-AB30-3EBBF7A43D23}" srcOrd="1" destOrd="0" presId="urn:microsoft.com/office/officeart/2005/8/layout/orgChart1"/>
    <dgm:cxn modelId="{3A5F2620-F76B-410B-804A-60978F39CD19}" type="presParOf" srcId="{BEDF1C27-C364-456A-B01E-1DA68F8D8574}" destId="{F621DD0F-DCEB-40D2-96CD-50E35B5C083E}" srcOrd="1" destOrd="0" presId="urn:microsoft.com/office/officeart/2005/8/layout/orgChart1"/>
    <dgm:cxn modelId="{A0152619-5C41-4D0F-BE2F-B4F996800113}" type="presParOf" srcId="{F621DD0F-DCEB-40D2-96CD-50E35B5C083E}" destId="{49B8ED59-481A-4EBB-8E8A-D92F569BA5E3}" srcOrd="0" destOrd="0" presId="urn:microsoft.com/office/officeart/2005/8/layout/orgChart1"/>
    <dgm:cxn modelId="{37526521-59A4-4DC4-B599-B54BDFA2E8F8}" type="presParOf" srcId="{F621DD0F-DCEB-40D2-96CD-50E35B5C083E}" destId="{06BBF5F3-0E84-4EF3-A408-C5D23641CC85}" srcOrd="1" destOrd="0" presId="urn:microsoft.com/office/officeart/2005/8/layout/orgChart1"/>
    <dgm:cxn modelId="{4311933B-FAFC-4464-AD2B-EEE3357D4C53}" type="presParOf" srcId="{06BBF5F3-0E84-4EF3-A408-C5D23641CC85}" destId="{BFB4E874-C74C-4009-96A2-251494F2BBCA}" srcOrd="0" destOrd="0" presId="urn:microsoft.com/office/officeart/2005/8/layout/orgChart1"/>
    <dgm:cxn modelId="{AF14DA56-B650-4A0F-9E1C-1C02C287B61C}" type="presParOf" srcId="{BFB4E874-C74C-4009-96A2-251494F2BBCA}" destId="{DF267F09-4AAD-419A-A2F3-95359B86DAD0}" srcOrd="0" destOrd="0" presId="urn:microsoft.com/office/officeart/2005/8/layout/orgChart1"/>
    <dgm:cxn modelId="{3C6BDA40-9BB7-4745-ADFD-6F7946202CF0}" type="presParOf" srcId="{BFB4E874-C74C-4009-96A2-251494F2BBCA}" destId="{BB7BC970-3C41-41ED-BB00-DE7310BE979D}" srcOrd="1" destOrd="0" presId="urn:microsoft.com/office/officeart/2005/8/layout/orgChart1"/>
    <dgm:cxn modelId="{26A4FA5A-2295-400E-B44B-7D2874B159AE}" type="presParOf" srcId="{06BBF5F3-0E84-4EF3-A408-C5D23641CC85}" destId="{A7DE469B-15CE-4CDA-963B-108B0AB6B511}" srcOrd="1" destOrd="0" presId="urn:microsoft.com/office/officeart/2005/8/layout/orgChart1"/>
    <dgm:cxn modelId="{68DDCC3B-BBAE-4245-8377-294761996F35}" type="presParOf" srcId="{A7DE469B-15CE-4CDA-963B-108B0AB6B511}" destId="{0DD6B814-6214-4AF0-8F72-DC3AB0849F2D}" srcOrd="0" destOrd="0" presId="urn:microsoft.com/office/officeart/2005/8/layout/orgChart1"/>
    <dgm:cxn modelId="{316521A5-B686-4C4A-A895-B5F6D7EF2193}" type="presParOf" srcId="{A7DE469B-15CE-4CDA-963B-108B0AB6B511}" destId="{4C532EE7-7873-4E26-BEE0-D56395190E05}" srcOrd="1" destOrd="0" presId="urn:microsoft.com/office/officeart/2005/8/layout/orgChart1"/>
    <dgm:cxn modelId="{97B9F986-6292-4C7D-B52C-B2482B704F7E}" type="presParOf" srcId="{4C532EE7-7873-4E26-BEE0-D56395190E05}" destId="{47AF4615-6529-49AE-A6BE-C3C8CD9001CD}" srcOrd="0" destOrd="0" presId="urn:microsoft.com/office/officeart/2005/8/layout/orgChart1"/>
    <dgm:cxn modelId="{20E58B3C-7EC4-4E70-9CE9-CC0DCB794A98}" type="presParOf" srcId="{47AF4615-6529-49AE-A6BE-C3C8CD9001CD}" destId="{CCAFE2C2-DE4F-4D25-9995-A3749603BC14}" srcOrd="0" destOrd="0" presId="urn:microsoft.com/office/officeart/2005/8/layout/orgChart1"/>
    <dgm:cxn modelId="{AE99E323-1B9A-4308-AFC8-E0E35DC2A32F}" type="presParOf" srcId="{47AF4615-6529-49AE-A6BE-C3C8CD9001CD}" destId="{7C1393B4-32DB-45C4-92D5-AEE45FFB24D6}" srcOrd="1" destOrd="0" presId="urn:microsoft.com/office/officeart/2005/8/layout/orgChart1"/>
    <dgm:cxn modelId="{728215B0-946A-4B09-865F-3667DA1668BA}" type="presParOf" srcId="{4C532EE7-7873-4E26-BEE0-D56395190E05}" destId="{B9377CFD-B0E6-4658-9814-3F68CC79053F}" srcOrd="1" destOrd="0" presId="urn:microsoft.com/office/officeart/2005/8/layout/orgChart1"/>
    <dgm:cxn modelId="{646445BC-797F-43B9-8377-C6DE62B44A44}" type="presParOf" srcId="{4C532EE7-7873-4E26-BEE0-D56395190E05}" destId="{A0C4A97B-4294-4C22-80BD-506D56801773}" srcOrd="2" destOrd="0" presId="urn:microsoft.com/office/officeart/2005/8/layout/orgChart1"/>
    <dgm:cxn modelId="{D462F662-F739-4174-9AD2-AFAFB9360A7A}" type="presParOf" srcId="{A7DE469B-15CE-4CDA-963B-108B0AB6B511}" destId="{09482330-A193-49DE-B3A1-755D3E92A71C}" srcOrd="2" destOrd="0" presId="urn:microsoft.com/office/officeart/2005/8/layout/orgChart1"/>
    <dgm:cxn modelId="{33DC2688-1089-414B-94D5-EE1D6AE5586C}" type="presParOf" srcId="{A7DE469B-15CE-4CDA-963B-108B0AB6B511}" destId="{1A2F0A39-A408-49E4-82C7-BE257AB5DA2A}" srcOrd="3" destOrd="0" presId="urn:microsoft.com/office/officeart/2005/8/layout/orgChart1"/>
    <dgm:cxn modelId="{A4252D22-99CC-4CFA-85CB-49381C881DD6}" type="presParOf" srcId="{1A2F0A39-A408-49E4-82C7-BE257AB5DA2A}" destId="{49A1E871-54EA-4391-A785-A0AEE632B385}" srcOrd="0" destOrd="0" presId="urn:microsoft.com/office/officeart/2005/8/layout/orgChart1"/>
    <dgm:cxn modelId="{EF6D4A1E-5548-4F0C-AC10-E6B0F1840D22}" type="presParOf" srcId="{49A1E871-54EA-4391-A785-A0AEE632B385}" destId="{36AD0C38-406E-4060-B067-91124A7876B6}" srcOrd="0" destOrd="0" presId="urn:microsoft.com/office/officeart/2005/8/layout/orgChart1"/>
    <dgm:cxn modelId="{8F572467-3694-4DEC-ACE8-BA9FA5F10847}" type="presParOf" srcId="{49A1E871-54EA-4391-A785-A0AEE632B385}" destId="{5F743901-BAFB-470C-A15F-7194F970B3F2}" srcOrd="1" destOrd="0" presId="urn:microsoft.com/office/officeart/2005/8/layout/orgChart1"/>
    <dgm:cxn modelId="{10331A63-2B13-4030-9F6C-5C898D4F4CD5}" type="presParOf" srcId="{1A2F0A39-A408-49E4-82C7-BE257AB5DA2A}" destId="{1BE0B9EC-6667-4BA4-AF66-E1D1BC03AB51}" srcOrd="1" destOrd="0" presId="urn:microsoft.com/office/officeart/2005/8/layout/orgChart1"/>
    <dgm:cxn modelId="{B3961D4D-92D4-4DD8-8A79-46932A0B01E5}" type="presParOf" srcId="{1A2F0A39-A408-49E4-82C7-BE257AB5DA2A}" destId="{EEC9472F-D0E0-4B88-BE6B-FF04927A5D24}" srcOrd="2" destOrd="0" presId="urn:microsoft.com/office/officeart/2005/8/layout/orgChart1"/>
    <dgm:cxn modelId="{D75C2A43-260B-4F0F-AD87-804D519EF5B7}" type="presParOf" srcId="{06BBF5F3-0E84-4EF3-A408-C5D23641CC85}" destId="{71DBFA9D-9730-4798-9D38-19A7D01D5BF4}" srcOrd="2" destOrd="0" presId="urn:microsoft.com/office/officeart/2005/8/layout/orgChart1"/>
    <dgm:cxn modelId="{CC2A1865-7C15-4029-BCAB-FC58D280D2FF}" type="presParOf" srcId="{F621DD0F-DCEB-40D2-96CD-50E35B5C083E}" destId="{EA1BA42B-0C94-4E38-821A-35D3221ADC7F}" srcOrd="2" destOrd="0" presId="urn:microsoft.com/office/officeart/2005/8/layout/orgChart1"/>
    <dgm:cxn modelId="{8E7D3BE2-68A5-4CAC-8EC4-DFDE2992428C}" type="presParOf" srcId="{F621DD0F-DCEB-40D2-96CD-50E35B5C083E}" destId="{6713E184-A7DE-4A1A-8A6F-D650793C86F3}" srcOrd="3" destOrd="0" presId="urn:microsoft.com/office/officeart/2005/8/layout/orgChart1"/>
    <dgm:cxn modelId="{2B81EAE6-D8CF-44BE-927B-337432EF98CE}" type="presParOf" srcId="{6713E184-A7DE-4A1A-8A6F-D650793C86F3}" destId="{E3036BA6-E15A-4319-916C-2C712690439F}" srcOrd="0" destOrd="0" presId="urn:microsoft.com/office/officeart/2005/8/layout/orgChart1"/>
    <dgm:cxn modelId="{4D73D2A3-4187-49F1-B639-80632CFBE133}" type="presParOf" srcId="{E3036BA6-E15A-4319-916C-2C712690439F}" destId="{793D0A39-FBC2-4EB3-8164-9A2895391651}" srcOrd="0" destOrd="0" presId="urn:microsoft.com/office/officeart/2005/8/layout/orgChart1"/>
    <dgm:cxn modelId="{99FFEE77-6BCC-460B-8BED-1E34B39632F9}" type="presParOf" srcId="{E3036BA6-E15A-4319-916C-2C712690439F}" destId="{FFD4B1E1-C8CB-4649-8C86-484F66A744FD}" srcOrd="1" destOrd="0" presId="urn:microsoft.com/office/officeart/2005/8/layout/orgChart1"/>
    <dgm:cxn modelId="{6011509B-5A9E-415A-A7FF-4D6325DB4704}" type="presParOf" srcId="{6713E184-A7DE-4A1A-8A6F-D650793C86F3}" destId="{1F148726-B0A0-4CCC-9F35-6E9231547D0B}" srcOrd="1" destOrd="0" presId="urn:microsoft.com/office/officeart/2005/8/layout/orgChart1"/>
    <dgm:cxn modelId="{7CB85C70-3B76-45FE-A44D-490F58143721}" type="presParOf" srcId="{1F148726-B0A0-4CCC-9F35-6E9231547D0B}" destId="{7E430C34-6134-46B5-8F38-A1DF688B6D80}" srcOrd="0" destOrd="0" presId="urn:microsoft.com/office/officeart/2005/8/layout/orgChart1"/>
    <dgm:cxn modelId="{4583F23E-FF6B-48E2-A27A-665C2B18504D}" type="presParOf" srcId="{1F148726-B0A0-4CCC-9F35-6E9231547D0B}" destId="{5A905EB1-ED89-4FBA-AA57-39F2CADC372B}" srcOrd="1" destOrd="0" presId="urn:microsoft.com/office/officeart/2005/8/layout/orgChart1"/>
    <dgm:cxn modelId="{C3BC0CF1-279E-4D5D-B14D-7ADF31D35587}" type="presParOf" srcId="{5A905EB1-ED89-4FBA-AA57-39F2CADC372B}" destId="{30D5B9EE-1039-46EB-818A-13CDD2EE53AA}" srcOrd="0" destOrd="0" presId="urn:microsoft.com/office/officeart/2005/8/layout/orgChart1"/>
    <dgm:cxn modelId="{4E70044D-914F-4A25-9AFB-58A5ED7296B3}" type="presParOf" srcId="{30D5B9EE-1039-46EB-818A-13CDD2EE53AA}" destId="{B5A75A6F-1283-4561-B934-59A317B408E4}" srcOrd="0" destOrd="0" presId="urn:microsoft.com/office/officeart/2005/8/layout/orgChart1"/>
    <dgm:cxn modelId="{23ACA222-E87F-4D3F-BFDC-52B3D8AE0622}" type="presParOf" srcId="{30D5B9EE-1039-46EB-818A-13CDD2EE53AA}" destId="{A34604B1-81AD-44FE-A2B0-030D00694F1C}" srcOrd="1" destOrd="0" presId="urn:microsoft.com/office/officeart/2005/8/layout/orgChart1"/>
    <dgm:cxn modelId="{1D486528-9AD5-432F-AC0D-17B56DEF62A3}" type="presParOf" srcId="{5A905EB1-ED89-4FBA-AA57-39F2CADC372B}" destId="{7044F407-33A7-408F-8339-0B2BFDA350A5}" srcOrd="1" destOrd="0" presId="urn:microsoft.com/office/officeart/2005/8/layout/orgChart1"/>
    <dgm:cxn modelId="{A060AAB3-36CB-4A87-B558-0DD7DA0F97D6}" type="presParOf" srcId="{5A905EB1-ED89-4FBA-AA57-39F2CADC372B}" destId="{0BD9CF55-4A15-45AB-B15A-D726BF7EBF32}" srcOrd="2" destOrd="0" presId="urn:microsoft.com/office/officeart/2005/8/layout/orgChart1"/>
    <dgm:cxn modelId="{52432615-7F46-49F9-BA0B-EE93CD3E5921}" type="presParOf" srcId="{1F148726-B0A0-4CCC-9F35-6E9231547D0B}" destId="{E3794B43-4AF8-4405-BC8F-0397A468489E}" srcOrd="2" destOrd="0" presId="urn:microsoft.com/office/officeart/2005/8/layout/orgChart1"/>
    <dgm:cxn modelId="{7616182D-ED5D-44EF-94D1-6040299D7ADA}" type="presParOf" srcId="{1F148726-B0A0-4CCC-9F35-6E9231547D0B}" destId="{89E0425B-A217-4369-8ED5-FD68A0530EFA}" srcOrd="3" destOrd="0" presId="urn:microsoft.com/office/officeart/2005/8/layout/orgChart1"/>
    <dgm:cxn modelId="{D0277A7A-693C-4274-B823-C1A884889401}" type="presParOf" srcId="{89E0425B-A217-4369-8ED5-FD68A0530EFA}" destId="{D25629E1-C87D-4104-8028-17C7F5995AC8}" srcOrd="0" destOrd="0" presId="urn:microsoft.com/office/officeart/2005/8/layout/orgChart1"/>
    <dgm:cxn modelId="{05337C0F-E60C-4DAA-B085-3E336D7E0464}" type="presParOf" srcId="{D25629E1-C87D-4104-8028-17C7F5995AC8}" destId="{3A508FCC-CDCE-419A-82E3-58C6EC6FC0A3}" srcOrd="0" destOrd="0" presId="urn:microsoft.com/office/officeart/2005/8/layout/orgChart1"/>
    <dgm:cxn modelId="{749C75CB-65AD-4F94-9ED9-FF85AD9D1AF5}" type="presParOf" srcId="{D25629E1-C87D-4104-8028-17C7F5995AC8}" destId="{9CA9D919-9587-48A3-A67D-ABB05AD06730}" srcOrd="1" destOrd="0" presId="urn:microsoft.com/office/officeart/2005/8/layout/orgChart1"/>
    <dgm:cxn modelId="{4080DA4D-B362-4978-AF4D-ABAC26EE7AA3}" type="presParOf" srcId="{89E0425B-A217-4369-8ED5-FD68A0530EFA}" destId="{0B346713-D79A-4AF0-BB75-52611FAF4242}" srcOrd="1" destOrd="0" presId="urn:microsoft.com/office/officeart/2005/8/layout/orgChart1"/>
    <dgm:cxn modelId="{F885C976-FFF1-47E3-B9E4-15CFEC268AD5}" type="presParOf" srcId="{89E0425B-A217-4369-8ED5-FD68A0530EFA}" destId="{68A5CD4D-0CAD-4475-9253-CBAD378BBDC8}" srcOrd="2" destOrd="0" presId="urn:microsoft.com/office/officeart/2005/8/layout/orgChart1"/>
    <dgm:cxn modelId="{17E21E41-0894-492F-A15A-1051F8535397}" type="presParOf" srcId="{6713E184-A7DE-4A1A-8A6F-D650793C86F3}" destId="{1C35A804-C7B0-4C21-B9C4-82230E5770EB}" srcOrd="2" destOrd="0" presId="urn:microsoft.com/office/officeart/2005/8/layout/orgChart1"/>
    <dgm:cxn modelId="{FF90A75B-4023-4B4B-B273-E9C52E1BE0FC}" type="presParOf" srcId="{BEDF1C27-C364-456A-B01E-1DA68F8D8574}" destId="{6D3944F1-5447-41AE-AD8E-849F773A07F2}"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794B43-4AF8-4405-BC8F-0397A468489E}">
      <dsp:nvSpPr>
        <dsp:cNvPr id="0" name=""/>
        <dsp:cNvSpPr/>
      </dsp:nvSpPr>
      <dsp:spPr>
        <a:xfrm>
          <a:off x="3949353" y="1577210"/>
          <a:ext cx="677371" cy="235120"/>
        </a:xfrm>
        <a:custGeom>
          <a:avLst/>
          <a:gdLst/>
          <a:ahLst/>
          <a:cxnLst/>
          <a:rect l="0" t="0" r="0" b="0"/>
          <a:pathLst>
            <a:path>
              <a:moveTo>
                <a:pt x="0" y="0"/>
              </a:moveTo>
              <a:lnTo>
                <a:pt x="0" y="117560"/>
              </a:lnTo>
              <a:lnTo>
                <a:pt x="677371" y="117560"/>
              </a:lnTo>
              <a:lnTo>
                <a:pt x="677371" y="2351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430C34-6134-46B5-8F38-A1DF688B6D80}">
      <dsp:nvSpPr>
        <dsp:cNvPr id="0" name=""/>
        <dsp:cNvSpPr/>
      </dsp:nvSpPr>
      <dsp:spPr>
        <a:xfrm>
          <a:off x="3271981" y="1577210"/>
          <a:ext cx="677371" cy="235120"/>
        </a:xfrm>
        <a:custGeom>
          <a:avLst/>
          <a:gdLst/>
          <a:ahLst/>
          <a:cxnLst/>
          <a:rect l="0" t="0" r="0" b="0"/>
          <a:pathLst>
            <a:path>
              <a:moveTo>
                <a:pt x="677371" y="0"/>
              </a:moveTo>
              <a:lnTo>
                <a:pt x="677371" y="117560"/>
              </a:lnTo>
              <a:lnTo>
                <a:pt x="0" y="117560"/>
              </a:lnTo>
              <a:lnTo>
                <a:pt x="0" y="2351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1BA42B-0C94-4E38-821A-35D3221ADC7F}">
      <dsp:nvSpPr>
        <dsp:cNvPr id="0" name=""/>
        <dsp:cNvSpPr/>
      </dsp:nvSpPr>
      <dsp:spPr>
        <a:xfrm>
          <a:off x="2594610" y="782278"/>
          <a:ext cx="1354743" cy="235120"/>
        </a:xfrm>
        <a:custGeom>
          <a:avLst/>
          <a:gdLst/>
          <a:ahLst/>
          <a:cxnLst/>
          <a:rect l="0" t="0" r="0" b="0"/>
          <a:pathLst>
            <a:path>
              <a:moveTo>
                <a:pt x="0" y="0"/>
              </a:moveTo>
              <a:lnTo>
                <a:pt x="0" y="117560"/>
              </a:lnTo>
              <a:lnTo>
                <a:pt x="1354743" y="117560"/>
              </a:lnTo>
              <a:lnTo>
                <a:pt x="1354743" y="235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482330-A193-49DE-B3A1-755D3E92A71C}">
      <dsp:nvSpPr>
        <dsp:cNvPr id="0" name=""/>
        <dsp:cNvSpPr/>
      </dsp:nvSpPr>
      <dsp:spPr>
        <a:xfrm>
          <a:off x="1239866" y="1577210"/>
          <a:ext cx="677371" cy="235120"/>
        </a:xfrm>
        <a:custGeom>
          <a:avLst/>
          <a:gdLst/>
          <a:ahLst/>
          <a:cxnLst/>
          <a:rect l="0" t="0" r="0" b="0"/>
          <a:pathLst>
            <a:path>
              <a:moveTo>
                <a:pt x="0" y="0"/>
              </a:moveTo>
              <a:lnTo>
                <a:pt x="0" y="117560"/>
              </a:lnTo>
              <a:lnTo>
                <a:pt x="677371" y="117560"/>
              </a:lnTo>
              <a:lnTo>
                <a:pt x="677371" y="2351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D6B814-6214-4AF0-8F72-DC3AB0849F2D}">
      <dsp:nvSpPr>
        <dsp:cNvPr id="0" name=""/>
        <dsp:cNvSpPr/>
      </dsp:nvSpPr>
      <dsp:spPr>
        <a:xfrm>
          <a:off x="562495" y="1577210"/>
          <a:ext cx="677371" cy="235120"/>
        </a:xfrm>
        <a:custGeom>
          <a:avLst/>
          <a:gdLst/>
          <a:ahLst/>
          <a:cxnLst/>
          <a:rect l="0" t="0" r="0" b="0"/>
          <a:pathLst>
            <a:path>
              <a:moveTo>
                <a:pt x="677371" y="0"/>
              </a:moveTo>
              <a:lnTo>
                <a:pt x="677371" y="117560"/>
              </a:lnTo>
              <a:lnTo>
                <a:pt x="0" y="117560"/>
              </a:lnTo>
              <a:lnTo>
                <a:pt x="0" y="2351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B8ED59-481A-4EBB-8E8A-D92F569BA5E3}">
      <dsp:nvSpPr>
        <dsp:cNvPr id="0" name=""/>
        <dsp:cNvSpPr/>
      </dsp:nvSpPr>
      <dsp:spPr>
        <a:xfrm>
          <a:off x="1239866" y="782278"/>
          <a:ext cx="1354743" cy="235120"/>
        </a:xfrm>
        <a:custGeom>
          <a:avLst/>
          <a:gdLst/>
          <a:ahLst/>
          <a:cxnLst/>
          <a:rect l="0" t="0" r="0" b="0"/>
          <a:pathLst>
            <a:path>
              <a:moveTo>
                <a:pt x="1354743" y="0"/>
              </a:moveTo>
              <a:lnTo>
                <a:pt x="1354743" y="117560"/>
              </a:lnTo>
              <a:lnTo>
                <a:pt x="0" y="117560"/>
              </a:lnTo>
              <a:lnTo>
                <a:pt x="0" y="235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434209-FE95-4B25-97B9-5C51F93F99D9}">
      <dsp:nvSpPr>
        <dsp:cNvPr id="0" name=""/>
        <dsp:cNvSpPr/>
      </dsp:nvSpPr>
      <dsp:spPr>
        <a:xfrm>
          <a:off x="2034798" y="222467"/>
          <a:ext cx="1119622" cy="5598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b="1" i="0" u="none" strike="noStrike" kern="1200" baseline="0" smtClean="0">
              <a:latin typeface="Calibri"/>
            </a:rPr>
            <a:t>School Business Advisor</a:t>
          </a:r>
          <a:endParaRPr lang="en-GB" sz="1200" kern="1200" smtClean="0"/>
        </a:p>
      </dsp:txBody>
      <dsp:txXfrm>
        <a:off x="2034798" y="222467"/>
        <a:ext cx="1119622" cy="559811"/>
      </dsp:txXfrm>
    </dsp:sp>
    <dsp:sp modelId="{DF267F09-4AAD-419A-A2F3-95359B86DAD0}">
      <dsp:nvSpPr>
        <dsp:cNvPr id="0" name=""/>
        <dsp:cNvSpPr/>
      </dsp:nvSpPr>
      <dsp:spPr>
        <a:xfrm>
          <a:off x="680055" y="1017399"/>
          <a:ext cx="1119622" cy="5598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b="1" i="0" u="none" strike="noStrike" kern="1200" baseline="0" smtClean="0">
              <a:latin typeface="Calibri"/>
            </a:rPr>
            <a:t>Principal Finance Officer - Schools</a:t>
          </a:r>
          <a:endParaRPr lang="en-GB" sz="1200" kern="1200" smtClean="0"/>
        </a:p>
      </dsp:txBody>
      <dsp:txXfrm>
        <a:off x="680055" y="1017399"/>
        <a:ext cx="1119622" cy="559811"/>
      </dsp:txXfrm>
    </dsp:sp>
    <dsp:sp modelId="{CCAFE2C2-DE4F-4D25-9995-A3749603BC14}">
      <dsp:nvSpPr>
        <dsp:cNvPr id="0" name=""/>
        <dsp:cNvSpPr/>
      </dsp:nvSpPr>
      <dsp:spPr>
        <a:xfrm>
          <a:off x="2684" y="1812331"/>
          <a:ext cx="1119622" cy="5598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b="1" i="0" u="none" strike="noStrike" kern="1200" baseline="0" smtClean="0">
              <a:latin typeface="Calibri"/>
            </a:rPr>
            <a:t>Finance Officer</a:t>
          </a:r>
          <a:endParaRPr lang="en-GB" sz="1200" kern="1200" smtClean="0"/>
        </a:p>
      </dsp:txBody>
      <dsp:txXfrm>
        <a:off x="2684" y="1812331"/>
        <a:ext cx="1119622" cy="559811"/>
      </dsp:txXfrm>
    </dsp:sp>
    <dsp:sp modelId="{36AD0C38-406E-4060-B067-91124A7876B6}">
      <dsp:nvSpPr>
        <dsp:cNvPr id="0" name=""/>
        <dsp:cNvSpPr/>
      </dsp:nvSpPr>
      <dsp:spPr>
        <a:xfrm>
          <a:off x="1357427" y="1812331"/>
          <a:ext cx="1119622" cy="5598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b="1" i="0" u="none" strike="noStrike" kern="1200" baseline="0" smtClean="0">
              <a:latin typeface="Calibri"/>
            </a:rPr>
            <a:t>Finance Officer</a:t>
          </a:r>
        </a:p>
      </dsp:txBody>
      <dsp:txXfrm>
        <a:off x="1357427" y="1812331"/>
        <a:ext cx="1119622" cy="559811"/>
      </dsp:txXfrm>
    </dsp:sp>
    <dsp:sp modelId="{793D0A39-FBC2-4EB3-8164-9A2895391651}">
      <dsp:nvSpPr>
        <dsp:cNvPr id="0" name=""/>
        <dsp:cNvSpPr/>
      </dsp:nvSpPr>
      <dsp:spPr>
        <a:xfrm>
          <a:off x="3389541" y="1017399"/>
          <a:ext cx="1119622" cy="5598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b="1" i="0" u="none" strike="noStrike" kern="1200" baseline="0" smtClean="0">
              <a:latin typeface="Calibri"/>
            </a:rPr>
            <a:t>Principal Finance Officer Schools</a:t>
          </a:r>
          <a:endParaRPr lang="en-GB" sz="1200" kern="1200" smtClean="0"/>
        </a:p>
      </dsp:txBody>
      <dsp:txXfrm>
        <a:off x="3389541" y="1017399"/>
        <a:ext cx="1119622" cy="559811"/>
      </dsp:txXfrm>
    </dsp:sp>
    <dsp:sp modelId="{B5A75A6F-1283-4561-B934-59A317B408E4}">
      <dsp:nvSpPr>
        <dsp:cNvPr id="0" name=""/>
        <dsp:cNvSpPr/>
      </dsp:nvSpPr>
      <dsp:spPr>
        <a:xfrm>
          <a:off x="2712170" y="1812331"/>
          <a:ext cx="1119622" cy="5598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b="1" i="0" u="none" strike="noStrike" kern="1200" baseline="0" smtClean="0">
              <a:latin typeface="Calibri"/>
            </a:rPr>
            <a:t>Finance </a:t>
          </a:r>
          <a:endParaRPr lang="en-GB" sz="1200" b="1" i="0" u="none" strike="noStrike" kern="1200" baseline="0" smtClean="0">
            <a:latin typeface="Times New Roman"/>
          </a:endParaRPr>
        </a:p>
        <a:p>
          <a:pPr marR="0" lvl="0" algn="ctr" defTabSz="533400" rtl="0">
            <a:lnSpc>
              <a:spcPct val="90000"/>
            </a:lnSpc>
            <a:spcBef>
              <a:spcPct val="0"/>
            </a:spcBef>
            <a:spcAft>
              <a:spcPct val="35000"/>
            </a:spcAft>
          </a:pPr>
          <a:r>
            <a:rPr lang="en-GB" sz="1200" b="1" i="0" u="none" strike="noStrike" kern="1200" baseline="0" smtClean="0">
              <a:latin typeface="Calibri"/>
            </a:rPr>
            <a:t>Officer</a:t>
          </a:r>
        </a:p>
      </dsp:txBody>
      <dsp:txXfrm>
        <a:off x="2712170" y="1812331"/>
        <a:ext cx="1119622" cy="559811"/>
      </dsp:txXfrm>
    </dsp:sp>
    <dsp:sp modelId="{3A508FCC-CDCE-419A-82E3-58C6EC6FC0A3}">
      <dsp:nvSpPr>
        <dsp:cNvPr id="0" name=""/>
        <dsp:cNvSpPr/>
      </dsp:nvSpPr>
      <dsp:spPr>
        <a:xfrm>
          <a:off x="4066913" y="1812331"/>
          <a:ext cx="1119622" cy="5598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en-GB" sz="1200" kern="1200" smtClean="0"/>
        </a:p>
      </dsp:txBody>
      <dsp:txXfrm>
        <a:off x="4066913" y="1812331"/>
        <a:ext cx="1119622" cy="55981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Key Principles in Proactively Approaching the issue of Managing Attendance within the Council</vt:lpstr>
    </vt:vector>
  </TitlesOfParts>
  <Company>CBMDC</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Principles in Proactively Approaching the issue of Managing Attendance within the Council</dc:title>
  <dc:creator>mccullochk</dc:creator>
  <cp:lastModifiedBy>Kate Davies</cp:lastModifiedBy>
  <cp:revision>2</cp:revision>
  <cp:lastPrinted>2015-03-24T09:50:00Z</cp:lastPrinted>
  <dcterms:created xsi:type="dcterms:W3CDTF">2020-09-25T14:16:00Z</dcterms:created>
  <dcterms:modified xsi:type="dcterms:W3CDTF">2020-09-25T14:16:00Z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