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9D9D1" w14:textId="77777777" w:rsidR="000879C1" w:rsidRDefault="000879C1"/>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930"/>
      </w:tblGrid>
      <w:tr w:rsidR="003E4CD5" w:rsidRPr="000879C1" w14:paraId="441061DC" w14:textId="77777777" w:rsidTr="000879C1">
        <w:tc>
          <w:tcPr>
            <w:tcW w:w="10773" w:type="dxa"/>
            <w:gridSpan w:val="2"/>
          </w:tcPr>
          <w:p w14:paraId="7B560C73" w14:textId="77777777" w:rsidR="000879C1" w:rsidRDefault="0096500C" w:rsidP="000879C1">
            <w:pPr>
              <w:rPr>
                <w:b/>
                <w:color w:val="0070C0"/>
                <w:sz w:val="32"/>
                <w:szCs w:val="32"/>
              </w:rPr>
            </w:pPr>
            <w:r>
              <w:rPr>
                <w:b/>
                <w:color w:val="0070C0"/>
                <w:sz w:val="32"/>
                <w:szCs w:val="32"/>
              </w:rPr>
              <w:t>Job Description</w:t>
            </w:r>
          </w:p>
          <w:p w14:paraId="2F289CB4" w14:textId="77777777" w:rsidR="003E4CD5" w:rsidRPr="000879C1" w:rsidRDefault="00E1730A" w:rsidP="00323306">
            <w:pPr>
              <w:rPr>
                <w:i/>
              </w:rPr>
            </w:pPr>
            <w:r>
              <w:rPr>
                <w:b/>
                <w:color w:val="0070C0"/>
                <w:sz w:val="28"/>
                <w:szCs w:val="28"/>
              </w:rPr>
              <w:t>Teachers and Support Staff</w:t>
            </w:r>
            <w:r w:rsidR="000879C1">
              <w:rPr>
                <w:b/>
                <w:noProof/>
                <w:color w:val="0070C0"/>
                <w:sz w:val="32"/>
                <w:szCs w:val="32"/>
                <w:lang w:val="en-GB" w:eastAsia="en-GB"/>
              </w:rPr>
              <w:drawing>
                <wp:anchor distT="0" distB="0" distL="114300" distR="114300" simplePos="0" relativeHeight="251658240" behindDoc="0" locked="0" layoutInCell="1" allowOverlap="1" wp14:anchorId="2C54F293" wp14:editId="51EABA75">
                  <wp:simplePos x="0" y="0"/>
                  <wp:positionH relativeFrom="margin">
                    <wp:posOffset>5671743</wp:posOffset>
                  </wp:positionH>
                  <wp:positionV relativeFrom="margin">
                    <wp:posOffset>31750</wp:posOffset>
                  </wp:positionV>
                  <wp:extent cx="1053465" cy="424180"/>
                  <wp:effectExtent l="0" t="0" r="0" b="0"/>
                  <wp:wrapSquare wrapText="bothSides"/>
                  <wp:docPr id="1" name="Picture 1" descr="Beckfoot Trust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ckfoot Trust Logo (cropp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46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1730A" w:rsidRPr="00E1730A" w14:paraId="22AC0045" w14:textId="77777777" w:rsidTr="001D256B">
        <w:tc>
          <w:tcPr>
            <w:tcW w:w="1843" w:type="dxa"/>
            <w:shd w:val="clear" w:color="auto" w:fill="B4C6E7" w:themeFill="accent1" w:themeFillTint="66"/>
          </w:tcPr>
          <w:p w14:paraId="4386FECD" w14:textId="77777777" w:rsidR="001D256B" w:rsidRPr="001D256B" w:rsidRDefault="00020001" w:rsidP="001D256B">
            <w:pPr>
              <w:rPr>
                <w:b/>
                <w:color w:val="FFFFFF" w:themeColor="background1"/>
                <w:sz w:val="32"/>
                <w:szCs w:val="32"/>
              </w:rPr>
            </w:pPr>
            <w:r w:rsidRPr="001D256B">
              <w:rPr>
                <w:b/>
                <w:color w:val="FFFFFF" w:themeColor="background1"/>
                <w:sz w:val="32"/>
                <w:szCs w:val="32"/>
              </w:rPr>
              <w:t>Role:</w:t>
            </w:r>
          </w:p>
        </w:tc>
        <w:sdt>
          <w:sdtPr>
            <w:id w:val="632373777"/>
            <w:placeholder>
              <w:docPart w:val="DefaultPlaceholder_-1854013440"/>
            </w:placeholder>
          </w:sdtPr>
          <w:sdtEndPr/>
          <w:sdtContent>
            <w:sdt>
              <w:sdtPr>
                <w:id w:val="-259920620"/>
                <w:placeholder>
                  <w:docPart w:val="DefaultPlaceholder_-1854013440"/>
                </w:placeholder>
              </w:sdtPr>
              <w:sdtEndPr/>
              <w:sdtContent>
                <w:tc>
                  <w:tcPr>
                    <w:tcW w:w="8930" w:type="dxa"/>
                  </w:tcPr>
                  <w:p w14:paraId="2CE9DC0F" w14:textId="77777777" w:rsidR="00020001" w:rsidRPr="00625137" w:rsidRDefault="00331914" w:rsidP="00331914">
                    <w:r w:rsidRPr="00625137">
                      <w:t>Assistant Year Team Leader</w:t>
                    </w:r>
                  </w:p>
                </w:tc>
              </w:sdtContent>
            </w:sdt>
          </w:sdtContent>
        </w:sdt>
      </w:tr>
      <w:tr w:rsidR="0096500C" w:rsidRPr="000879C1" w14:paraId="5EB02875" w14:textId="77777777" w:rsidTr="001D256B">
        <w:tc>
          <w:tcPr>
            <w:tcW w:w="1843" w:type="dxa"/>
            <w:shd w:val="clear" w:color="auto" w:fill="F2F2F2" w:themeFill="background1" w:themeFillShade="F2"/>
          </w:tcPr>
          <w:p w14:paraId="3B932238" w14:textId="77777777" w:rsidR="0096500C" w:rsidRPr="000879C1" w:rsidRDefault="0096500C" w:rsidP="00D639AB">
            <w:pPr>
              <w:spacing w:line="276" w:lineRule="auto"/>
            </w:pPr>
            <w:r>
              <w:t>School:</w:t>
            </w:r>
          </w:p>
        </w:tc>
        <w:sdt>
          <w:sdtPr>
            <w:id w:val="1384455670"/>
            <w:placeholder>
              <w:docPart w:val="DefaultPlaceholder_-1854013440"/>
            </w:placeholder>
          </w:sdtPr>
          <w:sdtEndPr/>
          <w:sdtContent>
            <w:tc>
              <w:tcPr>
                <w:tcW w:w="8930" w:type="dxa"/>
                <w:shd w:val="clear" w:color="auto" w:fill="auto"/>
              </w:tcPr>
              <w:p w14:paraId="16949F4E" w14:textId="77777777" w:rsidR="0096500C" w:rsidRPr="000879C1" w:rsidRDefault="00331914" w:rsidP="00331914">
                <w:pPr>
                  <w:spacing w:line="276" w:lineRule="auto"/>
                </w:pPr>
                <w:r>
                  <w:t>Beckfoot Oakbank</w:t>
                </w:r>
              </w:p>
            </w:tc>
          </w:sdtContent>
        </w:sdt>
      </w:tr>
      <w:tr w:rsidR="0096500C" w:rsidRPr="000879C1" w14:paraId="53EF621F" w14:textId="77777777" w:rsidTr="001D256B">
        <w:tc>
          <w:tcPr>
            <w:tcW w:w="1843" w:type="dxa"/>
            <w:shd w:val="clear" w:color="auto" w:fill="F2F2F2" w:themeFill="background1" w:themeFillShade="F2"/>
          </w:tcPr>
          <w:p w14:paraId="270D0864" w14:textId="77777777" w:rsidR="0096500C" w:rsidRPr="000879C1" w:rsidRDefault="0096500C" w:rsidP="00D639AB">
            <w:pPr>
              <w:spacing w:line="276" w:lineRule="auto"/>
            </w:pPr>
            <w:r>
              <w:t>Salary/Grade:</w:t>
            </w:r>
          </w:p>
        </w:tc>
        <w:sdt>
          <w:sdtPr>
            <w:id w:val="-1206721801"/>
            <w:placeholder>
              <w:docPart w:val="DefaultPlaceholder_-1854013440"/>
            </w:placeholder>
          </w:sdtPr>
          <w:sdtEndPr/>
          <w:sdtContent>
            <w:tc>
              <w:tcPr>
                <w:tcW w:w="8930" w:type="dxa"/>
              </w:tcPr>
              <w:p w14:paraId="3A07AFC8" w14:textId="77777777" w:rsidR="0096500C" w:rsidRPr="000879C1" w:rsidRDefault="00331914" w:rsidP="000B18F4">
                <w:r w:rsidRPr="00331914">
                  <w:rPr>
                    <w:rFonts w:ascii="Calibri" w:eastAsia="Times New Roman" w:hAnsi="Calibri" w:cs="Calibri"/>
                    <w:color w:val="000000"/>
                    <w:szCs w:val="20"/>
                    <w:lang w:eastAsia="en-GB"/>
                  </w:rPr>
                  <w:t>Band 7 SCP 11-17</w:t>
                </w:r>
                <w:r w:rsidRPr="00331914">
                  <w:rPr>
                    <w:rFonts w:ascii="Calibri" w:eastAsia="Times New Roman" w:hAnsi="Calibri" w:cs="Calibri"/>
                    <w:color w:val="000000"/>
                    <w:szCs w:val="20"/>
                    <w:lang w:eastAsia="en-GB"/>
                  </w:rPr>
                  <w:tab/>
                </w:r>
              </w:p>
            </w:tc>
          </w:sdtContent>
        </w:sdt>
      </w:tr>
      <w:tr w:rsidR="0096500C" w:rsidRPr="000879C1" w14:paraId="086855F6" w14:textId="77777777" w:rsidTr="001D256B">
        <w:tc>
          <w:tcPr>
            <w:tcW w:w="1843" w:type="dxa"/>
            <w:shd w:val="clear" w:color="auto" w:fill="F2F2F2" w:themeFill="background1" w:themeFillShade="F2"/>
          </w:tcPr>
          <w:p w14:paraId="219430A1" w14:textId="77777777" w:rsidR="0096500C" w:rsidRPr="000879C1" w:rsidRDefault="0096500C" w:rsidP="00D639AB">
            <w:pPr>
              <w:spacing w:line="276" w:lineRule="auto"/>
            </w:pPr>
            <w:r>
              <w:t>Reporting to:</w:t>
            </w:r>
          </w:p>
        </w:tc>
        <w:sdt>
          <w:sdtPr>
            <w:id w:val="2081246121"/>
            <w:placeholder>
              <w:docPart w:val="DefaultPlaceholder_-1854013440"/>
            </w:placeholder>
          </w:sdtPr>
          <w:sdtEndPr/>
          <w:sdtContent>
            <w:tc>
              <w:tcPr>
                <w:tcW w:w="8930" w:type="dxa"/>
              </w:tcPr>
              <w:p w14:paraId="4D1A6382" w14:textId="77777777" w:rsidR="0096500C" w:rsidRPr="000879C1" w:rsidRDefault="00331914" w:rsidP="00331914">
                <w:r>
                  <w:t>Year Team Leader</w:t>
                </w:r>
              </w:p>
            </w:tc>
          </w:sdtContent>
        </w:sdt>
      </w:tr>
      <w:tr w:rsidR="0096500C" w:rsidRPr="000879C1" w14:paraId="61DE6CCA" w14:textId="77777777" w:rsidTr="001D256B">
        <w:tc>
          <w:tcPr>
            <w:tcW w:w="10773" w:type="dxa"/>
            <w:gridSpan w:val="2"/>
            <w:shd w:val="clear" w:color="auto" w:fill="B4C6E7" w:themeFill="accent1" w:themeFillTint="66"/>
          </w:tcPr>
          <w:p w14:paraId="25B668C7" w14:textId="77777777" w:rsidR="001D256B" w:rsidRPr="001D256B" w:rsidRDefault="0096500C" w:rsidP="00D639AB">
            <w:pPr>
              <w:spacing w:line="276" w:lineRule="auto"/>
              <w:rPr>
                <w:b/>
                <w:color w:val="FFFFFF" w:themeColor="background1"/>
                <w:sz w:val="32"/>
                <w:szCs w:val="32"/>
              </w:rPr>
            </w:pPr>
            <w:r w:rsidRPr="001D256B">
              <w:rPr>
                <w:b/>
                <w:color w:val="FFFFFF" w:themeColor="background1"/>
                <w:sz w:val="32"/>
                <w:szCs w:val="32"/>
              </w:rPr>
              <w:t>Core Purpose of the Post:</w:t>
            </w:r>
          </w:p>
        </w:tc>
      </w:tr>
      <w:tr w:rsidR="00D561E7" w:rsidRPr="000879C1" w14:paraId="01A44C4A" w14:textId="77777777" w:rsidTr="00F73DFB">
        <w:tc>
          <w:tcPr>
            <w:tcW w:w="10773" w:type="dxa"/>
            <w:gridSpan w:val="2"/>
            <w:shd w:val="clear" w:color="auto" w:fill="auto"/>
            <w:vAlign w:val="center"/>
          </w:tcPr>
          <w:p w14:paraId="2D005AB3" w14:textId="77777777" w:rsidR="00D561E7" w:rsidRPr="00DE11FD" w:rsidRDefault="00D561E7" w:rsidP="00D561E7">
            <w:r w:rsidRPr="00CE21AB">
              <w:t xml:space="preserve">The </w:t>
            </w:r>
            <w:r>
              <w:t>Assistant Year Team Leader is a leader</w:t>
            </w:r>
            <w:r w:rsidRPr="00CE21AB">
              <w:t xml:space="preserve"> who </w:t>
            </w:r>
            <w:r>
              <w:t xml:space="preserve">supports two Year Team Leaders and has </w:t>
            </w:r>
            <w:r w:rsidRPr="00CE21AB">
              <w:t xml:space="preserve">a relentless focus on </w:t>
            </w:r>
            <w:r>
              <w:t>the culture and climate across two specific year groups. The AYTL supports the YTL to r</w:t>
            </w:r>
            <w:r w:rsidRPr="00CE21AB">
              <w:t>ais</w:t>
            </w:r>
            <w:r>
              <w:t>e</w:t>
            </w:r>
            <w:r w:rsidRPr="00CE21AB">
              <w:t xml:space="preserve"> standards of </w:t>
            </w:r>
            <w:proofErr w:type="spellStart"/>
            <w:r>
              <w:t>behaviour</w:t>
            </w:r>
            <w:proofErr w:type="spellEnd"/>
            <w:r>
              <w:t xml:space="preserve">, </w:t>
            </w:r>
            <w:r w:rsidRPr="00CE21AB">
              <w:t>a</w:t>
            </w:r>
            <w:r>
              <w:t>ttitude to learn, ambition and aspiration across the two year groups they support</w:t>
            </w:r>
            <w:r w:rsidRPr="00CE21AB">
              <w:t xml:space="preserve">.  The </w:t>
            </w:r>
            <w:r>
              <w:t>Assistant Year team</w:t>
            </w:r>
            <w:r w:rsidRPr="00CE21AB">
              <w:t xml:space="preserve"> leader </w:t>
            </w:r>
            <w:r>
              <w:t xml:space="preserve">supports the YTL who </w:t>
            </w:r>
            <w:r w:rsidRPr="00CE21AB">
              <w:t>i</w:t>
            </w:r>
            <w:r>
              <w:t xml:space="preserve">s accountable for improving </w:t>
            </w:r>
            <w:proofErr w:type="spellStart"/>
            <w:r>
              <w:t>behaviour</w:t>
            </w:r>
            <w:proofErr w:type="spellEnd"/>
            <w:r>
              <w:t xml:space="preserve"> within the year team.  The AYTL will work in conjunction with the YTL and with other teams within the school and along with the YTL is a key link in school for the families of those children within the year groups supported.</w:t>
            </w:r>
          </w:p>
        </w:tc>
      </w:tr>
      <w:tr w:rsidR="00D561E7" w:rsidRPr="000879C1" w14:paraId="43585A4C" w14:textId="77777777" w:rsidTr="001D256B">
        <w:tc>
          <w:tcPr>
            <w:tcW w:w="10773" w:type="dxa"/>
            <w:gridSpan w:val="2"/>
            <w:shd w:val="clear" w:color="auto" w:fill="B4C6E7" w:themeFill="accent1" w:themeFillTint="66"/>
          </w:tcPr>
          <w:p w14:paraId="170F5C65" w14:textId="77777777" w:rsidR="00D561E7" w:rsidRPr="001D256B" w:rsidRDefault="00D561E7" w:rsidP="00D561E7">
            <w:pPr>
              <w:spacing w:line="276" w:lineRule="auto"/>
              <w:rPr>
                <w:b/>
                <w:color w:val="FFFFFF" w:themeColor="background1"/>
                <w:sz w:val="32"/>
                <w:szCs w:val="32"/>
              </w:rPr>
            </w:pPr>
            <w:r w:rsidRPr="001D256B">
              <w:rPr>
                <w:b/>
                <w:color w:val="FFFFFF" w:themeColor="background1"/>
                <w:sz w:val="32"/>
                <w:szCs w:val="32"/>
              </w:rPr>
              <w:t>Main Duties and responsibilities:</w:t>
            </w:r>
          </w:p>
        </w:tc>
      </w:tr>
      <w:tr w:rsidR="00D561E7" w:rsidRPr="000879C1" w14:paraId="4D6A65FD" w14:textId="77777777" w:rsidTr="00265504">
        <w:sdt>
          <w:sdtPr>
            <w:rPr>
              <w:rFonts w:asciiTheme="minorHAnsi" w:eastAsia="MS Mincho" w:hAnsiTheme="minorHAnsi"/>
              <w:sz w:val="22"/>
              <w:szCs w:val="22"/>
              <w:lang w:val="en-US"/>
            </w:rPr>
            <w:id w:val="-1843933960"/>
            <w:placeholder>
              <w:docPart w:val="8471915BE0D74E4C84546CD512DDE20D"/>
            </w:placeholder>
          </w:sdtPr>
          <w:sdtEndPr>
            <w:rPr>
              <w:rFonts w:ascii="Calibri" w:eastAsia="Calibri" w:hAnsi="Calibri"/>
              <w:lang w:val="en-GB"/>
            </w:rPr>
          </w:sdtEndPr>
          <w:sdtContent>
            <w:tc>
              <w:tcPr>
                <w:tcW w:w="10773" w:type="dxa"/>
                <w:gridSpan w:val="2"/>
                <w:shd w:val="clear" w:color="auto" w:fill="auto"/>
              </w:tcPr>
              <w:p w14:paraId="2F8CDF27"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To support the 2 Year Team Leaders with the leadership of the 2 Year groups</w:t>
                </w:r>
              </w:p>
              <w:p w14:paraId="4A59AC8A"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To support the pastoral care of the students in conjunction with the Well Being team and the attendance team.</w:t>
                </w:r>
              </w:p>
              <w:p w14:paraId="6D3D0E03"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Provide feedback and relevant evidence in weekly line management with Year Team Leader.</w:t>
                </w:r>
              </w:p>
              <w:p w14:paraId="5A4F67CC"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Identification of own CPD needs through appraisal. A commitment to the development of future leaders.</w:t>
                </w:r>
              </w:p>
              <w:p w14:paraId="334DEDBA"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Help to build a culture of constant evaluation, improvement and high aspirations within the 2 year groups.</w:t>
                </w:r>
              </w:p>
              <w:p w14:paraId="4FA5D2A2"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 xml:space="preserve">Collaborate with the other Assistant Year </w:t>
                </w:r>
                <w:proofErr w:type="gramStart"/>
                <w:r w:rsidRPr="00D561E7">
                  <w:rPr>
                    <w:sz w:val="22"/>
                  </w:rPr>
                  <w:t>team</w:t>
                </w:r>
                <w:proofErr w:type="gramEnd"/>
                <w:r w:rsidRPr="00D561E7">
                  <w:rPr>
                    <w:sz w:val="22"/>
                  </w:rPr>
                  <w:t xml:space="preserve"> Leaders to ensure best practise is shared.</w:t>
                </w:r>
              </w:p>
              <w:p w14:paraId="278E776E"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Demonstrate high emotional intelligence</w:t>
                </w:r>
              </w:p>
              <w:p w14:paraId="1F8883FD"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One of the forward facing people dedicated to the students and families within the two year groups.</w:t>
                </w:r>
              </w:p>
              <w:p w14:paraId="533C5042"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 xml:space="preserve">To work closely in partnership with teachers, Subject leaders and Faculty leaders to identify and remove barriers for learning, reporting back directly to the Year Team Leader, </w:t>
                </w:r>
                <w:proofErr w:type="spellStart"/>
                <w:r w:rsidRPr="00D561E7">
                  <w:rPr>
                    <w:sz w:val="22"/>
                  </w:rPr>
                  <w:t>well being</w:t>
                </w:r>
                <w:proofErr w:type="spellEnd"/>
                <w:r w:rsidRPr="00D561E7">
                  <w:rPr>
                    <w:sz w:val="22"/>
                  </w:rPr>
                  <w:t xml:space="preserve"> or attendance teams if need be.</w:t>
                </w:r>
              </w:p>
              <w:p w14:paraId="4BDFDB87" w14:textId="77777777" w:rsidR="00D561E7" w:rsidRPr="00D561E7" w:rsidRDefault="00D561E7" w:rsidP="00D561E7">
                <w:pPr>
                  <w:pStyle w:val="ListParagraph"/>
                  <w:numPr>
                    <w:ilvl w:val="0"/>
                    <w:numId w:val="12"/>
                  </w:numPr>
                  <w:spacing w:line="240" w:lineRule="auto"/>
                  <w:ind w:left="470" w:hanging="357"/>
                  <w:rPr>
                    <w:sz w:val="22"/>
                  </w:rPr>
                </w:pPr>
                <w:r w:rsidRPr="00D561E7">
                  <w:rPr>
                    <w:sz w:val="22"/>
                  </w:rPr>
                  <w:t>To be well informed when attending meetings with parents and when invited to ACE team meetings.</w:t>
                </w:r>
                <w:r w:rsidRPr="00D561E7">
                  <w:rPr>
                    <w:rFonts w:eastAsia="Times New Roman"/>
                    <w:sz w:val="22"/>
                  </w:rPr>
                  <w:t xml:space="preserve"> </w:t>
                </w:r>
              </w:p>
              <w:p w14:paraId="65F5A4EE" w14:textId="77777777" w:rsidR="00D561E7" w:rsidRPr="00D561E7" w:rsidRDefault="00D561E7" w:rsidP="00D561E7">
                <w:pPr>
                  <w:pStyle w:val="ListParagraph"/>
                  <w:numPr>
                    <w:ilvl w:val="0"/>
                    <w:numId w:val="12"/>
                  </w:numPr>
                  <w:spacing w:line="240" w:lineRule="auto"/>
                  <w:ind w:left="470" w:hanging="357"/>
                  <w:rPr>
                    <w:sz w:val="22"/>
                  </w:rPr>
                </w:pPr>
                <w:r w:rsidRPr="00D561E7">
                  <w:rPr>
                    <w:rFonts w:eastAsia="Times New Roman"/>
                    <w:sz w:val="22"/>
                  </w:rPr>
                  <w:t xml:space="preserve">Lead on the Step 2 interventions and breaking the cycle of repeat offending. </w:t>
                </w:r>
              </w:p>
              <w:p w14:paraId="1BC524F7" w14:textId="77777777" w:rsidR="00D561E7" w:rsidRPr="00D561E7" w:rsidRDefault="00D561E7" w:rsidP="00D561E7">
                <w:pPr>
                  <w:pStyle w:val="ListParagraph"/>
                  <w:numPr>
                    <w:ilvl w:val="0"/>
                    <w:numId w:val="12"/>
                  </w:numPr>
                  <w:spacing w:line="240" w:lineRule="auto"/>
                  <w:ind w:left="470" w:hanging="357"/>
                  <w:rPr>
                    <w:sz w:val="22"/>
                  </w:rPr>
                </w:pPr>
                <w:r w:rsidRPr="00D561E7">
                  <w:rPr>
                    <w:rFonts w:eastAsia="Times New Roman"/>
                    <w:sz w:val="22"/>
                  </w:rPr>
                  <w:t xml:space="preserve">Remain static with the 2 age groups in order to develop year specific knowledge and contacts. </w:t>
                </w:r>
              </w:p>
              <w:p w14:paraId="7527DDC9" w14:textId="77777777" w:rsidR="00D561E7" w:rsidRPr="00D561E7" w:rsidRDefault="00D561E7" w:rsidP="00D561E7">
                <w:pPr>
                  <w:spacing w:after="200"/>
                  <w:rPr>
                    <w:b/>
                  </w:rPr>
                </w:pPr>
                <w:r w:rsidRPr="00D561E7">
                  <w:rPr>
                    <w:b/>
                  </w:rPr>
                  <w:t>Accountability measures (KPI’s)</w:t>
                </w:r>
              </w:p>
              <w:p w14:paraId="157461DB" w14:textId="77777777" w:rsidR="00D561E7" w:rsidRDefault="00D561E7" w:rsidP="00D561E7">
                <w:pPr>
                  <w:spacing w:after="200"/>
                </w:pPr>
                <w:r>
                  <w:t xml:space="preserve">Along with the Year </w:t>
                </w:r>
                <w:proofErr w:type="gramStart"/>
                <w:r>
                  <w:t>team</w:t>
                </w:r>
                <w:proofErr w:type="gramEnd"/>
                <w:r>
                  <w:t xml:space="preserve"> Leader, support with the following;</w:t>
                </w:r>
              </w:p>
              <w:p w14:paraId="2CDACF86" w14:textId="77777777" w:rsidR="00D561E7" w:rsidRPr="00D561E7" w:rsidRDefault="00D561E7" w:rsidP="00D561E7">
                <w:pPr>
                  <w:pStyle w:val="ListParagraph"/>
                  <w:numPr>
                    <w:ilvl w:val="0"/>
                    <w:numId w:val="18"/>
                  </w:numPr>
                  <w:rPr>
                    <w:sz w:val="22"/>
                  </w:rPr>
                </w:pPr>
                <w:r w:rsidRPr="00D561E7">
                  <w:rPr>
                    <w:sz w:val="22"/>
                  </w:rPr>
                  <w:t>Reduction in repeat offenders.</w:t>
                </w:r>
              </w:p>
              <w:p w14:paraId="61580DA9" w14:textId="77777777" w:rsidR="00D561E7" w:rsidRPr="00D561E7" w:rsidRDefault="00D561E7" w:rsidP="00D561E7">
                <w:pPr>
                  <w:pStyle w:val="ListParagraph"/>
                  <w:numPr>
                    <w:ilvl w:val="0"/>
                    <w:numId w:val="18"/>
                  </w:numPr>
                  <w:rPr>
                    <w:sz w:val="22"/>
                  </w:rPr>
                </w:pPr>
                <w:r w:rsidRPr="00D561E7">
                  <w:rPr>
                    <w:sz w:val="22"/>
                  </w:rPr>
                  <w:t>Quality assurance over time shows that an increasing proportion of student behaviour is consistently conducive to learning in the classroom</w:t>
                </w:r>
              </w:p>
              <w:p w14:paraId="0A10FF43" w14:textId="77777777" w:rsidR="00D561E7" w:rsidRPr="00D561E7" w:rsidRDefault="00D561E7" w:rsidP="00D561E7">
                <w:pPr>
                  <w:pStyle w:val="ListParagraph"/>
                  <w:numPr>
                    <w:ilvl w:val="0"/>
                    <w:numId w:val="18"/>
                  </w:numPr>
                  <w:rPr>
                    <w:sz w:val="22"/>
                  </w:rPr>
                </w:pPr>
                <w:r w:rsidRPr="00D561E7">
                  <w:rPr>
                    <w:rFonts w:eastAsia="Times New Roman"/>
                    <w:sz w:val="22"/>
                  </w:rPr>
                  <w:t>Reduction in PP gaps and SEND gaps and Boys gaps for behaviour incidents.</w:t>
                </w:r>
              </w:p>
              <w:p w14:paraId="491D7246" w14:textId="77777777" w:rsidR="00D561E7" w:rsidRPr="00D561E7" w:rsidRDefault="00D561E7" w:rsidP="00D561E7">
                <w:pPr>
                  <w:pStyle w:val="ListParagraph"/>
                  <w:numPr>
                    <w:ilvl w:val="0"/>
                    <w:numId w:val="18"/>
                  </w:numPr>
                  <w:rPr>
                    <w:rFonts w:eastAsia="Times New Roman"/>
                    <w:sz w:val="22"/>
                  </w:rPr>
                </w:pPr>
                <w:r w:rsidRPr="00D561E7">
                  <w:rPr>
                    <w:rFonts w:eastAsia="Times New Roman"/>
                    <w:sz w:val="22"/>
                  </w:rPr>
                  <w:t>Reduction of fixed term exclusions per year group and vulnerability group.</w:t>
                </w:r>
              </w:p>
              <w:p w14:paraId="09B5C578" w14:textId="77777777" w:rsidR="00D561E7" w:rsidRPr="00D561E7" w:rsidRDefault="00D561E7" w:rsidP="00D561E7">
                <w:pPr>
                  <w:pStyle w:val="ListParagraph"/>
                  <w:numPr>
                    <w:ilvl w:val="0"/>
                    <w:numId w:val="18"/>
                  </w:numPr>
                  <w:rPr>
                    <w:rFonts w:eastAsia="Times New Roman"/>
                    <w:sz w:val="22"/>
                  </w:rPr>
                </w:pPr>
                <w:r w:rsidRPr="00D561E7">
                  <w:rPr>
                    <w:rFonts w:eastAsia="Times New Roman"/>
                    <w:sz w:val="22"/>
                  </w:rPr>
                  <w:t>Reduction of repeat offending e.g. repeat fixed term exclusions and repeat patterns of poor behaviour.</w:t>
                </w:r>
              </w:p>
              <w:p w14:paraId="1D653E80" w14:textId="77777777" w:rsidR="00D561E7" w:rsidRPr="00D561E7" w:rsidRDefault="00D561E7" w:rsidP="00D561E7">
                <w:pPr>
                  <w:pStyle w:val="ListParagraph"/>
                  <w:numPr>
                    <w:ilvl w:val="0"/>
                    <w:numId w:val="18"/>
                  </w:numPr>
                  <w:rPr>
                    <w:rFonts w:eastAsia="Times New Roman"/>
                    <w:sz w:val="22"/>
                  </w:rPr>
                </w:pPr>
                <w:r w:rsidRPr="00D561E7">
                  <w:rPr>
                    <w:rFonts w:eastAsia="Times New Roman"/>
                    <w:sz w:val="22"/>
                  </w:rPr>
                  <w:t>Reduction of behaviour points in lessons, on corridors and at social time.</w:t>
                </w:r>
              </w:p>
              <w:p w14:paraId="501B66ED" w14:textId="77777777" w:rsidR="00D561E7" w:rsidRPr="00D561E7" w:rsidRDefault="00D561E7" w:rsidP="00D561E7">
                <w:pPr>
                  <w:pStyle w:val="ListParagraph"/>
                  <w:numPr>
                    <w:ilvl w:val="0"/>
                    <w:numId w:val="18"/>
                  </w:numPr>
                  <w:rPr>
                    <w:rFonts w:eastAsia="Times New Roman"/>
                    <w:sz w:val="22"/>
                  </w:rPr>
                </w:pPr>
                <w:r w:rsidRPr="00D561E7">
                  <w:rPr>
                    <w:rFonts w:eastAsia="Times New Roman"/>
                    <w:sz w:val="22"/>
                  </w:rPr>
                  <w:t>No punctuality issues to lessons or school.</w:t>
                </w:r>
              </w:p>
              <w:p w14:paraId="4648754D" w14:textId="77777777" w:rsidR="00D561E7" w:rsidRPr="00D561E7" w:rsidRDefault="00D561E7" w:rsidP="00D561E7">
                <w:pPr>
                  <w:pStyle w:val="ListParagraph"/>
                  <w:numPr>
                    <w:ilvl w:val="0"/>
                    <w:numId w:val="18"/>
                  </w:numPr>
                  <w:rPr>
                    <w:rFonts w:eastAsia="Times New Roman"/>
                    <w:sz w:val="22"/>
                  </w:rPr>
                </w:pPr>
                <w:r w:rsidRPr="00D561E7">
                  <w:rPr>
                    <w:rFonts w:eastAsia="Times New Roman"/>
                    <w:sz w:val="22"/>
                  </w:rPr>
                  <w:t>All behaviour issues dealt with immediately and system consistently followed.</w:t>
                </w:r>
              </w:p>
              <w:p w14:paraId="64C8F7B1" w14:textId="77777777" w:rsidR="00D561E7" w:rsidRPr="00D561E7" w:rsidRDefault="00D561E7" w:rsidP="00D561E7">
                <w:pPr>
                  <w:pStyle w:val="ListParagraph"/>
                  <w:numPr>
                    <w:ilvl w:val="0"/>
                    <w:numId w:val="18"/>
                  </w:numPr>
                  <w:rPr>
                    <w:rFonts w:eastAsia="Times New Roman"/>
                    <w:sz w:val="22"/>
                  </w:rPr>
                </w:pPr>
                <w:r w:rsidRPr="00D561E7">
                  <w:rPr>
                    <w:rFonts w:eastAsia="Times New Roman"/>
                    <w:sz w:val="22"/>
                  </w:rPr>
                  <w:t>To contribute to the half termly targets for the Behaviour Team will be met (or closely working towards).</w:t>
                </w:r>
              </w:p>
              <w:p w14:paraId="0CD330A6" w14:textId="77777777" w:rsidR="00D561E7" w:rsidRPr="00D561E7" w:rsidRDefault="00D561E7" w:rsidP="00D561E7">
                <w:pPr>
                  <w:pStyle w:val="ListParagraph"/>
                  <w:numPr>
                    <w:ilvl w:val="0"/>
                    <w:numId w:val="18"/>
                  </w:numPr>
                  <w:rPr>
                    <w:rFonts w:eastAsia="Times New Roman"/>
                    <w:sz w:val="22"/>
                  </w:rPr>
                </w:pPr>
                <w:r w:rsidRPr="00D561E7">
                  <w:rPr>
                    <w:rFonts w:eastAsia="Times New Roman"/>
                    <w:sz w:val="22"/>
                  </w:rPr>
                  <w:t>Parent attendance to events increases to at least 90%.</w:t>
                </w:r>
              </w:p>
              <w:p w14:paraId="1CFE00A3" w14:textId="77777777" w:rsidR="00D561E7" w:rsidRPr="00D561E7" w:rsidRDefault="00D561E7" w:rsidP="00D561E7">
                <w:pPr>
                  <w:pStyle w:val="ListParagraph"/>
                  <w:numPr>
                    <w:ilvl w:val="0"/>
                    <w:numId w:val="18"/>
                  </w:numPr>
                  <w:rPr>
                    <w:sz w:val="22"/>
                  </w:rPr>
                </w:pPr>
                <w:r w:rsidRPr="00D561E7">
                  <w:rPr>
                    <w:rFonts w:eastAsia="Times New Roman"/>
                    <w:sz w:val="22"/>
                  </w:rPr>
                  <w:t>Increase in rewards – half termly, praising the ‘right kids and families’</w:t>
                </w:r>
              </w:p>
              <w:p w14:paraId="576B26C2" w14:textId="77777777" w:rsidR="00D561E7" w:rsidRDefault="00D561E7" w:rsidP="00D561E7">
                <w:pPr>
                  <w:pStyle w:val="NoSpacing"/>
                </w:pPr>
              </w:p>
              <w:p w14:paraId="44BACD7F" w14:textId="77777777" w:rsidR="00D561E7" w:rsidRPr="000879C1" w:rsidRDefault="00D561E7" w:rsidP="00D561E7">
                <w:pPr>
                  <w:pStyle w:val="NoSpacing"/>
                </w:pPr>
              </w:p>
            </w:tc>
          </w:sdtContent>
        </w:sdt>
      </w:tr>
      <w:tr w:rsidR="00D561E7" w:rsidRPr="000879C1" w14:paraId="38755B17" w14:textId="77777777" w:rsidTr="001D256B">
        <w:tc>
          <w:tcPr>
            <w:tcW w:w="10773" w:type="dxa"/>
            <w:gridSpan w:val="2"/>
            <w:shd w:val="clear" w:color="auto" w:fill="B4C6E7" w:themeFill="accent1" w:themeFillTint="66"/>
          </w:tcPr>
          <w:p w14:paraId="05D7877C" w14:textId="77777777" w:rsidR="00D561E7" w:rsidRPr="001D256B" w:rsidRDefault="00D561E7" w:rsidP="00D561E7">
            <w:pPr>
              <w:spacing w:line="276" w:lineRule="auto"/>
              <w:rPr>
                <w:b/>
                <w:color w:val="FFFFFF" w:themeColor="background1"/>
                <w:sz w:val="32"/>
                <w:szCs w:val="32"/>
              </w:rPr>
            </w:pPr>
            <w:r w:rsidRPr="001D256B">
              <w:rPr>
                <w:b/>
                <w:color w:val="FFFFFF" w:themeColor="background1"/>
                <w:sz w:val="32"/>
                <w:szCs w:val="32"/>
              </w:rPr>
              <w:t>Supervision and range of decision making:</w:t>
            </w:r>
          </w:p>
        </w:tc>
      </w:tr>
      <w:tr w:rsidR="00D561E7" w:rsidRPr="000879C1" w14:paraId="06859AA3" w14:textId="77777777" w:rsidTr="0096500C">
        <w:sdt>
          <w:sdtPr>
            <w:id w:val="-1104496130"/>
            <w:placeholder>
              <w:docPart w:val="8471915BE0D74E4C84546CD512DDE20D"/>
            </w:placeholder>
          </w:sdtPr>
          <w:sdtEndPr/>
          <w:sdtContent>
            <w:sdt>
              <w:sdtPr>
                <w:id w:val="-1326124570"/>
                <w:placeholder>
                  <w:docPart w:val="8471915BE0D74E4C84546CD512DDE20D"/>
                </w:placeholder>
              </w:sdtPr>
              <w:sdtEndPr/>
              <w:sdtContent>
                <w:tc>
                  <w:tcPr>
                    <w:tcW w:w="10773" w:type="dxa"/>
                    <w:gridSpan w:val="2"/>
                    <w:shd w:val="clear" w:color="auto" w:fill="auto"/>
                  </w:tcPr>
                  <w:p w14:paraId="0934604B" w14:textId="77777777" w:rsidR="00D561E7" w:rsidRDefault="00D561E7" w:rsidP="00D561E7">
                    <w:pPr>
                      <w:rPr>
                        <w:rFonts w:ascii="Calibri" w:eastAsia="Calibri" w:hAnsi="Calibri"/>
                      </w:rPr>
                    </w:pPr>
                    <w:r w:rsidRPr="00EF3135">
                      <w:rPr>
                        <w:rFonts w:ascii="Calibri" w:eastAsia="Calibri" w:hAnsi="Calibri"/>
                      </w:rPr>
                      <w:t xml:space="preserve">Responsible to the </w:t>
                    </w:r>
                    <w:r>
                      <w:rPr>
                        <w:rFonts w:ascii="Calibri" w:eastAsia="Calibri" w:hAnsi="Calibri"/>
                      </w:rPr>
                      <w:t xml:space="preserve">Year Team Leader </w:t>
                    </w:r>
                    <w:r w:rsidRPr="00EF3135">
                      <w:rPr>
                        <w:rFonts w:ascii="Calibri" w:eastAsia="Calibri" w:hAnsi="Calibri"/>
                      </w:rPr>
                      <w:t>but seeks guidance from appropriate source.</w:t>
                    </w:r>
                  </w:p>
                  <w:p w14:paraId="395ED60B" w14:textId="77777777" w:rsidR="00D561E7" w:rsidRDefault="00D561E7" w:rsidP="00D561E7">
                    <w:pPr>
                      <w:spacing w:after="200" w:line="276" w:lineRule="auto"/>
                      <w:rPr>
                        <w:rFonts w:ascii="Calibri" w:hAnsi="Calibri" w:cs="Arial"/>
                      </w:rPr>
                    </w:pPr>
                    <w:r w:rsidRPr="00EF3135">
                      <w:rPr>
                        <w:rFonts w:ascii="Calibri" w:hAnsi="Calibri" w:cs="Arial"/>
                      </w:rPr>
                      <w:lastRenderedPageBreak/>
                      <w:t xml:space="preserve">To make decisions, using initiative where appropriate within established working practices and procedures.  </w:t>
                    </w:r>
                    <w:r>
                      <w:rPr>
                        <w:rFonts w:ascii="Calibri" w:hAnsi="Calibri" w:cs="Arial"/>
                      </w:rPr>
                      <w:t xml:space="preserve">             </w:t>
                    </w:r>
                    <w:r w:rsidRPr="00EF3135">
                      <w:rPr>
                        <w:rFonts w:ascii="Calibri" w:hAnsi="Calibri" w:cs="Arial"/>
                      </w:rPr>
                      <w:t>The postholder will be expected to use good common sense and initiative in all matters relating to:</w:t>
                    </w:r>
                  </w:p>
                  <w:p w14:paraId="064631B3" w14:textId="77777777" w:rsidR="00D561E7" w:rsidRPr="00EF3135" w:rsidRDefault="00D561E7" w:rsidP="00D561E7">
                    <w:pPr>
                      <w:pStyle w:val="NoSpacing"/>
                      <w:numPr>
                        <w:ilvl w:val="0"/>
                        <w:numId w:val="3"/>
                      </w:numPr>
                    </w:pPr>
                    <w:r w:rsidRPr="00EF3135">
                      <w:t>the conduct and behaviour of individual and small groups of students</w:t>
                    </w:r>
                  </w:p>
                  <w:p w14:paraId="4DED615D" w14:textId="77777777" w:rsidR="00D561E7" w:rsidRPr="00EF3135" w:rsidRDefault="00D561E7" w:rsidP="00D561E7">
                    <w:pPr>
                      <w:pStyle w:val="NoSpacing"/>
                      <w:numPr>
                        <w:ilvl w:val="0"/>
                        <w:numId w:val="3"/>
                      </w:numPr>
                    </w:pPr>
                    <w:r w:rsidRPr="00EF3135">
                      <w:t>the correct use and care of materials by individual and small groups of students</w:t>
                    </w:r>
                  </w:p>
                  <w:p w14:paraId="26BD159D" w14:textId="77777777" w:rsidR="00D561E7" w:rsidRPr="00331914" w:rsidRDefault="00D561E7" w:rsidP="00D561E7">
                    <w:pPr>
                      <w:pStyle w:val="NoSpacing"/>
                      <w:numPr>
                        <w:ilvl w:val="0"/>
                        <w:numId w:val="3"/>
                      </w:numPr>
                      <w:rPr>
                        <w:rFonts w:eastAsia="MS Mincho"/>
                      </w:rPr>
                    </w:pPr>
                    <w:r w:rsidRPr="00EF3135">
                      <w:t>the safety, mobility (if required) and hygiene and well-being of the students.</w:t>
                    </w:r>
                  </w:p>
                  <w:p w14:paraId="3EF2DFEF" w14:textId="77777777" w:rsidR="00D561E7" w:rsidRPr="000879C1" w:rsidRDefault="00D561E7" w:rsidP="00D561E7"/>
                </w:tc>
              </w:sdtContent>
            </w:sdt>
          </w:sdtContent>
        </w:sdt>
      </w:tr>
      <w:tr w:rsidR="00D561E7" w:rsidRPr="000879C1" w14:paraId="1FF95920" w14:textId="77777777" w:rsidTr="001D256B">
        <w:tc>
          <w:tcPr>
            <w:tcW w:w="10773" w:type="dxa"/>
            <w:gridSpan w:val="2"/>
            <w:shd w:val="clear" w:color="auto" w:fill="B4C6E7" w:themeFill="accent1" w:themeFillTint="66"/>
          </w:tcPr>
          <w:p w14:paraId="4E8A0547" w14:textId="77777777" w:rsidR="00D561E7" w:rsidRPr="001D256B" w:rsidRDefault="00D561E7" w:rsidP="00D561E7">
            <w:pPr>
              <w:spacing w:line="276" w:lineRule="auto"/>
              <w:rPr>
                <w:b/>
                <w:color w:val="FFFFFF" w:themeColor="background1"/>
                <w:sz w:val="32"/>
                <w:szCs w:val="32"/>
              </w:rPr>
            </w:pPr>
            <w:r w:rsidRPr="001D256B">
              <w:rPr>
                <w:b/>
                <w:color w:val="FFFFFF" w:themeColor="background1"/>
                <w:sz w:val="32"/>
                <w:szCs w:val="32"/>
              </w:rPr>
              <w:lastRenderedPageBreak/>
              <w:t>Communications and working with others:</w:t>
            </w:r>
          </w:p>
        </w:tc>
      </w:tr>
      <w:tr w:rsidR="00D561E7" w:rsidRPr="000879C1" w14:paraId="625E4F38" w14:textId="77777777" w:rsidTr="0096500C">
        <w:tc>
          <w:tcPr>
            <w:tcW w:w="10773" w:type="dxa"/>
            <w:gridSpan w:val="2"/>
            <w:shd w:val="clear" w:color="auto" w:fill="auto"/>
          </w:tcPr>
          <w:p w14:paraId="3BDCDC6B" w14:textId="77777777" w:rsidR="00D561E7" w:rsidRPr="00D561E7" w:rsidRDefault="00D561E7" w:rsidP="00D561E7">
            <w:pPr>
              <w:pStyle w:val="ListParagraph"/>
              <w:numPr>
                <w:ilvl w:val="0"/>
                <w:numId w:val="13"/>
              </w:numPr>
              <w:spacing w:line="240" w:lineRule="auto"/>
              <w:rPr>
                <w:sz w:val="22"/>
              </w:rPr>
            </w:pPr>
            <w:r w:rsidRPr="00D561E7">
              <w:rPr>
                <w:sz w:val="22"/>
              </w:rPr>
              <w:t xml:space="preserve">Implement school behaviour policy consistently </w:t>
            </w:r>
          </w:p>
          <w:p w14:paraId="2300CCC4" w14:textId="77777777" w:rsidR="00D561E7" w:rsidRPr="00D561E7" w:rsidRDefault="00D561E7" w:rsidP="00D561E7">
            <w:pPr>
              <w:pStyle w:val="ListParagraph"/>
              <w:numPr>
                <w:ilvl w:val="0"/>
                <w:numId w:val="13"/>
              </w:numPr>
              <w:spacing w:line="240" w:lineRule="auto"/>
              <w:rPr>
                <w:sz w:val="22"/>
              </w:rPr>
            </w:pPr>
            <w:r w:rsidRPr="00D561E7">
              <w:rPr>
                <w:sz w:val="22"/>
              </w:rPr>
              <w:t>Ensure that the Student Absolutes are adhered to, followed and challenged.</w:t>
            </w:r>
          </w:p>
          <w:p w14:paraId="70BC3126" w14:textId="77777777" w:rsidR="00D561E7" w:rsidRPr="00D561E7" w:rsidRDefault="00D561E7" w:rsidP="00D561E7">
            <w:pPr>
              <w:pStyle w:val="ListParagraph"/>
              <w:numPr>
                <w:ilvl w:val="0"/>
                <w:numId w:val="13"/>
              </w:numPr>
              <w:spacing w:line="240" w:lineRule="auto"/>
              <w:rPr>
                <w:sz w:val="22"/>
              </w:rPr>
            </w:pPr>
            <w:r w:rsidRPr="00D561E7">
              <w:rPr>
                <w:sz w:val="22"/>
              </w:rPr>
              <w:t xml:space="preserve">To support the YTLs to ensure a safe and fair environment for learning within the school and year group where students can succeed and make progress. </w:t>
            </w:r>
          </w:p>
          <w:p w14:paraId="7EB6769D" w14:textId="77777777" w:rsidR="00D561E7" w:rsidRPr="00D561E7" w:rsidRDefault="00D561E7" w:rsidP="00D561E7">
            <w:pPr>
              <w:pStyle w:val="ListParagraph"/>
              <w:numPr>
                <w:ilvl w:val="0"/>
                <w:numId w:val="13"/>
              </w:numPr>
              <w:spacing w:line="240" w:lineRule="auto"/>
              <w:rPr>
                <w:sz w:val="22"/>
              </w:rPr>
            </w:pPr>
            <w:r w:rsidRPr="00D561E7">
              <w:rPr>
                <w:sz w:val="22"/>
              </w:rPr>
              <w:t>Work with the YTL to identify behaviour hotspots within the day/week across the year group.</w:t>
            </w:r>
          </w:p>
          <w:p w14:paraId="38F14FF5" w14:textId="77777777" w:rsidR="00D561E7" w:rsidRPr="00D561E7" w:rsidRDefault="00D561E7" w:rsidP="00D561E7">
            <w:pPr>
              <w:pStyle w:val="ListParagraph"/>
              <w:numPr>
                <w:ilvl w:val="0"/>
                <w:numId w:val="13"/>
              </w:numPr>
              <w:spacing w:line="240" w:lineRule="auto"/>
              <w:rPr>
                <w:sz w:val="22"/>
              </w:rPr>
            </w:pPr>
            <w:r w:rsidRPr="00D561E7">
              <w:rPr>
                <w:sz w:val="22"/>
              </w:rPr>
              <w:t>Ensure high visibility during the school day to support and challenge behaviour and attitudes towards learning.</w:t>
            </w:r>
          </w:p>
          <w:p w14:paraId="1C954BA3" w14:textId="77777777" w:rsidR="00D561E7" w:rsidRPr="00D561E7" w:rsidRDefault="00D561E7" w:rsidP="00D561E7">
            <w:pPr>
              <w:pStyle w:val="ListParagraph"/>
              <w:numPr>
                <w:ilvl w:val="0"/>
                <w:numId w:val="13"/>
              </w:numPr>
              <w:spacing w:line="240" w:lineRule="auto"/>
              <w:rPr>
                <w:sz w:val="22"/>
              </w:rPr>
            </w:pPr>
            <w:r w:rsidRPr="00D561E7">
              <w:rPr>
                <w:sz w:val="22"/>
              </w:rPr>
              <w:t xml:space="preserve">To </w:t>
            </w:r>
            <w:r w:rsidRPr="00D561E7">
              <w:rPr>
                <w:rFonts w:eastAsia="Times New Roman"/>
                <w:sz w:val="22"/>
              </w:rPr>
              <w:t xml:space="preserve">track, monitor and review behaviour through daily data analysis, </w:t>
            </w:r>
          </w:p>
          <w:p w14:paraId="268379B1"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To support the YTL in ensuring that students arrive at lessons on time.</w:t>
            </w:r>
          </w:p>
          <w:p w14:paraId="1CE04E19"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When required, deliver effective atrium, supervision and detention duties as part of the wider Behaviour team.</w:t>
            </w:r>
          </w:p>
          <w:p w14:paraId="6420E3E8"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 xml:space="preserve">To focus on corridor and social time behaviours of the two year groups. </w:t>
            </w:r>
          </w:p>
          <w:p w14:paraId="5CD4186A"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To support the YTLs by following up actions to behaviour following the behaviour step system.</w:t>
            </w:r>
          </w:p>
          <w:p w14:paraId="4FB9923E"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To know the families of the students in the year groups and encourage active participation in their child’s school experience.</w:t>
            </w:r>
          </w:p>
          <w:p w14:paraId="1D2C3868"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To attend weekly year group assemblies and encourage a positive climate</w:t>
            </w:r>
          </w:p>
          <w:p w14:paraId="447CA621"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To support the YTLs with the whole school rewards strategy is adhered to and promoted and celebrated with the two year groups along with any bespoke year groups reward experience.</w:t>
            </w:r>
          </w:p>
          <w:p w14:paraId="7CFE0A3D"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 xml:space="preserve">Work with the YTL to increase family engagement to events. </w:t>
            </w:r>
          </w:p>
          <w:p w14:paraId="38DBC697" w14:textId="77777777" w:rsidR="00D561E7" w:rsidRPr="00D561E7" w:rsidRDefault="00D561E7" w:rsidP="00D561E7">
            <w:pPr>
              <w:pStyle w:val="ListParagraph"/>
              <w:numPr>
                <w:ilvl w:val="0"/>
                <w:numId w:val="13"/>
              </w:numPr>
              <w:spacing w:line="240" w:lineRule="auto"/>
              <w:rPr>
                <w:sz w:val="22"/>
              </w:rPr>
            </w:pPr>
            <w:r w:rsidRPr="00D561E7">
              <w:rPr>
                <w:rFonts w:eastAsia="Times New Roman"/>
                <w:sz w:val="22"/>
              </w:rPr>
              <w:t>Specific responsibility for the Step 2 interventions and breaking the cycle.</w:t>
            </w:r>
          </w:p>
        </w:tc>
      </w:tr>
      <w:tr w:rsidR="00D561E7" w:rsidRPr="000879C1" w14:paraId="668987CE" w14:textId="77777777" w:rsidTr="001D256B">
        <w:tc>
          <w:tcPr>
            <w:tcW w:w="10773" w:type="dxa"/>
            <w:gridSpan w:val="2"/>
            <w:shd w:val="clear" w:color="auto" w:fill="B4C6E7" w:themeFill="accent1" w:themeFillTint="66"/>
          </w:tcPr>
          <w:p w14:paraId="5711F24E" w14:textId="77777777" w:rsidR="00D561E7" w:rsidRPr="001D256B" w:rsidRDefault="00D561E7" w:rsidP="00D561E7">
            <w:pPr>
              <w:spacing w:line="276" w:lineRule="auto"/>
              <w:rPr>
                <w:b/>
                <w:color w:val="FFFFFF" w:themeColor="background1"/>
                <w:sz w:val="32"/>
                <w:szCs w:val="32"/>
              </w:rPr>
            </w:pPr>
            <w:r w:rsidRPr="001D256B">
              <w:rPr>
                <w:b/>
                <w:color w:val="FFFFFF" w:themeColor="background1"/>
                <w:sz w:val="32"/>
                <w:szCs w:val="32"/>
              </w:rPr>
              <w:t>Resources:</w:t>
            </w:r>
          </w:p>
        </w:tc>
      </w:tr>
      <w:tr w:rsidR="00D561E7" w:rsidRPr="000879C1" w14:paraId="76D0BD9A" w14:textId="77777777" w:rsidTr="000B18F4">
        <w:trPr>
          <w:trHeight w:val="265"/>
        </w:trPr>
        <w:sdt>
          <w:sdtPr>
            <w:id w:val="-1376231822"/>
            <w:placeholder>
              <w:docPart w:val="40B73D28D96D42CF9B8C9963CDEB8C20"/>
            </w:placeholder>
          </w:sdtPr>
          <w:sdtEndPr/>
          <w:sdtContent>
            <w:tc>
              <w:tcPr>
                <w:tcW w:w="10773" w:type="dxa"/>
                <w:gridSpan w:val="2"/>
                <w:shd w:val="clear" w:color="auto" w:fill="auto"/>
              </w:tcPr>
              <w:p w14:paraId="452BD223" w14:textId="77777777" w:rsidR="00D561E7" w:rsidRPr="00EF3135" w:rsidRDefault="00D561E7" w:rsidP="00D561E7">
                <w:pPr>
                  <w:numPr>
                    <w:ilvl w:val="0"/>
                    <w:numId w:val="5"/>
                  </w:numPr>
                  <w:rPr>
                    <w:rFonts w:ascii="Calibri" w:eastAsia="Calibri" w:hAnsi="Calibri"/>
                  </w:rPr>
                </w:pPr>
                <w:r w:rsidRPr="00EF3135">
                  <w:rPr>
                    <w:rFonts w:ascii="Calibri" w:eastAsia="Calibri" w:hAnsi="Calibri"/>
                  </w:rPr>
                  <w:t xml:space="preserve">Maintain the confidential nature of information relating to the school, its students, parents and </w:t>
                </w:r>
                <w:proofErr w:type="spellStart"/>
                <w:r w:rsidRPr="00EF3135">
                  <w:rPr>
                    <w:rFonts w:ascii="Calibri" w:eastAsia="Calibri" w:hAnsi="Calibri"/>
                  </w:rPr>
                  <w:t>carers</w:t>
                </w:r>
                <w:proofErr w:type="spellEnd"/>
                <w:r w:rsidRPr="00EF3135">
                  <w:rPr>
                    <w:rFonts w:ascii="Calibri" w:eastAsia="Calibri" w:hAnsi="Calibri"/>
                  </w:rPr>
                  <w:t>.  Has shared responsibility for the department’s resources and assets.</w:t>
                </w:r>
              </w:p>
              <w:p w14:paraId="3D295C8F" w14:textId="77777777" w:rsidR="00D561E7" w:rsidRPr="000879C1" w:rsidRDefault="00D561E7" w:rsidP="00D561E7">
                <w:pPr>
                  <w:textAlignment w:val="baseline"/>
                </w:pPr>
              </w:p>
            </w:tc>
          </w:sdtContent>
        </w:sdt>
      </w:tr>
      <w:tr w:rsidR="00D561E7" w:rsidRPr="000879C1" w14:paraId="382C083A" w14:textId="77777777" w:rsidTr="001D256B">
        <w:tc>
          <w:tcPr>
            <w:tcW w:w="10773" w:type="dxa"/>
            <w:gridSpan w:val="2"/>
            <w:shd w:val="clear" w:color="auto" w:fill="B4C6E7" w:themeFill="accent1" w:themeFillTint="66"/>
          </w:tcPr>
          <w:p w14:paraId="4106AD1D" w14:textId="77777777" w:rsidR="00D561E7" w:rsidRPr="001D256B" w:rsidRDefault="00D561E7" w:rsidP="00D561E7">
            <w:pPr>
              <w:spacing w:line="276" w:lineRule="auto"/>
              <w:rPr>
                <w:b/>
                <w:color w:val="FFFFFF" w:themeColor="background1"/>
                <w:sz w:val="32"/>
                <w:szCs w:val="32"/>
              </w:rPr>
            </w:pPr>
            <w:r w:rsidRPr="001D256B">
              <w:rPr>
                <w:b/>
                <w:color w:val="FFFFFF" w:themeColor="background1"/>
                <w:sz w:val="32"/>
                <w:szCs w:val="32"/>
              </w:rPr>
              <w:t>Professional development:</w:t>
            </w:r>
          </w:p>
        </w:tc>
      </w:tr>
      <w:tr w:rsidR="00D561E7" w:rsidRPr="000879C1" w14:paraId="70F602CE" w14:textId="77777777" w:rsidTr="0096500C">
        <w:sdt>
          <w:sdtPr>
            <w:id w:val="1114644225"/>
            <w:placeholder>
              <w:docPart w:val="40B73D28D96D42CF9B8C9963CDEB8C20"/>
            </w:placeholder>
          </w:sdtPr>
          <w:sdtEndPr/>
          <w:sdtContent>
            <w:sdt>
              <w:sdtPr>
                <w:id w:val="-1479610137"/>
                <w:placeholder>
                  <w:docPart w:val="25207472336046019B9099B3986D7237"/>
                </w:placeholder>
              </w:sdtPr>
              <w:sdtEndPr/>
              <w:sdtContent>
                <w:tc>
                  <w:tcPr>
                    <w:tcW w:w="10773" w:type="dxa"/>
                    <w:gridSpan w:val="2"/>
                    <w:shd w:val="clear" w:color="auto" w:fill="auto"/>
                  </w:tcPr>
                  <w:p w14:paraId="0C4478FB" w14:textId="77777777" w:rsidR="00D561E7" w:rsidRPr="00D561E7" w:rsidRDefault="00D561E7" w:rsidP="00D561E7">
                    <w:pPr>
                      <w:pStyle w:val="ListParagraph"/>
                      <w:numPr>
                        <w:ilvl w:val="0"/>
                        <w:numId w:val="5"/>
                      </w:numPr>
                      <w:textAlignment w:val="baseline"/>
                    </w:pPr>
                    <w:r w:rsidRPr="00914615">
                      <w:rPr>
                        <w:rFonts w:cs="Arial"/>
                        <w:sz w:val="22"/>
                      </w:rPr>
                      <w:t>To participate in training opportunities and professional development as required</w:t>
                    </w:r>
                  </w:p>
                  <w:p w14:paraId="39E1FBD7" w14:textId="77777777" w:rsidR="00D561E7" w:rsidRPr="00D561E7" w:rsidRDefault="00D561E7" w:rsidP="00D561E7">
                    <w:pPr>
                      <w:pStyle w:val="ListParagraph"/>
                      <w:numPr>
                        <w:ilvl w:val="0"/>
                        <w:numId w:val="5"/>
                      </w:numPr>
                      <w:spacing w:line="240" w:lineRule="auto"/>
                      <w:rPr>
                        <w:sz w:val="22"/>
                      </w:rPr>
                    </w:pPr>
                    <w:r w:rsidRPr="00D561E7">
                      <w:rPr>
                        <w:sz w:val="22"/>
                      </w:rPr>
                      <w:t xml:space="preserve">Ensure the Year group has opportunities to broadening their horizons </w:t>
                    </w:r>
                  </w:p>
                  <w:p w14:paraId="2D874BF6" w14:textId="77777777" w:rsidR="00D561E7" w:rsidRPr="00D561E7" w:rsidRDefault="00D561E7" w:rsidP="00D561E7">
                    <w:pPr>
                      <w:pStyle w:val="ListParagraph"/>
                      <w:numPr>
                        <w:ilvl w:val="0"/>
                        <w:numId w:val="5"/>
                      </w:numPr>
                      <w:spacing w:line="240" w:lineRule="auto"/>
                      <w:rPr>
                        <w:sz w:val="22"/>
                      </w:rPr>
                    </w:pPr>
                    <w:r w:rsidRPr="00D561E7">
                      <w:rPr>
                        <w:sz w:val="22"/>
                      </w:rPr>
                      <w:t>Encourage student leadership within the year group.</w:t>
                    </w:r>
                  </w:p>
                  <w:p w14:paraId="3A79E293" w14:textId="77777777" w:rsidR="00D561E7" w:rsidRPr="000879C1" w:rsidRDefault="00D561E7" w:rsidP="00D561E7">
                    <w:pPr>
                      <w:pStyle w:val="ListParagraph"/>
                      <w:numPr>
                        <w:ilvl w:val="0"/>
                        <w:numId w:val="5"/>
                      </w:numPr>
                      <w:textAlignment w:val="baseline"/>
                    </w:pPr>
                    <w:r w:rsidRPr="00D561E7">
                      <w:rPr>
                        <w:sz w:val="22"/>
                      </w:rPr>
                      <w:t>Embrace the whole school drive to develop confident communicators</w:t>
                    </w:r>
                  </w:p>
                </w:tc>
              </w:sdtContent>
            </w:sdt>
          </w:sdtContent>
        </w:sdt>
      </w:tr>
      <w:tr w:rsidR="00D561E7" w:rsidRPr="00E1730A" w14:paraId="4C7D5D96" w14:textId="77777777" w:rsidTr="001D256B">
        <w:tc>
          <w:tcPr>
            <w:tcW w:w="10773" w:type="dxa"/>
            <w:gridSpan w:val="2"/>
            <w:shd w:val="clear" w:color="auto" w:fill="B4C6E7" w:themeFill="accent1" w:themeFillTint="66"/>
          </w:tcPr>
          <w:p w14:paraId="28D69E23" w14:textId="77777777" w:rsidR="00D561E7" w:rsidRPr="001D256B" w:rsidRDefault="00D561E7" w:rsidP="00D561E7">
            <w:pPr>
              <w:spacing w:line="276" w:lineRule="auto"/>
              <w:rPr>
                <w:b/>
                <w:color w:val="FFFFFF" w:themeColor="background1"/>
                <w:sz w:val="32"/>
                <w:szCs w:val="32"/>
              </w:rPr>
            </w:pPr>
            <w:r w:rsidRPr="001D256B">
              <w:rPr>
                <w:b/>
                <w:color w:val="FFFFFF" w:themeColor="background1"/>
                <w:sz w:val="32"/>
                <w:szCs w:val="32"/>
              </w:rPr>
              <w:t>Other Considerations:</w:t>
            </w:r>
          </w:p>
        </w:tc>
      </w:tr>
      <w:tr w:rsidR="00D561E7" w:rsidRPr="000879C1" w14:paraId="169A4221" w14:textId="77777777" w:rsidTr="007E0FFC">
        <w:sdt>
          <w:sdtPr>
            <w:rPr>
              <w:rFonts w:asciiTheme="minorHAnsi" w:eastAsia="MS Mincho" w:hAnsiTheme="minorHAnsi"/>
              <w:sz w:val="22"/>
              <w:szCs w:val="22"/>
              <w:lang w:val="en-US"/>
            </w:rPr>
            <w:id w:val="-1170023430"/>
            <w:placeholder>
              <w:docPart w:val="7EB0147B50D946D4854EA506CFC5153F"/>
            </w:placeholder>
          </w:sdtPr>
          <w:sdtEndPr/>
          <w:sdtContent>
            <w:sdt>
              <w:sdtPr>
                <w:rPr>
                  <w:rFonts w:asciiTheme="minorHAnsi" w:eastAsia="MS Mincho" w:hAnsiTheme="minorHAnsi"/>
                  <w:sz w:val="22"/>
                  <w:szCs w:val="22"/>
                  <w:lang w:val="en-US"/>
                </w:rPr>
                <w:id w:val="2019652476"/>
                <w:placeholder>
                  <w:docPart w:val="A91C7EB2EB1D497BBE07310F980CE04D"/>
                </w:placeholder>
              </w:sdtPr>
              <w:sdtEndPr/>
              <w:sdtContent>
                <w:tc>
                  <w:tcPr>
                    <w:tcW w:w="10773" w:type="dxa"/>
                    <w:gridSpan w:val="2"/>
                    <w:shd w:val="clear" w:color="auto" w:fill="auto"/>
                  </w:tcPr>
                  <w:p w14:paraId="007C182A" w14:textId="77777777" w:rsidR="00D561E7" w:rsidRPr="00484A3B" w:rsidRDefault="00D561E7" w:rsidP="00D561E7">
                    <w:pPr>
                      <w:pStyle w:val="ListParagraph"/>
                      <w:numPr>
                        <w:ilvl w:val="0"/>
                        <w:numId w:val="1"/>
                      </w:numPr>
                      <w:tabs>
                        <w:tab w:val="left" w:pos="315"/>
                      </w:tabs>
                      <w:spacing w:after="3" w:line="240" w:lineRule="auto"/>
                      <w:ind w:left="720"/>
                      <w:rPr>
                        <w:sz w:val="22"/>
                        <w:szCs w:val="22"/>
                      </w:rPr>
                    </w:pPr>
                    <w:r w:rsidRPr="00484A3B">
                      <w:rPr>
                        <w:sz w:val="22"/>
                        <w:szCs w:val="22"/>
                      </w:rPr>
                      <w:t>To be aware of and comply with policies and procedures relating to child protection; being vigilant for signs that children may be being abused and to report any such suspicions to the school’s nominated Child Protection Co-ordinator or the Headteacher.</w:t>
                    </w:r>
                  </w:p>
                  <w:p w14:paraId="33B7C07A" w14:textId="77777777" w:rsidR="00D561E7" w:rsidRPr="00484A3B" w:rsidRDefault="00D561E7" w:rsidP="00D561E7">
                    <w:pPr>
                      <w:numPr>
                        <w:ilvl w:val="0"/>
                        <w:numId w:val="11"/>
                      </w:numPr>
                      <w:tabs>
                        <w:tab w:val="left" w:pos="315"/>
                      </w:tabs>
                      <w:spacing w:after="3"/>
                    </w:pPr>
                    <w:r w:rsidRPr="00484A3B">
                      <w:t xml:space="preserve">To act in accordance with the Data Protection Act and maintain confidentiality at all times e.g. access to staff/student/parent and </w:t>
                    </w:r>
                    <w:proofErr w:type="spellStart"/>
                    <w:r w:rsidRPr="00484A3B">
                      <w:t>carers</w:t>
                    </w:r>
                    <w:proofErr w:type="spellEnd"/>
                    <w:r w:rsidRPr="00484A3B">
                      <w:t xml:space="preserve"> files.</w:t>
                    </w:r>
                  </w:p>
                  <w:p w14:paraId="2B5FCB29" w14:textId="77777777" w:rsidR="00D561E7" w:rsidRPr="00484A3B" w:rsidRDefault="00D561E7" w:rsidP="00D561E7">
                    <w:pPr>
                      <w:numPr>
                        <w:ilvl w:val="0"/>
                        <w:numId w:val="11"/>
                      </w:numPr>
                      <w:tabs>
                        <w:tab w:val="left" w:pos="315"/>
                      </w:tabs>
                      <w:spacing w:after="3"/>
                    </w:pPr>
                    <w:r w:rsidRPr="00484A3B">
                      <w:t>Accept and commit to the principles underlying the Schools Equal Rights policies and practices.</w:t>
                    </w:r>
                  </w:p>
                  <w:p w14:paraId="1501A3C6" w14:textId="77777777" w:rsidR="00D561E7" w:rsidRPr="00484A3B" w:rsidRDefault="00D561E7" w:rsidP="00D561E7">
                    <w:pPr>
                      <w:numPr>
                        <w:ilvl w:val="0"/>
                        <w:numId w:val="11"/>
                      </w:numPr>
                      <w:tabs>
                        <w:tab w:val="left" w:pos="315"/>
                      </w:tabs>
                      <w:spacing w:after="3"/>
                    </w:pPr>
                    <w:r w:rsidRPr="00484A3B">
                      <w:t>Be able to perform all duties and tasks with reasonable adjustment, where appropriate, in accordance with the Equality Act.</w:t>
                    </w:r>
                  </w:p>
                  <w:p w14:paraId="7AF4A3C7" w14:textId="77777777" w:rsidR="00D561E7" w:rsidRPr="00484A3B" w:rsidRDefault="00D561E7" w:rsidP="00D561E7">
                    <w:pPr>
                      <w:numPr>
                        <w:ilvl w:val="0"/>
                        <w:numId w:val="11"/>
                      </w:numPr>
                      <w:tabs>
                        <w:tab w:val="left" w:pos="315"/>
                      </w:tabs>
                      <w:spacing w:after="3"/>
                    </w:pPr>
                    <w:r w:rsidRPr="00484A3B">
                      <w:t>Must be legally entitled to work in the UK.</w:t>
                    </w:r>
                  </w:p>
                  <w:p w14:paraId="163BFE5F" w14:textId="77777777" w:rsidR="00D561E7" w:rsidRPr="000879C1" w:rsidRDefault="00D561E7" w:rsidP="00D561E7">
                    <w:pPr>
                      <w:jc w:val="both"/>
                    </w:pPr>
                  </w:p>
                </w:tc>
              </w:sdtContent>
            </w:sdt>
          </w:sdtContent>
        </w:sdt>
      </w:tr>
      <w:tr w:rsidR="00D561E7" w:rsidRPr="000879C1" w14:paraId="7016BBCE" w14:textId="77777777" w:rsidTr="0096500C">
        <w:tc>
          <w:tcPr>
            <w:tcW w:w="10773" w:type="dxa"/>
            <w:gridSpan w:val="2"/>
            <w:shd w:val="clear" w:color="auto" w:fill="E7E6E6" w:themeFill="background2"/>
          </w:tcPr>
          <w:p w14:paraId="36E7A7A2" w14:textId="77777777" w:rsidR="00D561E7" w:rsidRPr="00837C0E" w:rsidRDefault="00D561E7" w:rsidP="00D561E7">
            <w:pPr>
              <w:rPr>
                <w:b/>
                <w:sz w:val="16"/>
                <w:szCs w:val="16"/>
              </w:rPr>
            </w:pPr>
            <w:r w:rsidRPr="00E1730A">
              <w:rPr>
                <w:b/>
              </w:rPr>
              <w:lastRenderedPageBreak/>
              <w:t>Safeguarding</w:t>
            </w:r>
            <w:r>
              <w:rPr>
                <w:b/>
              </w:rPr>
              <w:t xml:space="preserve">: </w:t>
            </w:r>
            <w:r w:rsidRPr="00837C0E">
              <w:rPr>
                <w:sz w:val="16"/>
                <w:szCs w:val="16"/>
              </w:rPr>
              <w:t xml:space="preserve">No </w:t>
            </w:r>
            <w:r w:rsidRPr="00837C0E">
              <w:rPr>
                <w:rFonts w:eastAsia="Times New Roman" w:cstheme="minorHAnsi"/>
                <w:sz w:val="16"/>
                <w:szCs w:val="16"/>
                <w:shd w:val="clear" w:color="auto" w:fill="E7E6E6" w:themeFill="background2"/>
                <w:lang w:val="en-GB" w:eastAsia="en-GB"/>
              </w:rPr>
              <w:t>contra-indications in personal background or criminal record indicating unsuitability to work with children/young people/vulnerable clients/finance (An enhanced DBS check is required)</w:t>
            </w:r>
            <w:r>
              <w:rPr>
                <w:rFonts w:eastAsia="Times New Roman" w:cstheme="minorHAnsi"/>
                <w:sz w:val="16"/>
                <w:szCs w:val="16"/>
                <w:shd w:val="clear" w:color="auto" w:fill="E7E6E6" w:themeFill="background2"/>
                <w:lang w:val="en-GB" w:eastAsia="en-GB"/>
              </w:rPr>
              <w:t>.</w:t>
            </w:r>
          </w:p>
        </w:tc>
      </w:tr>
      <w:tr w:rsidR="00D561E7" w:rsidRPr="000879C1" w14:paraId="5543BC1B" w14:textId="77777777" w:rsidTr="0096500C">
        <w:tc>
          <w:tcPr>
            <w:tcW w:w="10773" w:type="dxa"/>
            <w:gridSpan w:val="2"/>
            <w:shd w:val="clear" w:color="auto" w:fill="E7E6E6" w:themeFill="background2"/>
          </w:tcPr>
          <w:p w14:paraId="14DF4AC2" w14:textId="23142D64" w:rsidR="00D561E7" w:rsidRPr="00837C0E" w:rsidRDefault="00597AA8" w:rsidP="00597AA8">
            <w:pPr>
              <w:pStyle w:val="Quote"/>
              <w:spacing w:before="0" w:after="0"/>
              <w:ind w:left="0"/>
              <w:jc w:val="both"/>
              <w:rPr>
                <w:sz w:val="16"/>
                <w:szCs w:val="16"/>
              </w:rPr>
            </w:pPr>
            <w:r w:rsidRPr="008913C3">
              <w:rPr>
                <w:b/>
                <w:i w:val="0"/>
                <w:color w:val="auto"/>
              </w:rPr>
              <w:t>Intermediate Fluency Duty required:</w:t>
            </w:r>
            <w:r w:rsidRPr="008913C3">
              <w:rPr>
                <w:i w:val="0"/>
                <w:color w:val="auto"/>
              </w:rPr>
              <w:t xml:space="preserve"> </w:t>
            </w:r>
            <w:r w:rsidRPr="008913C3">
              <w:rPr>
                <w:rFonts w:ascii="Calibri" w:eastAsia="Times New Roman" w:hAnsi="Calibri" w:cs="Segoe UI"/>
                <w:i w:val="0"/>
                <w:color w:val="auto"/>
                <w:sz w:val="16"/>
                <w:szCs w:val="16"/>
                <w:bdr w:val="none" w:sz="0" w:space="0" w:color="auto" w:frame="1"/>
                <w:lang w:eastAsia="en-GB"/>
              </w:rPr>
              <w:t>In line with the Immigration Act 2016; the Government has created a duty to ensure that all Public Authority staff working in customer facing roles can speak fluent English to an appropriate standard. For this role the post holder is required to meet the Intermediate Threshold Level. The post holder should demonstrate: They can express themselves fluently and spontaneously with minimal effort and, only the requirement to explain difficult concepts may hinder a natural smooth flow of language.</w:t>
            </w:r>
            <w:bookmarkStart w:id="0" w:name="_GoBack"/>
            <w:bookmarkEnd w:id="0"/>
          </w:p>
        </w:tc>
      </w:tr>
      <w:tr w:rsidR="00D561E7" w:rsidRPr="000879C1" w14:paraId="44A5E729" w14:textId="77777777" w:rsidTr="0096500C">
        <w:tc>
          <w:tcPr>
            <w:tcW w:w="10773" w:type="dxa"/>
            <w:gridSpan w:val="2"/>
            <w:shd w:val="clear" w:color="auto" w:fill="E7E6E6" w:themeFill="background2"/>
          </w:tcPr>
          <w:p w14:paraId="22944A87" w14:textId="77777777" w:rsidR="00D561E7" w:rsidRPr="00264982" w:rsidRDefault="00D561E7" w:rsidP="00D561E7">
            <w:pPr>
              <w:tabs>
                <w:tab w:val="left" w:pos="-720"/>
                <w:tab w:val="left" w:pos="0"/>
              </w:tabs>
              <w:suppressAutoHyphens/>
              <w:rPr>
                <w:rFonts w:eastAsia="Times New Roman" w:cstheme="minorHAnsi"/>
                <w:sz w:val="16"/>
                <w:szCs w:val="16"/>
                <w:lang w:val="en-GB" w:eastAsia="en-GB"/>
              </w:rPr>
            </w:pPr>
            <w:r w:rsidRPr="00E1730A">
              <w:rPr>
                <w:b/>
              </w:rPr>
              <w:t>Notes:</w:t>
            </w:r>
            <w:r>
              <w:t xml:space="preserve"> </w:t>
            </w:r>
            <w:r w:rsidRPr="00264982">
              <w:rPr>
                <w:rFonts w:eastAsia="Times New Roman" w:cstheme="minorHAnsi"/>
                <w:sz w:val="16"/>
                <w:szCs w:val="16"/>
                <w:lang w:val="en-GB" w:eastAsia="en-GB"/>
              </w:rPr>
              <w:t>This is illustrative of the general nature and level of responsibility of the work to be undertaken, commensurate with the grade and is not a comprehensive list of all the duties and responsibilities of the post. Successful postholders should not refuse to undertake work, which is not specified on this form and the</w:t>
            </w:r>
            <w:r w:rsidRPr="00264982">
              <w:rPr>
                <w:rFonts w:cstheme="minorHAnsi"/>
                <w:sz w:val="16"/>
                <w:szCs w:val="16"/>
              </w:rPr>
              <w:t xml:space="preserve"> job description may be amended at any time in consultation with the postholder.</w:t>
            </w:r>
          </w:p>
          <w:p w14:paraId="2DFBD40B" w14:textId="77777777" w:rsidR="00D561E7" w:rsidRPr="00264982" w:rsidRDefault="00D561E7" w:rsidP="00D561E7">
            <w:pPr>
              <w:tabs>
                <w:tab w:val="left" w:pos="-720"/>
                <w:tab w:val="left" w:pos="0"/>
              </w:tabs>
              <w:suppressAutoHyphens/>
              <w:rPr>
                <w:rFonts w:eastAsia="Times New Roman" w:cstheme="minorHAnsi"/>
                <w:sz w:val="16"/>
                <w:szCs w:val="16"/>
                <w:lang w:val="en-GB" w:eastAsia="en-GB"/>
              </w:rPr>
            </w:pPr>
            <w:r w:rsidRPr="00264982">
              <w:rPr>
                <w:rFonts w:eastAsia="Times New Roman" w:cstheme="minorHAnsi"/>
                <w:sz w:val="16"/>
                <w:szCs w:val="16"/>
                <w:lang w:val="en-GB" w:eastAsia="en-GB"/>
              </w:rPr>
              <w:t>Beckfoot Trust is an Equal Opportunities Employer and requires its employees to comply with all current equality policies both in terms of equal opportunity for employment.</w:t>
            </w:r>
          </w:p>
          <w:p w14:paraId="310269E9" w14:textId="77777777" w:rsidR="00D561E7" w:rsidRPr="000879C1" w:rsidRDefault="00D561E7" w:rsidP="00D561E7">
            <w:pPr>
              <w:tabs>
                <w:tab w:val="left" w:pos="-720"/>
                <w:tab w:val="left" w:pos="0"/>
              </w:tabs>
              <w:suppressAutoHyphens/>
            </w:pPr>
            <w:r w:rsidRPr="00264982">
              <w:rPr>
                <w:rFonts w:eastAsia="Times New Roman" w:cstheme="minorHAnsi"/>
                <w:sz w:val="16"/>
                <w:szCs w:val="16"/>
                <w:lang w:val="en-GB" w:eastAsia="en-GB"/>
              </w:rPr>
              <w:t>The Trust is committed to making any necessary reasonable adjustments to the job role and the working environment that would enable access to employment opportunities for disabled job applicants or continued employment for any employee who develops a disabling condition</w:t>
            </w:r>
          </w:p>
        </w:tc>
      </w:tr>
      <w:tr w:rsidR="00D561E7" w:rsidRPr="000879C1" w14:paraId="26C9F4BD" w14:textId="77777777" w:rsidTr="001D256B">
        <w:tc>
          <w:tcPr>
            <w:tcW w:w="1843" w:type="dxa"/>
            <w:shd w:val="clear" w:color="auto" w:fill="B4C6E7" w:themeFill="accent1" w:themeFillTint="66"/>
          </w:tcPr>
          <w:p w14:paraId="2BA1EFBB" w14:textId="77777777" w:rsidR="00D561E7" w:rsidRPr="001D256B" w:rsidRDefault="00D561E7" w:rsidP="00D561E7">
            <w:pPr>
              <w:spacing w:line="276" w:lineRule="auto"/>
              <w:rPr>
                <w:b/>
                <w:color w:val="FFFFFF" w:themeColor="background1"/>
                <w:sz w:val="32"/>
                <w:szCs w:val="32"/>
              </w:rPr>
            </w:pPr>
            <w:r w:rsidRPr="001D256B">
              <w:rPr>
                <w:b/>
                <w:color w:val="FFFFFF" w:themeColor="background1"/>
                <w:sz w:val="32"/>
                <w:szCs w:val="32"/>
              </w:rPr>
              <w:t>Date:</w:t>
            </w:r>
          </w:p>
        </w:tc>
        <w:sdt>
          <w:sdtPr>
            <w:id w:val="-1916774449"/>
            <w:placeholder>
              <w:docPart w:val="40B73D28D96D42CF9B8C9963CDEB8C20"/>
            </w:placeholder>
          </w:sdtPr>
          <w:sdtEndPr/>
          <w:sdtContent>
            <w:tc>
              <w:tcPr>
                <w:tcW w:w="8930" w:type="dxa"/>
                <w:shd w:val="clear" w:color="auto" w:fill="auto"/>
              </w:tcPr>
              <w:p w14:paraId="7E76989F" w14:textId="77777777" w:rsidR="00D561E7" w:rsidRDefault="00D561E7" w:rsidP="00D561E7">
                <w:r>
                  <w:t>04/11/2020</w:t>
                </w:r>
              </w:p>
            </w:tc>
          </w:sdtContent>
        </w:sdt>
      </w:tr>
    </w:tbl>
    <w:p w14:paraId="2CBEBC92" w14:textId="77777777" w:rsidR="000C3ED8" w:rsidRPr="000879C1" w:rsidRDefault="000C3ED8" w:rsidP="000879C1"/>
    <w:sectPr w:rsidR="000C3ED8" w:rsidRPr="000879C1" w:rsidSect="000879C1">
      <w:headerReference w:type="even" r:id="rId12"/>
      <w:headerReference w:type="default" r:id="rId13"/>
      <w:footerReference w:type="default" r:id="rId14"/>
      <w:footerReference w:type="first" r:id="rId15"/>
      <w:pgSz w:w="11900" w:h="16840"/>
      <w:pgMar w:top="567" w:right="1134" w:bottom="567"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51A5D" w14:textId="77777777" w:rsidR="002F035B" w:rsidRDefault="002F035B" w:rsidP="000879C1">
      <w:r>
        <w:separator/>
      </w:r>
    </w:p>
  </w:endnote>
  <w:endnote w:type="continuationSeparator" w:id="0">
    <w:p w14:paraId="6633C3B8" w14:textId="77777777" w:rsidR="002F035B" w:rsidRDefault="002F035B" w:rsidP="000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44702"/>
      <w:docPartObj>
        <w:docPartGallery w:val="Page Numbers (Bottom of Page)"/>
        <w:docPartUnique/>
      </w:docPartObj>
    </w:sdtPr>
    <w:sdtEndPr>
      <w:rPr>
        <w:noProof/>
      </w:rPr>
    </w:sdtEndPr>
    <w:sdtContent>
      <w:p w14:paraId="2DF5BE99" w14:textId="7397142C" w:rsidR="00304FEF" w:rsidRPr="00304FEF" w:rsidRDefault="00304FEF" w:rsidP="000879C1">
        <w:pPr>
          <w:pStyle w:val="Footer"/>
          <w:jc w:val="center"/>
        </w:pPr>
        <w:r w:rsidRPr="00304FEF">
          <w:fldChar w:fldCharType="begin"/>
        </w:r>
        <w:r w:rsidRPr="00304FEF">
          <w:instrText xml:space="preserve"> PAGE   \* MERGEFORMAT </w:instrText>
        </w:r>
        <w:r w:rsidRPr="00304FEF">
          <w:fldChar w:fldCharType="separate"/>
        </w:r>
        <w:r w:rsidR="00597AA8">
          <w:rPr>
            <w:noProof/>
          </w:rPr>
          <w:t>3</w:t>
        </w:r>
        <w:r w:rsidRPr="00304FEF">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80340"/>
      <w:docPartObj>
        <w:docPartGallery w:val="Page Numbers (Bottom of Page)"/>
        <w:docPartUnique/>
      </w:docPartObj>
    </w:sdtPr>
    <w:sdtEndPr>
      <w:rPr>
        <w:noProof/>
      </w:rPr>
    </w:sdtEndPr>
    <w:sdtContent>
      <w:p w14:paraId="088020B5" w14:textId="7F487214" w:rsidR="0018012F" w:rsidRDefault="0018012F">
        <w:pPr>
          <w:pStyle w:val="Footer"/>
          <w:jc w:val="center"/>
        </w:pPr>
        <w:r>
          <w:fldChar w:fldCharType="begin"/>
        </w:r>
        <w:r>
          <w:instrText xml:space="preserve"> PAGE   \* MERGEFORMAT </w:instrText>
        </w:r>
        <w:r>
          <w:fldChar w:fldCharType="separate"/>
        </w:r>
        <w:r w:rsidR="00597AA8">
          <w:rPr>
            <w:noProof/>
          </w:rPr>
          <w:t>1</w:t>
        </w:r>
        <w:r>
          <w:rPr>
            <w:noProof/>
          </w:rPr>
          <w:fldChar w:fldCharType="end"/>
        </w:r>
      </w:p>
    </w:sdtContent>
  </w:sdt>
  <w:p w14:paraId="36737B79" w14:textId="77777777" w:rsidR="0018012F" w:rsidRDefault="001801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F82A" w14:textId="77777777" w:rsidR="002F035B" w:rsidRDefault="002F035B" w:rsidP="000879C1">
      <w:r>
        <w:separator/>
      </w:r>
    </w:p>
  </w:footnote>
  <w:footnote w:type="continuationSeparator" w:id="0">
    <w:p w14:paraId="67DF7664" w14:textId="77777777" w:rsidR="002F035B" w:rsidRDefault="002F035B" w:rsidP="000879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73E3" w14:textId="77777777" w:rsidR="006C461C" w:rsidRDefault="00A364A2" w:rsidP="000879C1">
    <w:pPr>
      <w:pStyle w:val="Header"/>
    </w:pPr>
    <w:r>
      <w:rPr>
        <w:noProof/>
        <w:lang w:val="en-GB" w:eastAsia="en-GB"/>
      </w:rPr>
      <w:drawing>
        <wp:anchor distT="0" distB="0" distL="114300" distR="114300" simplePos="0" relativeHeight="251656704" behindDoc="1" locked="0" layoutInCell="1" allowOverlap="1" wp14:anchorId="40E00A0F" wp14:editId="6DEEA974">
          <wp:simplePos x="0" y="0"/>
          <wp:positionH relativeFrom="margin">
            <wp:align>center</wp:align>
          </wp:positionH>
          <wp:positionV relativeFrom="margin">
            <wp:align>center</wp:align>
          </wp:positionV>
          <wp:extent cx="7558405" cy="10695940"/>
          <wp:effectExtent l="0" t="0" r="0" b="0"/>
          <wp:wrapNone/>
          <wp:docPr id="16"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AA8">
      <w:rPr>
        <w:noProof/>
      </w:rPr>
      <w:pict w14:anchorId="77E7B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EC78" w14:textId="77777777" w:rsidR="0080151A" w:rsidRPr="00F539E9" w:rsidRDefault="00304FEF" w:rsidP="000879C1">
    <w:pPr>
      <w:pStyle w:val="Header"/>
      <w:rPr>
        <w:lang w:val="en-GB" w:eastAsia="en-GB"/>
      </w:rPr>
    </w:pPr>
    <w:r w:rsidRPr="00F539E9">
      <w:rPr>
        <w:noProof/>
        <w:lang w:val="en-GB" w:eastAsia="en-GB"/>
      </w:rPr>
      <w:drawing>
        <wp:anchor distT="0" distB="0" distL="114300" distR="114300" simplePos="0" relativeHeight="251657728" behindDoc="1" locked="0" layoutInCell="1" allowOverlap="1" wp14:anchorId="0F4ACA00" wp14:editId="433423DD">
          <wp:simplePos x="0" y="0"/>
          <wp:positionH relativeFrom="column">
            <wp:posOffset>8686800</wp:posOffset>
          </wp:positionH>
          <wp:positionV relativeFrom="paragraph">
            <wp:posOffset>-229235</wp:posOffset>
          </wp:positionV>
          <wp:extent cx="844550" cy="341177"/>
          <wp:effectExtent l="0" t="0" r="0" b="1905"/>
          <wp:wrapNone/>
          <wp:docPr id="17" name="Picture 17" descr="Beckfoot Trust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ckfoot Trust Logo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3411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9D6"/>
    <w:multiLevelType w:val="hybridMultilevel"/>
    <w:tmpl w:val="98A22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04CC"/>
    <w:multiLevelType w:val="hybridMultilevel"/>
    <w:tmpl w:val="EE58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20ED3"/>
    <w:multiLevelType w:val="hybridMultilevel"/>
    <w:tmpl w:val="A6D8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66AC2"/>
    <w:multiLevelType w:val="hybridMultilevel"/>
    <w:tmpl w:val="B642A02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9183D75"/>
    <w:multiLevelType w:val="hybridMultilevel"/>
    <w:tmpl w:val="CD5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96085"/>
    <w:multiLevelType w:val="hybridMultilevel"/>
    <w:tmpl w:val="275C51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15C2414"/>
    <w:multiLevelType w:val="hybridMultilevel"/>
    <w:tmpl w:val="B280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5848C7"/>
    <w:multiLevelType w:val="hybridMultilevel"/>
    <w:tmpl w:val="943A0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03D3C"/>
    <w:multiLevelType w:val="hybridMultilevel"/>
    <w:tmpl w:val="BDFCE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C34B3A"/>
    <w:multiLevelType w:val="hybridMultilevel"/>
    <w:tmpl w:val="5164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80986"/>
    <w:multiLevelType w:val="hybridMultilevel"/>
    <w:tmpl w:val="2F3A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11BD6"/>
    <w:multiLevelType w:val="hybridMultilevel"/>
    <w:tmpl w:val="52A6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A4F64"/>
    <w:multiLevelType w:val="hybridMultilevel"/>
    <w:tmpl w:val="EA6005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7F73B54"/>
    <w:multiLevelType w:val="hybridMultilevel"/>
    <w:tmpl w:val="15A82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6146ED"/>
    <w:multiLevelType w:val="hybridMultilevel"/>
    <w:tmpl w:val="5C36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C10A1"/>
    <w:multiLevelType w:val="hybridMultilevel"/>
    <w:tmpl w:val="57E8B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6335D54"/>
    <w:multiLevelType w:val="hybridMultilevel"/>
    <w:tmpl w:val="63FAC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BE7EC5"/>
    <w:multiLevelType w:val="hybridMultilevel"/>
    <w:tmpl w:val="539CF15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num w:numId="1">
    <w:abstractNumId w:val="13"/>
  </w:num>
  <w:num w:numId="2">
    <w:abstractNumId w:val="6"/>
  </w:num>
  <w:num w:numId="3">
    <w:abstractNumId w:val="11"/>
  </w:num>
  <w:num w:numId="4">
    <w:abstractNumId w:val="9"/>
  </w:num>
  <w:num w:numId="5">
    <w:abstractNumId w:val="4"/>
  </w:num>
  <w:num w:numId="6">
    <w:abstractNumId w:val="16"/>
  </w:num>
  <w:num w:numId="7">
    <w:abstractNumId w:val="0"/>
  </w:num>
  <w:num w:numId="8">
    <w:abstractNumId w:val="2"/>
  </w:num>
  <w:num w:numId="9">
    <w:abstractNumId w:val="1"/>
  </w:num>
  <w:num w:numId="10">
    <w:abstractNumId w:val="10"/>
  </w:num>
  <w:num w:numId="11">
    <w:abstractNumId w:val="8"/>
  </w:num>
  <w:num w:numId="12">
    <w:abstractNumId w:val="15"/>
  </w:num>
  <w:num w:numId="13">
    <w:abstractNumId w:val="14"/>
  </w:num>
  <w:num w:numId="14">
    <w:abstractNumId w:val="7"/>
  </w:num>
  <w:num w:numId="15">
    <w:abstractNumId w:val="5"/>
  </w:num>
  <w:num w:numId="16">
    <w:abstractNumId w:val="17"/>
  </w:num>
  <w:num w:numId="17">
    <w:abstractNumId w:val="3"/>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ocumentProtection w:edit="forms"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44"/>
    <w:rsid w:val="000155FA"/>
    <w:rsid w:val="00020001"/>
    <w:rsid w:val="00027DCA"/>
    <w:rsid w:val="00066672"/>
    <w:rsid w:val="000879C1"/>
    <w:rsid w:val="00091104"/>
    <w:rsid w:val="000B18F4"/>
    <w:rsid w:val="000C3ED8"/>
    <w:rsid w:val="000C4C63"/>
    <w:rsid w:val="000C50D8"/>
    <w:rsid w:val="000D0F9E"/>
    <w:rsid w:val="000E6EF6"/>
    <w:rsid w:val="00110CB6"/>
    <w:rsid w:val="001221B0"/>
    <w:rsid w:val="00126B29"/>
    <w:rsid w:val="001315E0"/>
    <w:rsid w:val="00142922"/>
    <w:rsid w:val="00144233"/>
    <w:rsid w:val="00147B73"/>
    <w:rsid w:val="00154C01"/>
    <w:rsid w:val="00161A88"/>
    <w:rsid w:val="0018012F"/>
    <w:rsid w:val="001917A8"/>
    <w:rsid w:val="001A1A7C"/>
    <w:rsid w:val="001A6AD0"/>
    <w:rsid w:val="001B5215"/>
    <w:rsid w:val="001C6FBF"/>
    <w:rsid w:val="001D256B"/>
    <w:rsid w:val="0022291F"/>
    <w:rsid w:val="00245F71"/>
    <w:rsid w:val="00246B2D"/>
    <w:rsid w:val="002507A1"/>
    <w:rsid w:val="00251BB5"/>
    <w:rsid w:val="0027439D"/>
    <w:rsid w:val="002B5CFD"/>
    <w:rsid w:val="002D333B"/>
    <w:rsid w:val="002E6CE5"/>
    <w:rsid w:val="002F035B"/>
    <w:rsid w:val="002F0D54"/>
    <w:rsid w:val="002F3860"/>
    <w:rsid w:val="00304FEF"/>
    <w:rsid w:val="00323306"/>
    <w:rsid w:val="003245BD"/>
    <w:rsid w:val="00330513"/>
    <w:rsid w:val="00331914"/>
    <w:rsid w:val="0034299D"/>
    <w:rsid w:val="003450EF"/>
    <w:rsid w:val="003635FB"/>
    <w:rsid w:val="00370493"/>
    <w:rsid w:val="0038214A"/>
    <w:rsid w:val="003B4094"/>
    <w:rsid w:val="003D3944"/>
    <w:rsid w:val="003D7453"/>
    <w:rsid w:val="003E4CD5"/>
    <w:rsid w:val="003F1E71"/>
    <w:rsid w:val="003F7887"/>
    <w:rsid w:val="004043B7"/>
    <w:rsid w:val="00404AE3"/>
    <w:rsid w:val="00405C5A"/>
    <w:rsid w:val="0041392D"/>
    <w:rsid w:val="00420ABB"/>
    <w:rsid w:val="00434D9A"/>
    <w:rsid w:val="004403E9"/>
    <w:rsid w:val="00442631"/>
    <w:rsid w:val="00451F05"/>
    <w:rsid w:val="00494761"/>
    <w:rsid w:val="004A1377"/>
    <w:rsid w:val="004A5B03"/>
    <w:rsid w:val="004B0FFF"/>
    <w:rsid w:val="004B7550"/>
    <w:rsid w:val="004C4222"/>
    <w:rsid w:val="004C6DF3"/>
    <w:rsid w:val="004E6522"/>
    <w:rsid w:val="004F0B74"/>
    <w:rsid w:val="00514384"/>
    <w:rsid w:val="00520E71"/>
    <w:rsid w:val="00541356"/>
    <w:rsid w:val="00544784"/>
    <w:rsid w:val="005638E4"/>
    <w:rsid w:val="00563C42"/>
    <w:rsid w:val="00597AA8"/>
    <w:rsid w:val="005A6EA1"/>
    <w:rsid w:val="005D5BD5"/>
    <w:rsid w:val="006133C0"/>
    <w:rsid w:val="00625137"/>
    <w:rsid w:val="0064312F"/>
    <w:rsid w:val="00646650"/>
    <w:rsid w:val="00656A6E"/>
    <w:rsid w:val="006644A1"/>
    <w:rsid w:val="00670B6E"/>
    <w:rsid w:val="006850DB"/>
    <w:rsid w:val="00687C14"/>
    <w:rsid w:val="00696088"/>
    <w:rsid w:val="006C461C"/>
    <w:rsid w:val="006C634F"/>
    <w:rsid w:val="006F0B4B"/>
    <w:rsid w:val="006F1B6C"/>
    <w:rsid w:val="00712455"/>
    <w:rsid w:val="00721F79"/>
    <w:rsid w:val="00735C49"/>
    <w:rsid w:val="007614CB"/>
    <w:rsid w:val="00766F0F"/>
    <w:rsid w:val="007829D1"/>
    <w:rsid w:val="007A2E6E"/>
    <w:rsid w:val="007A3014"/>
    <w:rsid w:val="007A4B89"/>
    <w:rsid w:val="007A68FF"/>
    <w:rsid w:val="007B220F"/>
    <w:rsid w:val="007B3C28"/>
    <w:rsid w:val="007D7EBF"/>
    <w:rsid w:val="0080151A"/>
    <w:rsid w:val="00803DED"/>
    <w:rsid w:val="008166FD"/>
    <w:rsid w:val="00821C24"/>
    <w:rsid w:val="0083624E"/>
    <w:rsid w:val="00837C0E"/>
    <w:rsid w:val="008438F0"/>
    <w:rsid w:val="00854E9C"/>
    <w:rsid w:val="00867205"/>
    <w:rsid w:val="00870AC0"/>
    <w:rsid w:val="0087137E"/>
    <w:rsid w:val="0088610A"/>
    <w:rsid w:val="00894E97"/>
    <w:rsid w:val="008A6DEE"/>
    <w:rsid w:val="008B26B1"/>
    <w:rsid w:val="008D62F4"/>
    <w:rsid w:val="009103A8"/>
    <w:rsid w:val="00911E33"/>
    <w:rsid w:val="00914615"/>
    <w:rsid w:val="0096500C"/>
    <w:rsid w:val="00992974"/>
    <w:rsid w:val="009B3211"/>
    <w:rsid w:val="00A00F4F"/>
    <w:rsid w:val="00A11D60"/>
    <w:rsid w:val="00A1466E"/>
    <w:rsid w:val="00A21BF9"/>
    <w:rsid w:val="00A364A2"/>
    <w:rsid w:val="00A46686"/>
    <w:rsid w:val="00A50AF9"/>
    <w:rsid w:val="00A66F16"/>
    <w:rsid w:val="00A9661E"/>
    <w:rsid w:val="00A969C3"/>
    <w:rsid w:val="00AD06DB"/>
    <w:rsid w:val="00AD6C1F"/>
    <w:rsid w:val="00AE725E"/>
    <w:rsid w:val="00B00783"/>
    <w:rsid w:val="00B0533C"/>
    <w:rsid w:val="00B13E20"/>
    <w:rsid w:val="00B16CE6"/>
    <w:rsid w:val="00B215C8"/>
    <w:rsid w:val="00B251BF"/>
    <w:rsid w:val="00B25251"/>
    <w:rsid w:val="00B36673"/>
    <w:rsid w:val="00B37775"/>
    <w:rsid w:val="00B47450"/>
    <w:rsid w:val="00B475E9"/>
    <w:rsid w:val="00B575F5"/>
    <w:rsid w:val="00B9197D"/>
    <w:rsid w:val="00BA4C54"/>
    <w:rsid w:val="00BE3CF4"/>
    <w:rsid w:val="00BF208F"/>
    <w:rsid w:val="00C0285E"/>
    <w:rsid w:val="00C1134F"/>
    <w:rsid w:val="00C17546"/>
    <w:rsid w:val="00C455AD"/>
    <w:rsid w:val="00C61EDD"/>
    <w:rsid w:val="00CC55B7"/>
    <w:rsid w:val="00CF44B8"/>
    <w:rsid w:val="00CF6806"/>
    <w:rsid w:val="00D27697"/>
    <w:rsid w:val="00D43E87"/>
    <w:rsid w:val="00D561E7"/>
    <w:rsid w:val="00D63369"/>
    <w:rsid w:val="00D639AB"/>
    <w:rsid w:val="00D8461F"/>
    <w:rsid w:val="00D93E16"/>
    <w:rsid w:val="00D94930"/>
    <w:rsid w:val="00DA252F"/>
    <w:rsid w:val="00DC393A"/>
    <w:rsid w:val="00DE4D36"/>
    <w:rsid w:val="00DF3F23"/>
    <w:rsid w:val="00E0004D"/>
    <w:rsid w:val="00E1730A"/>
    <w:rsid w:val="00E2019C"/>
    <w:rsid w:val="00E26BA0"/>
    <w:rsid w:val="00E3184D"/>
    <w:rsid w:val="00E628D1"/>
    <w:rsid w:val="00E64FCF"/>
    <w:rsid w:val="00E85646"/>
    <w:rsid w:val="00EC177F"/>
    <w:rsid w:val="00EC76FA"/>
    <w:rsid w:val="00ED4FCC"/>
    <w:rsid w:val="00F007EA"/>
    <w:rsid w:val="00F10DAB"/>
    <w:rsid w:val="00F22184"/>
    <w:rsid w:val="00F228AF"/>
    <w:rsid w:val="00F41083"/>
    <w:rsid w:val="00F539E9"/>
    <w:rsid w:val="00F64B6C"/>
    <w:rsid w:val="00F67423"/>
    <w:rsid w:val="00F93885"/>
    <w:rsid w:val="00F96744"/>
    <w:rsid w:val="00FB0484"/>
    <w:rsid w:val="00FC1DA6"/>
    <w:rsid w:val="00FD7A22"/>
    <w:rsid w:val="00FE4372"/>
    <w:rsid w:val="00FF107D"/>
    <w:rsid w:val="00FF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A69E6AC"/>
  <w15:chartTrackingRefBased/>
  <w15:docId w15:val="{76D3CDA7-97E2-43D2-9DB2-41A8775F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79C1"/>
    <w:rPr>
      <w:rFonts w:asciiTheme="minorHAnsi" w:hAnsiTheme="minorHAnsi"/>
      <w:sz w:val="22"/>
      <w:szCs w:val="22"/>
      <w:lang w:val="en-US" w:eastAsia="en-US"/>
    </w:rPr>
  </w:style>
  <w:style w:type="paragraph" w:styleId="Heading1">
    <w:name w:val="heading 1"/>
    <w:basedOn w:val="Normal"/>
    <w:next w:val="Normal"/>
    <w:link w:val="Heading1Char"/>
    <w:uiPriority w:val="9"/>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link w:val="ListParagraphChar"/>
    <w:uiPriority w:val="34"/>
    <w:qFormat/>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F10DAB"/>
    <w:pPr>
      <w:spacing w:line="360" w:lineRule="auto"/>
    </w:pPr>
    <w:rPr>
      <w:b/>
    </w:rPr>
  </w:style>
  <w:style w:type="character" w:customStyle="1" w:styleId="HeadingChar">
    <w:name w:val="Heading Char"/>
    <w:link w:val="Heading"/>
    <w:rsid w:val="00F10DAB"/>
    <w:rPr>
      <w:rFonts w:asciiTheme="minorHAnsi" w:hAnsiTheme="minorHAnsi"/>
      <w:b/>
      <w:sz w:val="24"/>
      <w:szCs w:val="24"/>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paragraph" w:customStyle="1" w:styleId="Default">
    <w:name w:val="Default"/>
    <w:rsid w:val="00F22184"/>
    <w:pPr>
      <w:autoSpaceDE w:val="0"/>
      <w:autoSpaceDN w:val="0"/>
      <w:adjustRightInd w:val="0"/>
    </w:pPr>
    <w:rPr>
      <w:rFonts w:ascii="Calibri" w:eastAsiaTheme="minorHAnsi" w:hAnsi="Calibri" w:cs="Calibri"/>
      <w:color w:val="000000"/>
      <w:sz w:val="24"/>
      <w:szCs w:val="24"/>
      <w:lang w:eastAsia="en-US"/>
    </w:rPr>
  </w:style>
  <w:style w:type="character" w:styleId="PlaceholderText">
    <w:name w:val="Placeholder Text"/>
    <w:basedOn w:val="DefaultParagraphFont"/>
    <w:uiPriority w:val="99"/>
    <w:semiHidden/>
    <w:rsid w:val="0096500C"/>
    <w:rPr>
      <w:color w:val="808080"/>
    </w:rPr>
  </w:style>
  <w:style w:type="paragraph" w:styleId="Quote">
    <w:name w:val="Quote"/>
    <w:basedOn w:val="Normal"/>
    <w:next w:val="Normal"/>
    <w:link w:val="QuoteChar"/>
    <w:uiPriority w:val="29"/>
    <w:qFormat/>
    <w:rsid w:val="00837C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7C0E"/>
    <w:rPr>
      <w:rFonts w:asciiTheme="minorHAnsi" w:hAnsiTheme="minorHAnsi"/>
      <w:i/>
      <w:iCs/>
      <w:color w:val="404040" w:themeColor="text1" w:themeTint="BF"/>
      <w:sz w:val="22"/>
      <w:szCs w:val="22"/>
      <w:lang w:val="en-US" w:eastAsia="en-US"/>
    </w:rPr>
  </w:style>
  <w:style w:type="paragraph" w:styleId="NoSpacing">
    <w:name w:val="No Spacing"/>
    <w:uiPriority w:val="1"/>
    <w:qFormat/>
    <w:rsid w:val="00331914"/>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99"/>
    <w:rsid w:val="00D561E7"/>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96630">
      <w:bodyDiv w:val="1"/>
      <w:marLeft w:val="0"/>
      <w:marRight w:val="0"/>
      <w:marTop w:val="0"/>
      <w:marBottom w:val="0"/>
      <w:divBdr>
        <w:top w:val="none" w:sz="0" w:space="0" w:color="auto"/>
        <w:left w:val="none" w:sz="0" w:space="0" w:color="auto"/>
        <w:bottom w:val="none" w:sz="0" w:space="0" w:color="auto"/>
        <w:right w:val="none" w:sz="0" w:space="0" w:color="auto"/>
      </w:divBdr>
    </w:div>
    <w:div w:id="1563062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Collinson\AppData\Local\Microsoft\Windows\Temporary%20Internet%20Files\Content.IE5\9HNNENSH\KeyDoc%20-%20job%20description%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8520FFF-C562-4DD8-B7AB-08FF94727086}"/>
      </w:docPartPr>
      <w:docPartBody>
        <w:p w:rsidR="00083A94" w:rsidRDefault="00ED4A5D">
          <w:r w:rsidRPr="0020074E">
            <w:rPr>
              <w:rStyle w:val="PlaceholderText"/>
            </w:rPr>
            <w:t>Click or tap here to enter text.</w:t>
          </w:r>
        </w:p>
      </w:docPartBody>
    </w:docPart>
    <w:docPart>
      <w:docPartPr>
        <w:name w:val="8471915BE0D74E4C84546CD512DDE20D"/>
        <w:category>
          <w:name w:val="General"/>
          <w:gallery w:val="placeholder"/>
        </w:category>
        <w:types>
          <w:type w:val="bbPlcHdr"/>
        </w:types>
        <w:behaviors>
          <w:behavior w:val="content"/>
        </w:behaviors>
        <w:guid w:val="{1CC8113C-A7FD-438B-B9EE-5FAA33D6E301}"/>
      </w:docPartPr>
      <w:docPartBody>
        <w:p w:rsidR="00F26875" w:rsidRDefault="00E86B2F" w:rsidP="00E86B2F">
          <w:pPr>
            <w:pStyle w:val="8471915BE0D74E4C84546CD512DDE20D"/>
          </w:pPr>
          <w:r w:rsidRPr="0020074E">
            <w:rPr>
              <w:rStyle w:val="PlaceholderText"/>
            </w:rPr>
            <w:t>Click or tap here to enter text.</w:t>
          </w:r>
        </w:p>
      </w:docPartBody>
    </w:docPart>
    <w:docPart>
      <w:docPartPr>
        <w:name w:val="40B73D28D96D42CF9B8C9963CDEB8C20"/>
        <w:category>
          <w:name w:val="General"/>
          <w:gallery w:val="placeholder"/>
        </w:category>
        <w:types>
          <w:type w:val="bbPlcHdr"/>
        </w:types>
        <w:behaviors>
          <w:behavior w:val="content"/>
        </w:behaviors>
        <w:guid w:val="{50DDAB52-7907-4282-9213-B2F3A8864BD9}"/>
      </w:docPartPr>
      <w:docPartBody>
        <w:p w:rsidR="00F26875" w:rsidRDefault="00E86B2F" w:rsidP="00E86B2F">
          <w:pPr>
            <w:pStyle w:val="40B73D28D96D42CF9B8C9963CDEB8C20"/>
          </w:pPr>
          <w:r w:rsidRPr="0020074E">
            <w:rPr>
              <w:rStyle w:val="PlaceholderText"/>
            </w:rPr>
            <w:t>Click or tap here to enter text.</w:t>
          </w:r>
        </w:p>
      </w:docPartBody>
    </w:docPart>
    <w:docPart>
      <w:docPartPr>
        <w:name w:val="25207472336046019B9099B3986D7237"/>
        <w:category>
          <w:name w:val="General"/>
          <w:gallery w:val="placeholder"/>
        </w:category>
        <w:types>
          <w:type w:val="bbPlcHdr"/>
        </w:types>
        <w:behaviors>
          <w:behavior w:val="content"/>
        </w:behaviors>
        <w:guid w:val="{47FB39F3-CCC7-4E47-9A95-E5DB6E21184D}"/>
      </w:docPartPr>
      <w:docPartBody>
        <w:p w:rsidR="00F26875" w:rsidRDefault="00E86B2F" w:rsidP="00E86B2F">
          <w:pPr>
            <w:pStyle w:val="25207472336046019B9099B3986D7237"/>
          </w:pPr>
          <w:r w:rsidRPr="0020074E">
            <w:rPr>
              <w:rStyle w:val="PlaceholderText"/>
            </w:rPr>
            <w:t>Click or tap here to enter text.</w:t>
          </w:r>
        </w:p>
      </w:docPartBody>
    </w:docPart>
    <w:docPart>
      <w:docPartPr>
        <w:name w:val="7EB0147B50D946D4854EA506CFC5153F"/>
        <w:category>
          <w:name w:val="General"/>
          <w:gallery w:val="placeholder"/>
        </w:category>
        <w:types>
          <w:type w:val="bbPlcHdr"/>
        </w:types>
        <w:behaviors>
          <w:behavior w:val="content"/>
        </w:behaviors>
        <w:guid w:val="{BBD7A9CC-1731-4419-B5A4-E599007BA51B}"/>
      </w:docPartPr>
      <w:docPartBody>
        <w:p w:rsidR="00F26875" w:rsidRDefault="00E86B2F" w:rsidP="00E86B2F">
          <w:pPr>
            <w:pStyle w:val="7EB0147B50D946D4854EA506CFC5153F"/>
          </w:pPr>
          <w:r w:rsidRPr="0020074E">
            <w:rPr>
              <w:rStyle w:val="PlaceholderText"/>
            </w:rPr>
            <w:t>Click or tap here to enter text.</w:t>
          </w:r>
        </w:p>
      </w:docPartBody>
    </w:docPart>
    <w:docPart>
      <w:docPartPr>
        <w:name w:val="A91C7EB2EB1D497BBE07310F980CE04D"/>
        <w:category>
          <w:name w:val="General"/>
          <w:gallery w:val="placeholder"/>
        </w:category>
        <w:types>
          <w:type w:val="bbPlcHdr"/>
        </w:types>
        <w:behaviors>
          <w:behavior w:val="content"/>
        </w:behaviors>
        <w:guid w:val="{E16DE5F4-8F90-43BC-87CE-50F53C063CD1}"/>
      </w:docPartPr>
      <w:docPartBody>
        <w:p w:rsidR="00F26875" w:rsidRDefault="00E86B2F" w:rsidP="00E86B2F">
          <w:pPr>
            <w:pStyle w:val="A91C7EB2EB1D497BBE07310F980CE04D"/>
          </w:pPr>
          <w:r w:rsidRPr="002007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5D"/>
    <w:rsid w:val="00083A94"/>
    <w:rsid w:val="00C01038"/>
    <w:rsid w:val="00CB724D"/>
    <w:rsid w:val="00E86B2F"/>
    <w:rsid w:val="00ED4A5D"/>
    <w:rsid w:val="00F26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B2F"/>
    <w:rPr>
      <w:color w:val="808080"/>
    </w:rPr>
  </w:style>
  <w:style w:type="paragraph" w:customStyle="1" w:styleId="8471915BE0D74E4C84546CD512DDE20D">
    <w:name w:val="8471915BE0D74E4C84546CD512DDE20D"/>
    <w:rsid w:val="00E86B2F"/>
  </w:style>
  <w:style w:type="paragraph" w:customStyle="1" w:styleId="40B73D28D96D42CF9B8C9963CDEB8C20">
    <w:name w:val="40B73D28D96D42CF9B8C9963CDEB8C20"/>
    <w:rsid w:val="00E86B2F"/>
  </w:style>
  <w:style w:type="paragraph" w:customStyle="1" w:styleId="25207472336046019B9099B3986D7237">
    <w:name w:val="25207472336046019B9099B3986D7237"/>
    <w:rsid w:val="00E86B2F"/>
  </w:style>
  <w:style w:type="paragraph" w:customStyle="1" w:styleId="7EB0147B50D946D4854EA506CFC5153F">
    <w:name w:val="7EB0147B50D946D4854EA506CFC5153F"/>
    <w:rsid w:val="00E86B2F"/>
  </w:style>
  <w:style w:type="paragraph" w:customStyle="1" w:styleId="A91C7EB2EB1D497BBE07310F980CE04D">
    <w:name w:val="A91C7EB2EB1D497BBE07310F980CE04D"/>
    <w:rsid w:val="00E86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7DD63F52FE447B46C7DBE8E3912DB" ma:contentTypeVersion="6" ma:contentTypeDescription="Create a new document." ma:contentTypeScope="" ma:versionID="ee37534d2be8c46e4c8b70cdef4917c9">
  <xsd:schema xmlns:xsd="http://www.w3.org/2001/XMLSchema" xmlns:xs="http://www.w3.org/2001/XMLSchema" xmlns:p="http://schemas.microsoft.com/office/2006/metadata/properties" xmlns:ns2="edfa3305-6ff0-4b41-a5ed-812ec0ba16a3" xmlns:ns3="1fe7ff2f-c252-43db-87b8-34ee0e417513" targetNamespace="http://schemas.microsoft.com/office/2006/metadata/properties" ma:root="true" ma:fieldsID="e252f4e0d0fcdfc0e3e559f83c15af16" ns2:_="" ns3:_="">
    <xsd:import namespace="edfa3305-6ff0-4b41-a5ed-812ec0ba16a3"/>
    <xsd:import namespace="1fe7ff2f-c252-43db-87b8-34ee0e4175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a3305-6ff0-4b41-a5ed-812ec0ba1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7ff2f-c252-43db-87b8-34ee0e417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5074-3132-4495-9E2F-4D24B78BC2BB}">
  <ds:schemaRefs>
    <ds:schemaRef ds:uri="http://schemas.microsoft.com/sharepoint/v3/contenttype/forms"/>
  </ds:schemaRefs>
</ds:datastoreItem>
</file>

<file path=customXml/itemProps2.xml><?xml version="1.0" encoding="utf-8"?>
<ds:datastoreItem xmlns:ds="http://schemas.openxmlformats.org/officeDocument/2006/customXml" ds:itemID="{F61E6533-35B4-49BC-A3CA-113171DE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a3305-6ff0-4b41-a5ed-812ec0ba16a3"/>
    <ds:schemaRef ds:uri="1fe7ff2f-c252-43db-87b8-34ee0e417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9F108-D966-41C9-96D6-E13F664DEE02}">
  <ds:schemaRefs>
    <ds:schemaRef ds:uri="1fe7ff2f-c252-43db-87b8-34ee0e417513"/>
    <ds:schemaRef ds:uri="http://purl.org/dc/terms/"/>
    <ds:schemaRef ds:uri="edfa3305-6ff0-4b41-a5ed-812ec0ba16a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52FEF1C-CC52-45C6-A3EE-B8CB06E2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 job description template</Template>
  <TotalTime>1</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7839</CharactersWithSpaces>
  <SharedDoc>false</SharedDoc>
  <HLinks>
    <vt:vector size="18" baseType="variant">
      <vt:variant>
        <vt:i4>6815791</vt:i4>
      </vt:variant>
      <vt:variant>
        <vt:i4>6</vt:i4>
      </vt:variant>
      <vt:variant>
        <vt:i4>0</vt:i4>
      </vt:variant>
      <vt:variant>
        <vt:i4>5</vt:i4>
      </vt:variant>
      <vt:variant>
        <vt:lpwstr>https://schoolleaders.thekeysupport.com/static/terms-of-use</vt:lpwstr>
      </vt:variant>
      <vt:variant>
        <vt:lpwstr/>
      </vt:variant>
      <vt:variant>
        <vt:i4>2490488</vt:i4>
      </vt:variant>
      <vt:variant>
        <vt:i4>3</vt:i4>
      </vt:variant>
      <vt:variant>
        <vt:i4>0</vt:i4>
      </vt:variant>
      <vt:variant>
        <vt:i4>5</vt:i4>
      </vt:variant>
      <vt:variant>
        <vt:lpwstr>http://schoolleaders.thekeysupport.com/</vt:lpwstr>
      </vt:variant>
      <vt:variant>
        <vt:lpwstr/>
      </vt:variant>
      <vt:variant>
        <vt:i4>2490488</vt:i4>
      </vt:variant>
      <vt:variant>
        <vt:i4>0</vt:i4>
      </vt:variant>
      <vt:variant>
        <vt:i4>0</vt:i4>
      </vt:variant>
      <vt:variant>
        <vt:i4>5</vt:i4>
      </vt:variant>
      <vt:variant>
        <vt:lpwstr>http://schoolleaders.thekeysupport.com/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Tebbutt</dc:creator>
  <cp:keywords/>
  <cp:lastModifiedBy>Jenny Soames</cp:lastModifiedBy>
  <cp:revision>3</cp:revision>
  <cp:lastPrinted>2020-01-21T08:59:00Z</cp:lastPrinted>
  <dcterms:created xsi:type="dcterms:W3CDTF">2020-11-05T20:33:00Z</dcterms:created>
  <dcterms:modified xsi:type="dcterms:W3CDTF">2020-11-06T11:19:00Z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0x0101006AD7DD63F52FE447B46C7DBE8E3912DB</vt:lpwstr>
  </property>
</Properties>
</file>