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9A" w:rsidRPr="00260A82" w:rsidRDefault="009071D8" w:rsidP="00FF409A">
      <w:pPr>
        <w:autoSpaceDE w:val="0"/>
        <w:autoSpaceDN w:val="0"/>
        <w:adjustRightInd w:val="0"/>
        <w:jc w:val="center"/>
        <w:rPr>
          <w:rFonts w:ascii="PT Sans" w:hAnsi="PT Sans" w:cs="Helvetica-Bold"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32385</wp:posOffset>
            </wp:positionV>
            <wp:extent cx="1280160" cy="13512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9A" w:rsidRPr="00260A82" w:rsidRDefault="009071D8" w:rsidP="00FF409A">
      <w:pPr>
        <w:autoSpaceDE w:val="0"/>
        <w:autoSpaceDN w:val="0"/>
        <w:adjustRightInd w:val="0"/>
        <w:jc w:val="center"/>
        <w:rPr>
          <w:rFonts w:ascii="PT Sans" w:hAnsi="PT Sans" w:cs="Helvetica-Bold"/>
          <w:bCs/>
        </w:rPr>
      </w:pPr>
      <w:r>
        <w:rPr>
          <w:rFonts w:ascii="PT Sans" w:hAnsi="PT Sans" w:cs="Arial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83185</wp:posOffset>
            </wp:positionV>
            <wp:extent cx="1114425" cy="952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45" w:rsidRPr="00260A82" w:rsidRDefault="00893F45" w:rsidP="00FF409A">
      <w:pPr>
        <w:autoSpaceDE w:val="0"/>
        <w:autoSpaceDN w:val="0"/>
        <w:adjustRightInd w:val="0"/>
        <w:jc w:val="center"/>
        <w:rPr>
          <w:rFonts w:ascii="PT Sans" w:hAnsi="PT Sans" w:cs="Helvetica-Bold"/>
          <w:b/>
          <w:bCs/>
          <w:u w:val="single"/>
        </w:rPr>
      </w:pPr>
      <w:r w:rsidRPr="00260A82">
        <w:rPr>
          <w:rFonts w:ascii="PT Sans" w:hAnsi="PT Sans" w:cs="Helvetica-Bold"/>
          <w:b/>
          <w:bCs/>
          <w:u w:val="single"/>
        </w:rPr>
        <w:t>JOB DESCRIPTION</w:t>
      </w: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Helvetica-Bold"/>
          <w:b/>
          <w:bCs/>
        </w:rPr>
      </w:pPr>
    </w:p>
    <w:p w:rsidR="00FF409A" w:rsidRPr="00260A82" w:rsidRDefault="0018329C" w:rsidP="00FF409A">
      <w:pPr>
        <w:pStyle w:val="NoSpacing"/>
        <w:jc w:val="center"/>
        <w:rPr>
          <w:rFonts w:ascii="PT Sans" w:hAnsi="PT Sans"/>
          <w:b/>
          <w:sz w:val="24"/>
          <w:szCs w:val="24"/>
          <w:u w:val="single"/>
          <w:lang w:eastAsia="en-GB"/>
        </w:rPr>
      </w:pPr>
      <w:r>
        <w:rPr>
          <w:rFonts w:ascii="PT Sans" w:hAnsi="PT Sans"/>
          <w:b/>
          <w:sz w:val="24"/>
          <w:szCs w:val="24"/>
          <w:u w:val="single"/>
          <w:lang w:eastAsia="en-GB"/>
        </w:rPr>
        <w:t xml:space="preserve"> Permanent </w:t>
      </w:r>
      <w:r w:rsidRPr="00260A82">
        <w:rPr>
          <w:rFonts w:ascii="PT Sans" w:hAnsi="PT Sans"/>
          <w:b/>
          <w:sz w:val="24"/>
          <w:szCs w:val="24"/>
          <w:u w:val="single"/>
          <w:lang w:eastAsia="en-GB"/>
        </w:rPr>
        <w:t>Teacher</w:t>
      </w:r>
    </w:p>
    <w:p w:rsidR="00FF409A" w:rsidRPr="00260A82" w:rsidRDefault="00FF409A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FF409A" w:rsidRPr="00260A82" w:rsidRDefault="00FF409A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FF409A" w:rsidRPr="00260A82" w:rsidRDefault="00FF409A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FF409A" w:rsidRPr="00260A82" w:rsidRDefault="00FF409A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  <w:b/>
          <w:bCs/>
          <w:u w:val="single"/>
        </w:rPr>
      </w:pPr>
      <w:r w:rsidRPr="00260A82">
        <w:rPr>
          <w:rFonts w:ascii="PT Sans" w:hAnsi="PT Sans" w:cs="Arial"/>
          <w:b/>
          <w:bCs/>
          <w:u w:val="single"/>
        </w:rPr>
        <w:t>Job Purpose</w:t>
      </w: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</w:rPr>
      </w:pP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To carry out the professional duties of a teacher as circumstances may require and in</w:t>
      </w:r>
      <w:r w:rsidR="00B5687D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accordance with the school's policies under the direction of the Headteacher.</w:t>
      </w: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137B76" w:rsidRPr="00260A82" w:rsidRDefault="00137B76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  <w:b/>
          <w:bCs/>
          <w:u w:val="single"/>
        </w:rPr>
      </w:pPr>
      <w:r w:rsidRPr="00260A82">
        <w:rPr>
          <w:rFonts w:ascii="PT Sans" w:hAnsi="PT Sans" w:cs="Arial"/>
          <w:b/>
          <w:bCs/>
          <w:u w:val="single"/>
        </w:rPr>
        <w:t>Key Tasks</w:t>
      </w: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  <w:b/>
          <w:bCs/>
          <w:u w:val="single"/>
        </w:rPr>
      </w:pPr>
      <w:r w:rsidRPr="00260A82">
        <w:rPr>
          <w:rFonts w:ascii="PT Sans" w:hAnsi="PT Sans" w:cs="Arial"/>
          <w:b/>
          <w:bCs/>
          <w:u w:val="single"/>
        </w:rPr>
        <w:t>Planning, Teaching and Class Management</w:t>
      </w: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</w:rPr>
      </w:pPr>
    </w:p>
    <w:p w:rsidR="00893F45" w:rsidRPr="00260A82" w:rsidRDefault="00893F45" w:rsidP="00FF409A">
      <w:p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Teach allocated pupils by planning their teaching to achieve progression of learning</w:t>
      </w:r>
      <w:r w:rsidR="00FF409A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through: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ind w:left="1080" w:hanging="400"/>
        <w:rPr>
          <w:rFonts w:ascii="PT Sans" w:hAnsi="PT Sans" w:cs="Arial"/>
        </w:rPr>
      </w:pPr>
      <w:r w:rsidRPr="00260A82">
        <w:rPr>
          <w:rFonts w:ascii="PT Sans" w:hAnsi="PT Sans" w:cs="Arial"/>
        </w:rPr>
        <w:t>identifying clear learning objectives and specifying how they will be taught and assessed;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setting tasks which challenge pupils and ensure high levels of interest;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setting appropriate and demanding expectations;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setting clear targets, building on prior attainment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identifying SEN or very able pupils;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providing clear structures for lessons maintaining pace, motivation and challenge;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making effective use of assessment and ensure coverage of programmes of study;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ensuring effective teaching and best use of available time;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ind w:left="1080" w:hanging="400"/>
        <w:rPr>
          <w:rFonts w:ascii="PT Sans" w:hAnsi="PT Sans" w:cs="Arial"/>
        </w:rPr>
      </w:pPr>
      <w:r w:rsidRPr="00260A82">
        <w:rPr>
          <w:rFonts w:ascii="PT Sans" w:hAnsi="PT Sans" w:cs="Arial"/>
        </w:rPr>
        <w:t>maintaining discipline in accordance with the school's procedures and encouraging good practice with regard to punctuality, behaviour, standards of work and homework;</w:t>
      </w:r>
    </w:p>
    <w:p w:rsidR="00893F45" w:rsidRPr="00260A82" w:rsidRDefault="00893F45" w:rsidP="00893F45">
      <w:pPr>
        <w:numPr>
          <w:ilvl w:val="0"/>
          <w:numId w:val="8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using a variety of teaching methods to:</w:t>
      </w:r>
    </w:p>
    <w:p w:rsidR="00893F45" w:rsidRPr="00260A82" w:rsidRDefault="00893F45" w:rsidP="00EF2CD4">
      <w:pPr>
        <w:numPr>
          <w:ilvl w:val="0"/>
          <w:numId w:val="21"/>
        </w:numPr>
        <w:autoSpaceDE w:val="0"/>
        <w:autoSpaceDN w:val="0"/>
        <w:adjustRightInd w:val="0"/>
        <w:ind w:left="1418" w:hanging="278"/>
        <w:rPr>
          <w:rFonts w:ascii="PT Sans" w:hAnsi="PT Sans" w:cs="Arial"/>
        </w:rPr>
      </w:pPr>
      <w:r w:rsidRPr="00260A82">
        <w:rPr>
          <w:rFonts w:ascii="PT Sans" w:hAnsi="PT Sans" w:cs="Arial"/>
        </w:rPr>
        <w:t>match approach to content, structure information, present a set of key ideas and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use appropriate vocabulary</w:t>
      </w:r>
    </w:p>
    <w:p w:rsidR="00893F45" w:rsidRPr="00260A82" w:rsidRDefault="00893F45" w:rsidP="00EF2CD4">
      <w:pPr>
        <w:numPr>
          <w:ilvl w:val="0"/>
          <w:numId w:val="21"/>
        </w:numPr>
        <w:autoSpaceDE w:val="0"/>
        <w:autoSpaceDN w:val="0"/>
        <w:adjustRightInd w:val="0"/>
        <w:ind w:left="1418" w:hanging="278"/>
        <w:rPr>
          <w:rFonts w:ascii="PT Sans" w:hAnsi="PT Sans" w:cs="Arial"/>
        </w:rPr>
      </w:pPr>
      <w:r w:rsidRPr="00260A82">
        <w:rPr>
          <w:rFonts w:ascii="PT Sans" w:hAnsi="PT Sans" w:cs="Arial"/>
        </w:rPr>
        <w:t>use effective questioning, listen carefully to pupils, give attention to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errors and misconceptions</w:t>
      </w:r>
    </w:p>
    <w:p w:rsidR="00893F45" w:rsidRPr="00260A82" w:rsidRDefault="00893F45" w:rsidP="00EF2CD4">
      <w:pPr>
        <w:numPr>
          <w:ilvl w:val="0"/>
          <w:numId w:val="21"/>
        </w:numPr>
        <w:autoSpaceDE w:val="0"/>
        <w:autoSpaceDN w:val="0"/>
        <w:adjustRightInd w:val="0"/>
        <w:ind w:left="1418" w:hanging="278"/>
        <w:rPr>
          <w:rFonts w:ascii="PT Sans" w:hAnsi="PT Sans" w:cs="Arial"/>
        </w:rPr>
      </w:pPr>
      <w:r w:rsidRPr="00260A82">
        <w:rPr>
          <w:rFonts w:ascii="PT Sans" w:hAnsi="PT Sans" w:cs="Arial"/>
        </w:rPr>
        <w:t>select appropriate learning resources and develop skills for learning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through library, I.C.T. and other sources;</w:t>
      </w:r>
    </w:p>
    <w:p w:rsidR="00893F45" w:rsidRPr="00260A82" w:rsidRDefault="00893F45" w:rsidP="00EF2CD4">
      <w:pPr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993"/>
        <w:rPr>
          <w:rFonts w:ascii="PT Sans" w:hAnsi="PT Sans" w:cs="Arial"/>
        </w:rPr>
      </w:pPr>
      <w:r w:rsidRPr="00260A82">
        <w:rPr>
          <w:rFonts w:ascii="PT Sans" w:hAnsi="PT Sans" w:cs="Arial"/>
        </w:rPr>
        <w:t>ensuring pupils acquire and consolidate knowledge, skills and understanding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appropriate to the subject taught;</w:t>
      </w:r>
    </w:p>
    <w:p w:rsidR="00893F45" w:rsidRPr="00260A82" w:rsidRDefault="00893F45" w:rsidP="00EF2CD4">
      <w:pPr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evaluating own teaching critically to improve effectiveness;</w:t>
      </w:r>
    </w:p>
    <w:p w:rsidR="00893F45" w:rsidRPr="00260A82" w:rsidRDefault="00893F45" w:rsidP="00EF2CD4">
      <w:pPr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ensuring the effective and efficient deployment of classroom support</w:t>
      </w:r>
    </w:p>
    <w:p w:rsidR="00893F45" w:rsidRPr="00260A82" w:rsidRDefault="00893F45" w:rsidP="00EF2CD4">
      <w:pPr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taking account of pupils' needs by providing structured learning</w:t>
      </w:r>
    </w:p>
    <w:p w:rsidR="00893F45" w:rsidRPr="00260A82" w:rsidRDefault="00893F45" w:rsidP="00EF2CD4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encouraging pupils to think and talk about their learning, develop self</w:t>
      </w:r>
      <w:r w:rsidR="00FC13F9" w:rsidRPr="00260A82">
        <w:rPr>
          <w:rFonts w:ascii="PT Sans" w:hAnsi="PT Sans" w:cs="Arial"/>
        </w:rPr>
        <w:t>-</w:t>
      </w:r>
      <w:r w:rsidRPr="00260A82">
        <w:rPr>
          <w:rFonts w:ascii="PT Sans" w:hAnsi="PT Sans" w:cs="Arial"/>
        </w:rPr>
        <w:t>control and independence, concentrate and persevere, and listen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attentively;</w:t>
      </w:r>
    </w:p>
    <w:p w:rsidR="00893F45" w:rsidRPr="00260A82" w:rsidRDefault="00893F45" w:rsidP="00EF2CD4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using a variety of teaching strategies which involve pl</w:t>
      </w:r>
      <w:r w:rsidR="00137B76" w:rsidRPr="00260A82">
        <w:rPr>
          <w:rFonts w:ascii="PT Sans" w:hAnsi="PT Sans" w:cs="Arial"/>
        </w:rPr>
        <w:t xml:space="preserve">anned adult intervention, first </w:t>
      </w:r>
      <w:r w:rsidRPr="00260A82">
        <w:rPr>
          <w:rFonts w:ascii="PT Sans" w:hAnsi="PT Sans" w:cs="Arial"/>
        </w:rPr>
        <w:t>hand</w:t>
      </w:r>
      <w:r w:rsidR="00137B76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experience and play and talk as a vehicle for learning.</w:t>
      </w: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FC13F9" w:rsidRPr="00260A82" w:rsidRDefault="00FC13F9" w:rsidP="00893F45">
      <w:pPr>
        <w:autoSpaceDE w:val="0"/>
        <w:autoSpaceDN w:val="0"/>
        <w:adjustRightInd w:val="0"/>
        <w:rPr>
          <w:rFonts w:ascii="PT Sans" w:hAnsi="PT Sans" w:cs="Arial"/>
          <w:b/>
          <w:bCs/>
          <w:u w:val="single"/>
        </w:rPr>
      </w:pPr>
    </w:p>
    <w:p w:rsidR="00FC13F9" w:rsidRPr="00260A82" w:rsidRDefault="00FC13F9" w:rsidP="00893F45">
      <w:pPr>
        <w:autoSpaceDE w:val="0"/>
        <w:autoSpaceDN w:val="0"/>
        <w:adjustRightInd w:val="0"/>
        <w:rPr>
          <w:rFonts w:ascii="PT Sans" w:hAnsi="PT Sans" w:cs="Arial"/>
          <w:b/>
          <w:bCs/>
          <w:u w:val="single"/>
        </w:rPr>
      </w:pPr>
    </w:p>
    <w:p w:rsidR="00FC13F9" w:rsidRPr="00260A82" w:rsidRDefault="00FC13F9" w:rsidP="00893F45">
      <w:pPr>
        <w:autoSpaceDE w:val="0"/>
        <w:autoSpaceDN w:val="0"/>
        <w:adjustRightInd w:val="0"/>
        <w:rPr>
          <w:rFonts w:ascii="PT Sans" w:hAnsi="PT Sans" w:cs="Arial"/>
          <w:b/>
          <w:bCs/>
          <w:u w:val="single"/>
        </w:rPr>
      </w:pP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  <w:b/>
          <w:bCs/>
          <w:u w:val="single"/>
        </w:rPr>
      </w:pPr>
      <w:r w:rsidRPr="00260A82">
        <w:rPr>
          <w:rFonts w:ascii="PT Sans" w:hAnsi="PT Sans" w:cs="Arial"/>
          <w:b/>
          <w:bCs/>
          <w:u w:val="single"/>
        </w:rPr>
        <w:lastRenderedPageBreak/>
        <w:t>Monitoring, Assessment, Recording, Reporting</w:t>
      </w:r>
    </w:p>
    <w:p w:rsidR="00137B76" w:rsidRPr="00260A82" w:rsidRDefault="00137B76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</w:p>
    <w:p w:rsidR="00893F45" w:rsidRPr="00260A82" w:rsidRDefault="00893F45" w:rsidP="00137B76">
      <w:pPr>
        <w:numPr>
          <w:ilvl w:val="0"/>
          <w:numId w:val="10"/>
        </w:numPr>
        <w:autoSpaceDE w:val="0"/>
        <w:autoSpaceDN w:val="0"/>
        <w:adjustRightInd w:val="0"/>
        <w:ind w:left="1080" w:hanging="380"/>
        <w:rPr>
          <w:rFonts w:ascii="PT Sans" w:hAnsi="PT Sans" w:cs="Arial"/>
        </w:rPr>
      </w:pPr>
      <w:r w:rsidRPr="00260A82">
        <w:rPr>
          <w:rFonts w:ascii="PT Sans" w:hAnsi="PT Sans" w:cs="Arial"/>
        </w:rPr>
        <w:t>assess how well learning objectives have been achieved and use them to improve</w:t>
      </w:r>
      <w:r w:rsidR="00137B76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specific aspects of teaching;</w:t>
      </w:r>
    </w:p>
    <w:p w:rsidR="00893F45" w:rsidRPr="00260A82" w:rsidRDefault="00893F45" w:rsidP="00137B76">
      <w:pPr>
        <w:numPr>
          <w:ilvl w:val="0"/>
          <w:numId w:val="10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mark and monitor pupils' work and set targets for progress;</w:t>
      </w:r>
    </w:p>
    <w:p w:rsidR="00893F45" w:rsidRPr="00260A82" w:rsidRDefault="00893F45" w:rsidP="00137B76">
      <w:pPr>
        <w:numPr>
          <w:ilvl w:val="0"/>
          <w:numId w:val="10"/>
        </w:num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assess and record pupils' progress systematically and keep electronic record</w:t>
      </w:r>
      <w:r w:rsidR="00F35173" w:rsidRPr="00260A82">
        <w:rPr>
          <w:rFonts w:ascii="PT Sans" w:hAnsi="PT Sans" w:cs="Arial"/>
        </w:rPr>
        <w:t>s;</w:t>
      </w:r>
    </w:p>
    <w:p w:rsidR="00893F45" w:rsidRPr="00260A82" w:rsidRDefault="00893F45" w:rsidP="00137B76">
      <w:pPr>
        <w:numPr>
          <w:ilvl w:val="0"/>
          <w:numId w:val="10"/>
        </w:numPr>
        <w:autoSpaceDE w:val="0"/>
        <w:autoSpaceDN w:val="0"/>
        <w:adjustRightInd w:val="0"/>
        <w:ind w:left="1080" w:hanging="380"/>
        <w:rPr>
          <w:rFonts w:ascii="PT Sans" w:hAnsi="PT Sans" w:cs="Arial"/>
        </w:rPr>
      </w:pPr>
      <w:r w:rsidRPr="00260A82">
        <w:rPr>
          <w:rFonts w:ascii="PT Sans" w:hAnsi="PT Sans" w:cs="Arial"/>
        </w:rPr>
        <w:t>check work is understood and completed, monitor strengths and</w:t>
      </w:r>
      <w:r w:rsidR="00137B76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weaknesses, inform planning and recognise the level at which the pupil is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achieving;</w:t>
      </w:r>
    </w:p>
    <w:p w:rsidR="00FC13F9" w:rsidRPr="00260A82" w:rsidRDefault="00893F45" w:rsidP="00FC13F9">
      <w:pPr>
        <w:numPr>
          <w:ilvl w:val="0"/>
          <w:numId w:val="12"/>
        </w:numPr>
        <w:tabs>
          <w:tab w:val="clear" w:pos="1344"/>
          <w:tab w:val="num" w:pos="1080"/>
        </w:tabs>
        <w:autoSpaceDE w:val="0"/>
        <w:autoSpaceDN w:val="0"/>
        <w:adjustRightInd w:val="0"/>
        <w:ind w:left="1080" w:hanging="360"/>
        <w:rPr>
          <w:rFonts w:ascii="PT Sans" w:hAnsi="PT Sans" w:cs="Arial"/>
        </w:rPr>
      </w:pPr>
      <w:r w:rsidRPr="00260A82">
        <w:rPr>
          <w:rFonts w:ascii="PT Sans" w:hAnsi="PT Sans" w:cs="Arial"/>
        </w:rPr>
        <w:t xml:space="preserve">undertake assessment of children as </w:t>
      </w:r>
      <w:r w:rsidR="00FC13F9" w:rsidRPr="00260A82">
        <w:rPr>
          <w:rFonts w:ascii="PT Sans" w:hAnsi="PT Sans" w:cs="Arial"/>
        </w:rPr>
        <w:t>required for statutory assessment including moderation</w:t>
      </w:r>
    </w:p>
    <w:p w:rsidR="00893F45" w:rsidRPr="00260A82" w:rsidRDefault="00893F45" w:rsidP="00137B76">
      <w:pPr>
        <w:numPr>
          <w:ilvl w:val="0"/>
          <w:numId w:val="12"/>
        </w:numPr>
        <w:tabs>
          <w:tab w:val="clear" w:pos="1344"/>
        </w:tabs>
        <w:autoSpaceDE w:val="0"/>
        <w:autoSpaceDN w:val="0"/>
        <w:adjustRightInd w:val="0"/>
        <w:ind w:left="1080" w:hanging="360"/>
        <w:rPr>
          <w:rFonts w:ascii="PT Sans" w:hAnsi="PT Sans" w:cs="Arial"/>
        </w:rPr>
      </w:pPr>
      <w:r w:rsidRPr="00260A82">
        <w:rPr>
          <w:rFonts w:ascii="PT Sans" w:hAnsi="PT Sans" w:cs="Arial"/>
        </w:rPr>
        <w:t>prepare and present informative reports to parents.</w:t>
      </w:r>
    </w:p>
    <w:p w:rsidR="00FC13F9" w:rsidRPr="00260A82" w:rsidRDefault="00FC13F9" w:rsidP="00FC13F9">
      <w:pPr>
        <w:autoSpaceDE w:val="0"/>
        <w:autoSpaceDN w:val="0"/>
        <w:adjustRightInd w:val="0"/>
        <w:rPr>
          <w:rFonts w:ascii="PT Sans" w:hAnsi="PT Sans" w:cs="Arial"/>
        </w:rPr>
      </w:pPr>
    </w:p>
    <w:p w:rsidR="00137B76" w:rsidRPr="00260A82" w:rsidRDefault="00FC13F9" w:rsidP="00893F45">
      <w:pPr>
        <w:autoSpaceDE w:val="0"/>
        <w:autoSpaceDN w:val="0"/>
        <w:adjustRightInd w:val="0"/>
        <w:rPr>
          <w:rFonts w:ascii="PT Sans" w:hAnsi="PT Sans" w:cs="Arial"/>
          <w:b/>
          <w:bCs/>
        </w:rPr>
      </w:pPr>
      <w:r w:rsidRPr="00260A82">
        <w:rPr>
          <w:rFonts w:ascii="PT Sans" w:hAnsi="PT Sans" w:cs="Arial"/>
          <w:b/>
          <w:u w:val="single"/>
        </w:rPr>
        <w:t>Subject Responsibility</w:t>
      </w:r>
      <w:r w:rsidR="00DA4C89">
        <w:rPr>
          <w:rFonts w:ascii="PT Sans" w:hAnsi="PT Sans" w:cs="Arial"/>
          <w:b/>
          <w:u w:val="single"/>
        </w:rPr>
        <w:t xml:space="preserve"> (only applies to RQTs and above)</w:t>
      </w:r>
    </w:p>
    <w:p w:rsidR="00FC13F9" w:rsidRPr="00260A82" w:rsidRDefault="00FC13F9" w:rsidP="00FC13F9">
      <w:pPr>
        <w:numPr>
          <w:ilvl w:val="0"/>
          <w:numId w:val="22"/>
        </w:numPr>
        <w:autoSpaceDE w:val="0"/>
        <w:autoSpaceDN w:val="0"/>
        <w:adjustRightInd w:val="0"/>
        <w:rPr>
          <w:rFonts w:ascii="PT Sans" w:hAnsi="PT Sans" w:cs="Arial"/>
          <w:bCs/>
        </w:rPr>
      </w:pPr>
      <w:r w:rsidRPr="00260A82">
        <w:rPr>
          <w:rFonts w:ascii="PT Sans" w:hAnsi="PT Sans" w:cs="Arial"/>
          <w:bCs/>
        </w:rPr>
        <w:t>Lead and manage a foundation subject across the school</w:t>
      </w:r>
    </w:p>
    <w:p w:rsidR="00137B76" w:rsidRPr="00260A82" w:rsidRDefault="00137B76" w:rsidP="00137B76">
      <w:pPr>
        <w:autoSpaceDE w:val="0"/>
        <w:autoSpaceDN w:val="0"/>
        <w:adjustRightInd w:val="0"/>
        <w:rPr>
          <w:rFonts w:ascii="PT Sans" w:hAnsi="PT Sans" w:cs="Arial"/>
        </w:rPr>
      </w:pP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Whilst every effort has been made to explain the main duties and responsibilities of the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post, each individual task undertaken may not be identified. Employees will be expected to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comply with any reasonable request from a manager to undertake work of a similar level that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is not specified in this job description.</w:t>
      </w:r>
    </w:p>
    <w:p w:rsidR="00137B76" w:rsidRPr="00260A82" w:rsidRDefault="00137B76" w:rsidP="00893F45">
      <w:pPr>
        <w:autoSpaceDE w:val="0"/>
        <w:autoSpaceDN w:val="0"/>
        <w:adjustRightInd w:val="0"/>
        <w:rPr>
          <w:rFonts w:ascii="PT Sans" w:hAnsi="PT Sans" w:cs="Arial"/>
        </w:rPr>
      </w:pPr>
    </w:p>
    <w:p w:rsidR="00893F45" w:rsidRPr="00260A82" w:rsidRDefault="00893F45" w:rsidP="00893F45">
      <w:p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This job description may be amended at any time following discussion between the</w:t>
      </w:r>
      <w:r w:rsidR="00EF2CD4" w:rsidRPr="00260A82">
        <w:rPr>
          <w:rFonts w:ascii="PT Sans" w:hAnsi="PT Sans" w:cs="Arial"/>
        </w:rPr>
        <w:t xml:space="preserve"> </w:t>
      </w:r>
      <w:r w:rsidRPr="00260A82">
        <w:rPr>
          <w:rFonts w:ascii="PT Sans" w:hAnsi="PT Sans" w:cs="Arial"/>
        </w:rPr>
        <w:t>Headteacher and memb</w:t>
      </w:r>
      <w:r w:rsidR="00FF409A" w:rsidRPr="00260A82">
        <w:rPr>
          <w:rFonts w:ascii="PT Sans" w:hAnsi="PT Sans" w:cs="Arial"/>
        </w:rPr>
        <w:t>er of staff.</w:t>
      </w:r>
    </w:p>
    <w:p w:rsidR="00137B76" w:rsidRPr="00260A82" w:rsidRDefault="00137B76" w:rsidP="00893F45">
      <w:pPr>
        <w:autoSpaceDE w:val="0"/>
        <w:autoSpaceDN w:val="0"/>
        <w:adjustRightInd w:val="0"/>
        <w:rPr>
          <w:rFonts w:ascii="PT Sans" w:hAnsi="PT Sans" w:cs="Arial"/>
        </w:rPr>
      </w:pPr>
    </w:p>
    <w:p w:rsidR="00137B76" w:rsidRPr="00260A82" w:rsidRDefault="00137B76" w:rsidP="00893F45">
      <w:pPr>
        <w:autoSpaceDE w:val="0"/>
        <w:autoSpaceDN w:val="0"/>
        <w:adjustRightInd w:val="0"/>
        <w:rPr>
          <w:rFonts w:ascii="PT Sans" w:hAnsi="PT Sans" w:cs="Arial"/>
        </w:rPr>
      </w:pPr>
    </w:p>
    <w:p w:rsidR="00CB4F83" w:rsidRDefault="00893F45" w:rsidP="00EF2CD4">
      <w:pPr>
        <w:autoSpaceDE w:val="0"/>
        <w:autoSpaceDN w:val="0"/>
        <w:adjustRightInd w:val="0"/>
        <w:rPr>
          <w:rFonts w:ascii="PT Sans" w:hAnsi="PT Sans" w:cs="Arial"/>
        </w:rPr>
      </w:pPr>
      <w:r w:rsidRPr="00260A82">
        <w:rPr>
          <w:rFonts w:ascii="PT Sans" w:hAnsi="PT Sans" w:cs="Arial"/>
        </w:rPr>
        <w:t>Signed………………………………………………… Dated…………………………</w:t>
      </w:r>
    </w:p>
    <w:p w:rsidR="00961829" w:rsidRDefault="00961829" w:rsidP="00EF2CD4">
      <w:pPr>
        <w:autoSpaceDE w:val="0"/>
        <w:autoSpaceDN w:val="0"/>
        <w:adjustRightInd w:val="0"/>
        <w:rPr>
          <w:rFonts w:ascii="PT Sans" w:hAnsi="PT Sans" w:cs="Arial"/>
        </w:rPr>
      </w:pPr>
    </w:p>
    <w:p w:rsidR="00961829" w:rsidRDefault="00961829" w:rsidP="00961829">
      <w:pPr>
        <w:pStyle w:val="Title"/>
        <w:rPr>
          <w:rFonts w:ascii="Arial" w:hAnsi="Arial" w:cs="Arial"/>
          <w:b/>
          <w:sz w:val="20"/>
        </w:rPr>
      </w:pPr>
      <w:r>
        <w:rPr>
          <w:rFonts w:ascii="PT Sans" w:hAnsi="PT Sans" w:cs="Arial"/>
        </w:rPr>
        <w:br w:type="page"/>
      </w:r>
    </w:p>
    <w:p w:rsidR="00961829" w:rsidRDefault="0018329C" w:rsidP="00961829">
      <w:pPr>
        <w:pStyle w:val="Tit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858A831" wp14:editId="1C3917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1283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1D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57785</wp:posOffset>
            </wp:positionV>
            <wp:extent cx="1114425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829" w:rsidRDefault="00961829" w:rsidP="00961829">
      <w:pPr>
        <w:pStyle w:val="Title"/>
        <w:rPr>
          <w:rFonts w:ascii="Arial" w:hAnsi="Arial" w:cs="Arial"/>
          <w:b/>
          <w:sz w:val="20"/>
        </w:rPr>
      </w:pPr>
    </w:p>
    <w:p w:rsidR="00961829" w:rsidRDefault="00961829" w:rsidP="00961829">
      <w:pPr>
        <w:pStyle w:val="Title"/>
        <w:rPr>
          <w:rFonts w:ascii="Arial" w:hAnsi="Arial" w:cs="Arial"/>
          <w:b/>
          <w:sz w:val="20"/>
        </w:rPr>
      </w:pPr>
      <w:r w:rsidRPr="00ED39F1">
        <w:rPr>
          <w:rFonts w:ascii="Arial" w:hAnsi="Arial" w:cs="Arial"/>
          <w:b/>
          <w:sz w:val="20"/>
        </w:rPr>
        <w:t>PERSON</w:t>
      </w:r>
      <w:r>
        <w:rPr>
          <w:rFonts w:ascii="Arial" w:hAnsi="Arial" w:cs="Arial"/>
          <w:b/>
          <w:sz w:val="20"/>
        </w:rPr>
        <w:t>AL SPECIFICATION</w:t>
      </w:r>
    </w:p>
    <w:p w:rsidR="00961829" w:rsidRDefault="0018329C" w:rsidP="00961829">
      <w:pPr>
        <w:pStyle w:val="Tit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Fulltime</w:t>
      </w:r>
      <w:r w:rsidR="00961829">
        <w:rPr>
          <w:rFonts w:ascii="Arial" w:hAnsi="Arial" w:cs="Arial"/>
          <w:b/>
          <w:sz w:val="20"/>
        </w:rPr>
        <w:t xml:space="preserve"> Class Teacher</w:t>
      </w:r>
    </w:p>
    <w:p w:rsidR="00961829" w:rsidRPr="00ED39F1" w:rsidRDefault="00961829" w:rsidP="00961829">
      <w:pPr>
        <w:pStyle w:val="Title"/>
        <w:rPr>
          <w:rFonts w:ascii="Arial" w:hAnsi="Arial" w:cs="Arial"/>
          <w:b/>
          <w:sz w:val="20"/>
        </w:rPr>
      </w:pPr>
    </w:p>
    <w:p w:rsidR="00961829" w:rsidRPr="00ED39F1" w:rsidRDefault="00961829" w:rsidP="00961829">
      <w:pPr>
        <w:pStyle w:val="Title"/>
        <w:rPr>
          <w:rFonts w:ascii="Arial" w:hAnsi="Arial" w:cs="Arial"/>
          <w:b/>
          <w:sz w:val="20"/>
        </w:rPr>
      </w:pPr>
    </w:p>
    <w:tbl>
      <w:tblPr>
        <w:tblW w:w="10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786"/>
        <w:gridCol w:w="2409"/>
        <w:gridCol w:w="1665"/>
      </w:tblGrid>
      <w:tr w:rsidR="00961829" w:rsidRPr="00ED39F1" w:rsidTr="00B51AE3">
        <w:trPr>
          <w:trHeight w:val="1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tabs>
                <w:tab w:val="left" w:pos="1050"/>
              </w:tabs>
              <w:ind w:left="-851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ab/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pStyle w:val="Heading1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CE362B">
              <w:rPr>
                <w:rFonts w:ascii="Calibri" w:hAnsi="Calibri" w:cs="Arial"/>
                <w:b w:val="0"/>
                <w:sz w:val="24"/>
                <w:szCs w:val="24"/>
              </w:rPr>
              <w:t>ESSENTIAL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pStyle w:val="Heading1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CE362B">
              <w:rPr>
                <w:rFonts w:ascii="Calibri" w:hAnsi="Calibri" w:cs="Arial"/>
                <w:b w:val="0"/>
                <w:sz w:val="24"/>
                <w:szCs w:val="24"/>
              </w:rPr>
              <w:t>DESIRABLE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pStyle w:val="Heading1"/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CE362B">
              <w:rPr>
                <w:rFonts w:ascii="Calibri" w:hAnsi="Calibri" w:cs="Arial"/>
                <w:b w:val="0"/>
                <w:sz w:val="24"/>
                <w:szCs w:val="24"/>
              </w:rPr>
              <w:t xml:space="preserve">Stage </w:t>
            </w:r>
          </w:p>
          <w:p w:rsidR="00961829" w:rsidRPr="00CE362B" w:rsidRDefault="00961829" w:rsidP="00B51AE3">
            <w:pPr>
              <w:pStyle w:val="Heading1"/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CE362B">
              <w:rPr>
                <w:rFonts w:ascii="Calibri" w:hAnsi="Calibri" w:cs="Arial"/>
                <w:b w:val="0"/>
                <w:sz w:val="24"/>
                <w:szCs w:val="24"/>
              </w:rPr>
              <w:t>Identified</w:t>
            </w:r>
          </w:p>
        </w:tc>
      </w:tr>
      <w:tr w:rsidR="00961829" w:rsidRPr="00ED39F1" w:rsidTr="00B51AE3">
        <w:trPr>
          <w:trHeight w:val="9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pStyle w:val="Heading2"/>
              <w:rPr>
                <w:rFonts w:ascii="Calibri" w:hAnsi="Calibri" w:cs="Arial"/>
                <w:szCs w:val="24"/>
              </w:rPr>
            </w:pPr>
            <w:r w:rsidRPr="00CE362B">
              <w:rPr>
                <w:rFonts w:ascii="Calibri" w:hAnsi="Calibri" w:cs="Arial"/>
                <w:szCs w:val="24"/>
              </w:rPr>
              <w:t xml:space="preserve">QUALIFICATIONS /EDUCATION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Default="00961829" w:rsidP="00B51AE3">
            <w:pPr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Qualified Teacher Status</w:t>
            </w:r>
          </w:p>
          <w:p w:rsidR="00052BA2" w:rsidRPr="00CE362B" w:rsidRDefault="00052BA2" w:rsidP="00B51AE3">
            <w:pPr>
              <w:rPr>
                <w:rFonts w:ascii="Calibri" w:hAnsi="Calibri" w:cs="Arial"/>
              </w:rPr>
            </w:pPr>
          </w:p>
          <w:p w:rsidR="00961829" w:rsidRPr="00CE362B" w:rsidRDefault="00961829" w:rsidP="00B51AE3">
            <w:pPr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 xml:space="preserve">Evidence of </w:t>
            </w:r>
            <w:r w:rsidR="00052BA2">
              <w:rPr>
                <w:rFonts w:ascii="Calibri" w:hAnsi="Calibri" w:cs="Arial"/>
              </w:rPr>
              <w:t xml:space="preserve">recent </w:t>
            </w:r>
            <w:r w:rsidRPr="00CE362B">
              <w:rPr>
                <w:rFonts w:ascii="Calibri" w:hAnsi="Calibri" w:cs="Arial"/>
              </w:rPr>
              <w:t>Continuing Professional Development</w:t>
            </w:r>
            <w:r w:rsidR="00052BA2">
              <w:rPr>
                <w:rFonts w:ascii="Calibri" w:hAnsi="Calibri" w:cs="Arial"/>
              </w:rPr>
              <w:t xml:space="preserve"> </w:t>
            </w:r>
            <w:r w:rsidR="00052BA2">
              <w:rPr>
                <w:rFonts w:ascii="Calibri" w:hAnsi="Calibri" w:cs="Arial"/>
              </w:rPr>
              <w:t xml:space="preserve">including </w:t>
            </w:r>
            <w:r w:rsidR="00052BA2" w:rsidRPr="00CE362B">
              <w:rPr>
                <w:rFonts w:ascii="Calibri" w:hAnsi="Calibri" w:cs="Arial"/>
              </w:rPr>
              <w:t>safeguarding training</w:t>
            </w:r>
            <w:r w:rsidR="00052BA2">
              <w:rPr>
                <w:rFonts w:ascii="Calibri" w:hAnsi="Calibri" w:cs="Arial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18329C" w:rsidRDefault="00052BA2" w:rsidP="001832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Participation in collaborative CPD work.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Application</w:t>
            </w:r>
          </w:p>
        </w:tc>
      </w:tr>
      <w:tr w:rsidR="00961829" w:rsidRPr="00ED39F1" w:rsidTr="00B51AE3">
        <w:trPr>
          <w:trHeight w:val="17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pStyle w:val="Heading2"/>
              <w:rPr>
                <w:rFonts w:ascii="Calibri" w:hAnsi="Calibri" w:cs="Arial"/>
                <w:szCs w:val="24"/>
              </w:rPr>
            </w:pPr>
            <w:r w:rsidRPr="00CE362B">
              <w:rPr>
                <w:rFonts w:ascii="Calibri" w:hAnsi="Calibri" w:cs="Arial"/>
                <w:szCs w:val="24"/>
              </w:rPr>
              <w:t>EXPERIENCE/ KNOWLEDGE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>Rece</w:t>
            </w:r>
            <w:r>
              <w:rPr>
                <w:rFonts w:ascii="Calibri" w:hAnsi="Calibri"/>
              </w:rPr>
              <w:t xml:space="preserve">nt experience of teaching in a primary school </w:t>
            </w:r>
            <w:r w:rsidRPr="00CE362B">
              <w:rPr>
                <w:rFonts w:ascii="Calibri" w:hAnsi="Calibri"/>
              </w:rPr>
              <w:t>with evidence of having achieved successful pupil outcomes.</w:t>
            </w:r>
          </w:p>
          <w:p w:rsidR="00961829" w:rsidRDefault="00961829" w:rsidP="00B51AE3">
            <w:pPr>
              <w:pStyle w:val="Default"/>
              <w:rPr>
                <w:rFonts w:ascii="Calibri" w:hAnsi="Calibri"/>
              </w:rPr>
            </w:pPr>
            <w:r w:rsidRPr="004B1210">
              <w:rPr>
                <w:rFonts w:ascii="Calibri" w:hAnsi="Calibri"/>
              </w:rPr>
              <w:t>Understand the importance of personalised learning</w:t>
            </w:r>
            <w:r w:rsidR="0018329C">
              <w:rPr>
                <w:rFonts w:ascii="Calibri" w:hAnsi="Calibri"/>
              </w:rPr>
              <w:t xml:space="preserve"> and supporting vulnerable learners</w:t>
            </w:r>
            <w:r>
              <w:rPr>
                <w:rFonts w:ascii="Calibri" w:hAnsi="Calibri"/>
              </w:rPr>
              <w:t>.</w:t>
            </w:r>
          </w:p>
          <w:p w:rsidR="00961829" w:rsidRDefault="00961829" w:rsidP="00B51AE3">
            <w:pPr>
              <w:pStyle w:val="Default"/>
              <w:rPr>
                <w:rFonts w:ascii="Calibri" w:hAnsi="Calibri"/>
              </w:rPr>
            </w:pPr>
            <w:r w:rsidRPr="004B1210">
              <w:rPr>
                <w:rFonts w:ascii="Calibri" w:hAnsi="Calibri"/>
              </w:rPr>
              <w:t>Evidence of experience</w:t>
            </w:r>
            <w:r>
              <w:rPr>
                <w:rFonts w:ascii="Calibri" w:hAnsi="Calibri"/>
              </w:rPr>
              <w:t xml:space="preserve"> and thorough knowledge of </w:t>
            </w:r>
            <w:r w:rsidRPr="004B1210">
              <w:rPr>
                <w:rFonts w:ascii="Calibri" w:hAnsi="Calibri"/>
              </w:rPr>
              <w:t>the New National Curriculum</w:t>
            </w:r>
            <w:r>
              <w:rPr>
                <w:rFonts w:ascii="Calibri" w:hAnsi="Calibri"/>
              </w:rPr>
              <w:t>.</w:t>
            </w:r>
          </w:p>
          <w:p w:rsidR="00961829" w:rsidRDefault="00961829" w:rsidP="00B51AE3">
            <w:pPr>
              <w:pStyle w:val="Default"/>
              <w:rPr>
                <w:rFonts w:ascii="Calibri" w:hAnsi="Calibri"/>
              </w:rPr>
            </w:pPr>
            <w:r w:rsidRPr="004B1210">
              <w:rPr>
                <w:rFonts w:ascii="Calibri" w:hAnsi="Calibri"/>
              </w:rPr>
              <w:t>Evidence of a range of teaching and learning strategies</w:t>
            </w:r>
            <w:r>
              <w:rPr>
                <w:rFonts w:ascii="Calibri" w:hAnsi="Calibri"/>
              </w:rPr>
              <w:t>.</w:t>
            </w:r>
          </w:p>
          <w:p w:rsidR="00961829" w:rsidRDefault="00961829" w:rsidP="00B51AE3">
            <w:pPr>
              <w:pStyle w:val="Default"/>
              <w:rPr>
                <w:rFonts w:ascii="Calibri" w:hAnsi="Calibri"/>
              </w:rPr>
            </w:pPr>
            <w:r w:rsidRPr="004B1210">
              <w:rPr>
                <w:rFonts w:ascii="Calibri" w:hAnsi="Calibri"/>
              </w:rPr>
              <w:t xml:space="preserve">Evidence of teaching and learning judged </w:t>
            </w:r>
            <w:r>
              <w:rPr>
                <w:rFonts w:ascii="Calibri" w:hAnsi="Calibri"/>
              </w:rPr>
              <w:t>to be</w:t>
            </w:r>
            <w:r w:rsidRPr="004B1210">
              <w:rPr>
                <w:rFonts w:ascii="Calibri" w:hAnsi="Calibri"/>
              </w:rPr>
              <w:t xml:space="preserve"> consistently good</w:t>
            </w:r>
            <w:r>
              <w:rPr>
                <w:rFonts w:ascii="Calibri" w:hAnsi="Calibri"/>
              </w:rPr>
              <w:t xml:space="preserve"> or better.</w:t>
            </w:r>
          </w:p>
          <w:p w:rsidR="00961829" w:rsidRPr="00CE362B" w:rsidRDefault="00961829" w:rsidP="00B51AE3">
            <w:pPr>
              <w:rPr>
                <w:rFonts w:ascii="Calibri" w:hAnsi="Calibri" w:cs="Arial"/>
              </w:rPr>
            </w:pPr>
            <w:r w:rsidRPr="00CE362B">
              <w:rPr>
                <w:rFonts w:ascii="Calibri" w:hAnsi="Calibri"/>
              </w:rPr>
              <w:t xml:space="preserve">Thorough understanding of the safeguarding of children. </w:t>
            </w:r>
            <w:r w:rsidRPr="00CE362B">
              <w:rPr>
                <w:rFonts w:ascii="Calibri" w:hAnsi="Calibri" w:cs="Arial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29C" w:rsidRDefault="0018329C" w:rsidP="00B51A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teaching</w:t>
            </w:r>
            <w:r w:rsidR="00052BA2">
              <w:rPr>
                <w:rFonts w:ascii="Calibri" w:hAnsi="Calibri" w:cs="Arial"/>
              </w:rPr>
              <w:t xml:space="preserve"> in</w:t>
            </w:r>
            <w:r>
              <w:rPr>
                <w:rFonts w:ascii="Calibri" w:hAnsi="Calibri" w:cs="Arial"/>
              </w:rPr>
              <w:t xml:space="preserve"> KS1. </w:t>
            </w:r>
          </w:p>
          <w:p w:rsidR="0018329C" w:rsidRDefault="0018329C" w:rsidP="00B51AE3">
            <w:pPr>
              <w:rPr>
                <w:rFonts w:ascii="Calibri" w:hAnsi="Calibri" w:cs="Arial"/>
              </w:rPr>
            </w:pPr>
          </w:p>
          <w:p w:rsidR="0018329C" w:rsidRPr="00CE362B" w:rsidRDefault="0018329C" w:rsidP="00B51A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Familiar with Little </w:t>
            </w:r>
            <w:proofErr w:type="spellStart"/>
            <w:r>
              <w:rPr>
                <w:rFonts w:ascii="Calibri" w:hAnsi="Calibri" w:cs="Arial"/>
              </w:rPr>
              <w:t>Wandle</w:t>
            </w:r>
            <w:proofErr w:type="spellEnd"/>
            <w:r>
              <w:rPr>
                <w:rFonts w:ascii="Calibri" w:hAnsi="Calibri" w:cs="Arial"/>
              </w:rPr>
              <w:t xml:space="preserve"> phonic scheme.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Application</w:t>
            </w:r>
          </w:p>
          <w:p w:rsidR="00961829" w:rsidRPr="00CE362B" w:rsidRDefault="00961829" w:rsidP="00B51AE3">
            <w:pPr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Observation</w:t>
            </w:r>
          </w:p>
          <w:p w:rsidR="00961829" w:rsidRPr="00CE362B" w:rsidRDefault="00961829" w:rsidP="00B51AE3">
            <w:pPr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Interview</w:t>
            </w:r>
          </w:p>
          <w:p w:rsidR="00961829" w:rsidRPr="00CE362B" w:rsidRDefault="00961829" w:rsidP="00B51AE3">
            <w:pPr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Reference</w:t>
            </w:r>
          </w:p>
        </w:tc>
      </w:tr>
      <w:tr w:rsidR="00961829" w:rsidRPr="00ED39F1" w:rsidTr="00B51AE3">
        <w:trPr>
          <w:trHeight w:val="10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rPr>
                <w:rFonts w:ascii="Calibri" w:hAnsi="Calibri" w:cs="Arial"/>
                <w:b/>
              </w:rPr>
            </w:pPr>
            <w:r w:rsidRPr="00CE362B">
              <w:rPr>
                <w:rFonts w:ascii="Calibri" w:hAnsi="Calibri" w:cs="Arial"/>
                <w:b/>
              </w:rPr>
              <w:t>SKILLS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>Excellent teacher, with high expectations of self and all pupils.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Able to stimulate children’s interest and engagement in learning.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Able to use ICT effectively to enhance learning.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Able to monitor and evaluate pupil progress in order to identify and plan for next steps in learning.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Uses a range of strategies to promote high standards of behaviour.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Effective use of a range of </w:t>
            </w:r>
            <w:proofErr w:type="spellStart"/>
            <w:r w:rsidRPr="00CE362B">
              <w:rPr>
                <w:rFonts w:ascii="Calibri" w:hAnsi="Calibri"/>
              </w:rPr>
              <w:t>AfL</w:t>
            </w:r>
            <w:proofErr w:type="spellEnd"/>
            <w:r w:rsidRPr="00CE362B">
              <w:rPr>
                <w:rFonts w:ascii="Calibri" w:hAnsi="Calibri"/>
              </w:rPr>
              <w:t xml:space="preserve"> strategies to enhance pupil progress.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Able to lead at least one curriculum area across the whole school. </w:t>
            </w:r>
          </w:p>
          <w:p w:rsidR="00961829" w:rsidRPr="00CE362B" w:rsidRDefault="00961829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  <w:r w:rsidRPr="00CE362B">
              <w:rPr>
                <w:rFonts w:ascii="Calibri" w:hAnsi="Calibri"/>
              </w:rPr>
              <w:t>Excellent communication skills both written and oral</w:t>
            </w:r>
            <w:r w:rsidR="00052BA2">
              <w:rPr>
                <w:rFonts w:ascii="Calibri" w:hAnsi="Calibri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Experience of planning as part of a team.</w:t>
            </w:r>
          </w:p>
          <w:p w:rsidR="00961829" w:rsidRDefault="00961829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</w:p>
          <w:p w:rsidR="0018329C" w:rsidRDefault="0018329C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teaching mixed age classes.</w:t>
            </w:r>
          </w:p>
          <w:p w:rsidR="0018329C" w:rsidRDefault="0018329C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</w:p>
          <w:p w:rsidR="0018329C" w:rsidRPr="00CE362B" w:rsidRDefault="0018329C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Experience of supporting colleagues to develop </w:t>
            </w:r>
            <w:r w:rsidR="00052BA2">
              <w:rPr>
                <w:rFonts w:ascii="Calibri" w:hAnsi="Calibri" w:cs="Arial"/>
              </w:rPr>
              <w:t xml:space="preserve">best </w:t>
            </w:r>
            <w:r>
              <w:rPr>
                <w:rFonts w:ascii="Calibri" w:hAnsi="Calibri" w:cs="Arial"/>
              </w:rPr>
              <w:t xml:space="preserve">practice. </w:t>
            </w:r>
          </w:p>
          <w:p w:rsidR="00961829" w:rsidRPr="00CE362B" w:rsidRDefault="00961829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</w:p>
          <w:p w:rsidR="00961829" w:rsidRPr="00CE362B" w:rsidRDefault="0018329C" w:rsidP="00B51AE3">
            <w:pPr>
              <w:tabs>
                <w:tab w:val="left" w:pos="48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Proven examples of leading innovative work in school.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tabs>
                <w:tab w:val="left" w:pos="486"/>
              </w:tabs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Application</w:t>
            </w:r>
          </w:p>
          <w:p w:rsidR="00961829" w:rsidRPr="00CE362B" w:rsidRDefault="00961829" w:rsidP="00B51AE3">
            <w:pPr>
              <w:tabs>
                <w:tab w:val="left" w:pos="486"/>
              </w:tabs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Observation</w:t>
            </w:r>
          </w:p>
          <w:p w:rsidR="00961829" w:rsidRPr="00CE362B" w:rsidRDefault="00961829" w:rsidP="00B51AE3">
            <w:pPr>
              <w:tabs>
                <w:tab w:val="left" w:pos="486"/>
              </w:tabs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Interview</w:t>
            </w:r>
          </w:p>
          <w:p w:rsidR="00961829" w:rsidRPr="00CE362B" w:rsidRDefault="00961829" w:rsidP="00B51AE3">
            <w:pPr>
              <w:tabs>
                <w:tab w:val="left" w:pos="486"/>
              </w:tabs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Reference</w:t>
            </w:r>
          </w:p>
        </w:tc>
      </w:tr>
      <w:tr w:rsidR="00961829" w:rsidRPr="00ED39F1" w:rsidTr="00B51AE3">
        <w:trPr>
          <w:trHeight w:val="10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rPr>
                <w:rFonts w:ascii="Calibri" w:hAnsi="Calibri" w:cs="Arial"/>
                <w:b/>
              </w:rPr>
            </w:pPr>
            <w:r w:rsidRPr="00CE362B">
              <w:rPr>
                <w:rFonts w:ascii="Calibri" w:hAnsi="Calibri" w:cs="Arial"/>
                <w:b/>
              </w:rPr>
              <w:t>PERSONAL ATTRIBUTES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29C" w:rsidRDefault="0018329C" w:rsidP="00B51AE3">
            <w:pPr>
              <w:tabs>
                <w:tab w:val="left" w:pos="743"/>
              </w:tabs>
              <w:ind w:left="2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Friendly, caring attitude towards children, colleagues and parents. </w:t>
            </w:r>
          </w:p>
          <w:p w:rsidR="0018329C" w:rsidRDefault="0018329C" w:rsidP="00B51AE3">
            <w:pPr>
              <w:tabs>
                <w:tab w:val="left" w:pos="743"/>
              </w:tabs>
              <w:ind w:left="2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Organised and understands the demands of the job. </w:t>
            </w:r>
          </w:p>
          <w:p w:rsidR="0018329C" w:rsidRDefault="0018329C" w:rsidP="00B51AE3">
            <w:pPr>
              <w:tabs>
                <w:tab w:val="left" w:pos="743"/>
              </w:tabs>
              <w:ind w:left="2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Keen to be involved in the wider life of school.</w:t>
            </w:r>
          </w:p>
          <w:p w:rsidR="0018329C" w:rsidRDefault="0018329C" w:rsidP="00B51AE3">
            <w:pPr>
              <w:tabs>
                <w:tab w:val="left" w:pos="743"/>
              </w:tabs>
              <w:ind w:left="2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Dedicated and passionate about teaching.</w:t>
            </w:r>
          </w:p>
          <w:p w:rsidR="00961829" w:rsidRPr="004B1210" w:rsidRDefault="0018329C" w:rsidP="00B51AE3">
            <w:pPr>
              <w:tabs>
                <w:tab w:val="left" w:pos="743"/>
              </w:tabs>
              <w:ind w:left="2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 effective team player.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4B1210">
              <w:rPr>
                <w:rFonts w:ascii="Calibri" w:hAnsi="Calibri"/>
              </w:rPr>
              <w:t>Actively committed to the prin</w:t>
            </w:r>
            <w:r>
              <w:rPr>
                <w:rFonts w:ascii="Calibri" w:hAnsi="Calibri"/>
              </w:rPr>
              <w:t>ciples of</w:t>
            </w:r>
            <w:r w:rsidRPr="004B1210">
              <w:rPr>
                <w:rFonts w:ascii="Calibri" w:hAnsi="Calibri"/>
              </w:rPr>
              <w:t xml:space="preserve"> the school’s Equal Rights policies and practices. 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Able to support the vision and aims of the school.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>R</w:t>
            </w:r>
            <w:r w:rsidR="0018329C">
              <w:rPr>
                <w:rFonts w:ascii="Calibri" w:hAnsi="Calibri"/>
              </w:rPr>
              <w:t>eliable, r</w:t>
            </w:r>
            <w:r w:rsidRPr="00CE362B">
              <w:rPr>
                <w:rFonts w:ascii="Calibri" w:hAnsi="Calibri"/>
              </w:rPr>
              <w:t xml:space="preserve">esilient and reflective.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 xml:space="preserve">Committed to own CPD. </w:t>
            </w:r>
          </w:p>
          <w:p w:rsidR="00961829" w:rsidRPr="00CE362B" w:rsidRDefault="00961829" w:rsidP="00B51AE3">
            <w:pPr>
              <w:pStyle w:val="Default"/>
              <w:rPr>
                <w:rFonts w:ascii="Calibri" w:hAnsi="Calibri"/>
              </w:rPr>
            </w:pPr>
            <w:r w:rsidRPr="00CE362B">
              <w:rPr>
                <w:rFonts w:ascii="Calibri" w:hAnsi="Calibri"/>
              </w:rPr>
              <w:t>Creates and maintains excellent relationships with all members of the school community, especially parents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BA2" w:rsidRDefault="00052BA2" w:rsidP="00052BA2">
            <w:pPr>
              <w:tabs>
                <w:tab w:val="left" w:pos="48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 interest in Music or can play an instrument. </w:t>
            </w:r>
          </w:p>
          <w:p w:rsidR="00052BA2" w:rsidRDefault="00052BA2" w:rsidP="00052BA2">
            <w:pPr>
              <w:tabs>
                <w:tab w:val="left" w:pos="486"/>
              </w:tabs>
              <w:rPr>
                <w:rFonts w:ascii="Calibri" w:hAnsi="Calibri" w:cs="Arial"/>
              </w:rPr>
            </w:pPr>
          </w:p>
          <w:p w:rsidR="00052BA2" w:rsidRDefault="00052BA2" w:rsidP="00052BA2">
            <w:pPr>
              <w:tabs>
                <w:tab w:val="left" w:pos="486"/>
              </w:tabs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961829" w:rsidRPr="00CE362B" w:rsidRDefault="00961829" w:rsidP="00B51AE3">
            <w:pPr>
              <w:tabs>
                <w:tab w:val="left" w:pos="486"/>
              </w:tabs>
              <w:ind w:left="360"/>
              <w:rPr>
                <w:rFonts w:ascii="Calibri" w:hAnsi="Calibri" w:cs="Arial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829" w:rsidRPr="00CE362B" w:rsidRDefault="00961829" w:rsidP="00B51AE3">
            <w:pPr>
              <w:tabs>
                <w:tab w:val="left" w:pos="486"/>
              </w:tabs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Application</w:t>
            </w:r>
          </w:p>
          <w:p w:rsidR="00961829" w:rsidRPr="00CE362B" w:rsidRDefault="00961829" w:rsidP="00B51AE3">
            <w:pPr>
              <w:tabs>
                <w:tab w:val="left" w:pos="486"/>
              </w:tabs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Interview</w:t>
            </w:r>
          </w:p>
          <w:p w:rsidR="00961829" w:rsidRPr="00CE362B" w:rsidRDefault="00961829" w:rsidP="00B51AE3">
            <w:pPr>
              <w:tabs>
                <w:tab w:val="left" w:pos="486"/>
              </w:tabs>
              <w:jc w:val="both"/>
              <w:rPr>
                <w:rFonts w:ascii="Calibri" w:hAnsi="Calibri" w:cs="Arial"/>
              </w:rPr>
            </w:pPr>
            <w:r w:rsidRPr="00CE362B">
              <w:rPr>
                <w:rFonts w:ascii="Calibri" w:hAnsi="Calibri" w:cs="Arial"/>
              </w:rPr>
              <w:t>Reference</w:t>
            </w:r>
          </w:p>
        </w:tc>
      </w:tr>
    </w:tbl>
    <w:p w:rsidR="00961829" w:rsidRPr="00ED39F1" w:rsidRDefault="00961829" w:rsidP="00961829">
      <w:pPr>
        <w:rPr>
          <w:rFonts w:ascii="Arial" w:hAnsi="Arial" w:cs="Arial"/>
          <w:sz w:val="20"/>
        </w:rPr>
      </w:pPr>
    </w:p>
    <w:p w:rsidR="00961829" w:rsidRPr="00260A82" w:rsidRDefault="00961829" w:rsidP="00EF2CD4">
      <w:pPr>
        <w:autoSpaceDE w:val="0"/>
        <w:autoSpaceDN w:val="0"/>
        <w:adjustRightInd w:val="0"/>
        <w:rPr>
          <w:rFonts w:ascii="PT Sans" w:hAnsi="PT Sans" w:cs="Arial"/>
        </w:rPr>
      </w:pPr>
    </w:p>
    <w:sectPr w:rsidR="00961829" w:rsidRPr="00260A82" w:rsidSect="00EF2C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82C"/>
    <w:multiLevelType w:val="hybridMultilevel"/>
    <w:tmpl w:val="B29478C2"/>
    <w:lvl w:ilvl="0" w:tplc="EBD840A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82058C0"/>
    <w:multiLevelType w:val="multilevel"/>
    <w:tmpl w:val="BF4C4A74"/>
    <w:lvl w:ilvl="0">
      <w:start w:val="1"/>
      <w:numFmt w:val="bullet"/>
      <w:lvlText w:val=""/>
      <w:lvlJc w:val="left"/>
      <w:pPr>
        <w:tabs>
          <w:tab w:val="num" w:pos="720"/>
        </w:tabs>
        <w:ind w:left="62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2B7F"/>
    <w:multiLevelType w:val="hybridMultilevel"/>
    <w:tmpl w:val="F4BEA68C"/>
    <w:lvl w:ilvl="0" w:tplc="C0CAAC3C">
      <w:start w:val="1"/>
      <w:numFmt w:val="bullet"/>
      <w:lvlText w:val=""/>
      <w:lvlJc w:val="left"/>
      <w:pPr>
        <w:tabs>
          <w:tab w:val="num" w:pos="1344"/>
        </w:tabs>
        <w:ind w:left="124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0A8011FE"/>
    <w:multiLevelType w:val="hybridMultilevel"/>
    <w:tmpl w:val="BF4C4A74"/>
    <w:lvl w:ilvl="0" w:tplc="99D05596">
      <w:start w:val="1"/>
      <w:numFmt w:val="bullet"/>
      <w:lvlText w:val=""/>
      <w:lvlJc w:val="left"/>
      <w:pPr>
        <w:tabs>
          <w:tab w:val="num" w:pos="720"/>
        </w:tabs>
        <w:ind w:left="62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13A"/>
    <w:multiLevelType w:val="hybridMultilevel"/>
    <w:tmpl w:val="CE041498"/>
    <w:lvl w:ilvl="0" w:tplc="EBD840A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267269D"/>
    <w:multiLevelType w:val="hybridMultilevel"/>
    <w:tmpl w:val="95A6753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3A5364"/>
    <w:multiLevelType w:val="hybridMultilevel"/>
    <w:tmpl w:val="98A80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746"/>
    <w:multiLevelType w:val="hybridMultilevel"/>
    <w:tmpl w:val="5EDA6846"/>
    <w:lvl w:ilvl="0" w:tplc="EBD840A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24DF49F9"/>
    <w:multiLevelType w:val="hybridMultilevel"/>
    <w:tmpl w:val="2D14E062"/>
    <w:lvl w:ilvl="0" w:tplc="C0CAAC3C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849B6"/>
    <w:multiLevelType w:val="hybridMultilevel"/>
    <w:tmpl w:val="80D4E3F2"/>
    <w:lvl w:ilvl="0" w:tplc="EBD840A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3FEC0DC1"/>
    <w:multiLevelType w:val="hybridMultilevel"/>
    <w:tmpl w:val="113456F6"/>
    <w:lvl w:ilvl="0" w:tplc="C0CAAC3C">
      <w:start w:val="1"/>
      <w:numFmt w:val="bullet"/>
      <w:lvlText w:val=""/>
      <w:lvlJc w:val="left"/>
      <w:pPr>
        <w:tabs>
          <w:tab w:val="num" w:pos="1080"/>
        </w:tabs>
        <w:ind w:left="9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B0B9E"/>
    <w:multiLevelType w:val="hybridMultilevel"/>
    <w:tmpl w:val="D32832E4"/>
    <w:lvl w:ilvl="0" w:tplc="C0CAAC3C">
      <w:start w:val="1"/>
      <w:numFmt w:val="bullet"/>
      <w:lvlText w:val=""/>
      <w:lvlJc w:val="left"/>
      <w:pPr>
        <w:tabs>
          <w:tab w:val="num" w:pos="1060"/>
        </w:tabs>
        <w:ind w:left="96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B8615B6"/>
    <w:multiLevelType w:val="hybridMultilevel"/>
    <w:tmpl w:val="CC3CA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F16FF"/>
    <w:multiLevelType w:val="hybridMultilevel"/>
    <w:tmpl w:val="E658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85F"/>
    <w:multiLevelType w:val="multilevel"/>
    <w:tmpl w:val="61324948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654A"/>
    <w:multiLevelType w:val="hybridMultilevel"/>
    <w:tmpl w:val="F3161ED4"/>
    <w:lvl w:ilvl="0" w:tplc="C0CAAC3C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6676B"/>
    <w:multiLevelType w:val="hybridMultilevel"/>
    <w:tmpl w:val="BB80B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3E5D"/>
    <w:multiLevelType w:val="hybridMultilevel"/>
    <w:tmpl w:val="71A41576"/>
    <w:lvl w:ilvl="0" w:tplc="0988F2B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D874A3E"/>
    <w:multiLevelType w:val="hybridMultilevel"/>
    <w:tmpl w:val="E328023A"/>
    <w:lvl w:ilvl="0" w:tplc="D89C7744">
      <w:start w:val="1"/>
      <w:numFmt w:val="bullet"/>
      <w:lvlText w:val=""/>
      <w:lvlJc w:val="left"/>
      <w:pPr>
        <w:tabs>
          <w:tab w:val="num" w:pos="765"/>
        </w:tabs>
        <w:ind w:left="669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0503570"/>
    <w:multiLevelType w:val="hybridMultilevel"/>
    <w:tmpl w:val="04964326"/>
    <w:lvl w:ilvl="0" w:tplc="4790BE7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142378"/>
    <w:multiLevelType w:val="hybridMultilevel"/>
    <w:tmpl w:val="61324948"/>
    <w:lvl w:ilvl="0" w:tplc="C0CAAC3C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2FEE"/>
    <w:multiLevelType w:val="hybridMultilevel"/>
    <w:tmpl w:val="B5307CB4"/>
    <w:lvl w:ilvl="0" w:tplc="C0CAAC3C">
      <w:start w:val="1"/>
      <w:numFmt w:val="bullet"/>
      <w:lvlText w:val=""/>
      <w:lvlJc w:val="left"/>
      <w:pPr>
        <w:tabs>
          <w:tab w:val="num" w:pos="1080"/>
        </w:tabs>
        <w:ind w:left="9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8"/>
  </w:num>
  <w:num w:numId="6">
    <w:abstractNumId w:val="8"/>
  </w:num>
  <w:num w:numId="7">
    <w:abstractNumId w:val="19"/>
  </w:num>
  <w:num w:numId="8">
    <w:abstractNumId w:val="11"/>
  </w:num>
  <w:num w:numId="9">
    <w:abstractNumId w:val="21"/>
  </w:num>
  <w:num w:numId="10">
    <w:abstractNumId w:val="10"/>
  </w:num>
  <w:num w:numId="11">
    <w:abstractNumId w:val="15"/>
  </w:num>
  <w:num w:numId="12">
    <w:abstractNumId w:val="2"/>
  </w:num>
  <w:num w:numId="13">
    <w:abstractNumId w:val="20"/>
  </w:num>
  <w:num w:numId="14">
    <w:abstractNumId w:val="14"/>
  </w:num>
  <w:num w:numId="15">
    <w:abstractNumId w:val="3"/>
  </w:num>
  <w:num w:numId="16">
    <w:abstractNumId w:val="1"/>
  </w:num>
  <w:num w:numId="17">
    <w:abstractNumId w:val="0"/>
  </w:num>
  <w:num w:numId="18">
    <w:abstractNumId w:val="9"/>
  </w:num>
  <w:num w:numId="19">
    <w:abstractNumId w:val="4"/>
  </w:num>
  <w:num w:numId="20">
    <w:abstractNumId w:val="7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5"/>
    <w:rsid w:val="00036949"/>
    <w:rsid w:val="00052BA2"/>
    <w:rsid w:val="00093A10"/>
    <w:rsid w:val="00103B3C"/>
    <w:rsid w:val="00137B76"/>
    <w:rsid w:val="00180952"/>
    <w:rsid w:val="0018329C"/>
    <w:rsid w:val="0019400B"/>
    <w:rsid w:val="00260A82"/>
    <w:rsid w:val="0063608F"/>
    <w:rsid w:val="006638EA"/>
    <w:rsid w:val="00666831"/>
    <w:rsid w:val="00684825"/>
    <w:rsid w:val="006B200B"/>
    <w:rsid w:val="006E27B0"/>
    <w:rsid w:val="00893F45"/>
    <w:rsid w:val="009071D8"/>
    <w:rsid w:val="00961829"/>
    <w:rsid w:val="0099026C"/>
    <w:rsid w:val="00AA27B1"/>
    <w:rsid w:val="00AF5FB4"/>
    <w:rsid w:val="00B51AE3"/>
    <w:rsid w:val="00B5687D"/>
    <w:rsid w:val="00C2777C"/>
    <w:rsid w:val="00CB4F83"/>
    <w:rsid w:val="00CE7D1E"/>
    <w:rsid w:val="00D03C00"/>
    <w:rsid w:val="00DA4C89"/>
    <w:rsid w:val="00E22920"/>
    <w:rsid w:val="00EF2CD4"/>
    <w:rsid w:val="00F35173"/>
    <w:rsid w:val="00FB5189"/>
    <w:rsid w:val="00FC13F9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0493"/>
  <w15:chartTrackingRefBased/>
  <w15:docId w15:val="{5C1691A9-A476-466F-B2C2-2B8A898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6182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61829"/>
    <w:pPr>
      <w:keepNext/>
      <w:overflowPunct w:val="0"/>
      <w:autoSpaceDE w:val="0"/>
      <w:autoSpaceDN w:val="0"/>
      <w:adjustRightInd w:val="0"/>
      <w:jc w:val="both"/>
      <w:outlineLvl w:val="1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409A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rsid w:val="00961829"/>
    <w:rPr>
      <w:b/>
      <w:sz w:val="28"/>
      <w:lang w:val="en-US" w:eastAsia="en-US"/>
    </w:rPr>
  </w:style>
  <w:style w:type="character" w:customStyle="1" w:styleId="Heading2Char">
    <w:name w:val="Heading 2 Char"/>
    <w:link w:val="Heading2"/>
    <w:rsid w:val="00961829"/>
    <w:rPr>
      <w:b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961829"/>
    <w:pPr>
      <w:overflowPunct w:val="0"/>
      <w:autoSpaceDE w:val="0"/>
      <w:autoSpaceDN w:val="0"/>
      <w:adjustRightInd w:val="0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link w:val="Title"/>
    <w:rsid w:val="00961829"/>
    <w:rPr>
      <w:sz w:val="28"/>
      <w:lang w:val="en-US" w:eastAsia="en-US"/>
    </w:rPr>
  </w:style>
  <w:style w:type="paragraph" w:customStyle="1" w:styleId="Default">
    <w:name w:val="Default"/>
    <w:rsid w:val="00961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Brackenhill Primary School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admin</dc:creator>
  <cp:keywords/>
  <cp:lastModifiedBy>Cathy Isaac</cp:lastModifiedBy>
  <cp:revision>2</cp:revision>
  <cp:lastPrinted>2009-05-11T19:31:00Z</cp:lastPrinted>
  <dcterms:created xsi:type="dcterms:W3CDTF">2021-11-22T14:31:00Z</dcterms:created>
  <dcterms:modified xsi:type="dcterms:W3CDTF">2021-11-22T14:31:00Z</dcterms:modified>
</cp:coreProperties>
</file>