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55B2" w14:textId="72BEB639" w:rsidR="002B6B99" w:rsidRDefault="0006372A" w:rsidP="002B6B99">
      <w:pPr>
        <w:jc w:val="center"/>
        <w:rPr>
          <w:b/>
          <w:bCs/>
          <w:sz w:val="48"/>
          <w:szCs w:val="48"/>
        </w:rPr>
      </w:pPr>
      <w:r>
        <w:rPr>
          <w:b/>
          <w:bCs/>
          <w:noProof/>
          <w:sz w:val="48"/>
          <w:szCs w:val="48"/>
        </w:rPr>
        <w:drawing>
          <wp:anchor distT="0" distB="0" distL="114300" distR="114300" simplePos="0" relativeHeight="251658240" behindDoc="1" locked="0" layoutInCell="1" allowOverlap="1" wp14:anchorId="3851C423" wp14:editId="19619C06">
            <wp:simplePos x="0" y="0"/>
            <wp:positionH relativeFrom="margin">
              <wp:align>center</wp:align>
            </wp:positionH>
            <wp:positionV relativeFrom="paragraph">
              <wp:posOffset>7620</wp:posOffset>
            </wp:positionV>
            <wp:extent cx="2407920" cy="1409267"/>
            <wp:effectExtent l="0" t="0" r="0" b="0"/>
            <wp:wrapNone/>
            <wp:docPr id="79431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1257" name="Picture 794311257"/>
                    <pic:cNvPicPr/>
                  </pic:nvPicPr>
                  <pic:blipFill>
                    <a:blip r:embed="rId8">
                      <a:extLst>
                        <a:ext uri="{28A0092B-C50C-407E-A947-70E740481C1C}">
                          <a14:useLocalDpi xmlns:a14="http://schemas.microsoft.com/office/drawing/2010/main" val="0"/>
                        </a:ext>
                      </a:extLst>
                    </a:blip>
                    <a:stretch>
                      <a:fillRect/>
                    </a:stretch>
                  </pic:blipFill>
                  <pic:spPr>
                    <a:xfrm>
                      <a:off x="0" y="0"/>
                      <a:ext cx="2407920" cy="1409267"/>
                    </a:xfrm>
                    <a:prstGeom prst="rect">
                      <a:avLst/>
                    </a:prstGeom>
                  </pic:spPr>
                </pic:pic>
              </a:graphicData>
            </a:graphic>
          </wp:anchor>
        </w:drawing>
      </w:r>
    </w:p>
    <w:p w14:paraId="022777AD" w14:textId="1D2A16F0" w:rsidR="002B6B99" w:rsidRDefault="002B6B99" w:rsidP="002B6B99">
      <w:pPr>
        <w:jc w:val="center"/>
        <w:rPr>
          <w:b/>
          <w:bCs/>
          <w:sz w:val="48"/>
          <w:szCs w:val="48"/>
        </w:rPr>
      </w:pPr>
    </w:p>
    <w:p w14:paraId="4DDEC8AC" w14:textId="77777777" w:rsidR="002B6B99" w:rsidRDefault="002B6B99" w:rsidP="002B6B99">
      <w:pPr>
        <w:jc w:val="center"/>
        <w:rPr>
          <w:b/>
          <w:bCs/>
          <w:sz w:val="48"/>
          <w:szCs w:val="48"/>
        </w:rPr>
      </w:pPr>
    </w:p>
    <w:p w14:paraId="0885D490" w14:textId="77777777" w:rsidR="002B6B99" w:rsidRDefault="002B6B99" w:rsidP="002B6B99">
      <w:pPr>
        <w:jc w:val="center"/>
        <w:rPr>
          <w:b/>
          <w:bCs/>
          <w:sz w:val="48"/>
          <w:szCs w:val="48"/>
        </w:rPr>
      </w:pPr>
    </w:p>
    <w:p w14:paraId="152B33DE" w14:textId="76C5421A" w:rsidR="002B6B99" w:rsidRPr="00810A68" w:rsidRDefault="002B6B99" w:rsidP="002B6B99">
      <w:pPr>
        <w:jc w:val="center"/>
        <w:rPr>
          <w:b/>
          <w:bCs/>
          <w:color w:val="002060"/>
          <w:sz w:val="48"/>
          <w:szCs w:val="48"/>
        </w:rPr>
      </w:pPr>
      <w:r w:rsidRPr="00810A68">
        <w:rPr>
          <w:b/>
          <w:bCs/>
          <w:color w:val="002060"/>
          <w:sz w:val="48"/>
          <w:szCs w:val="48"/>
        </w:rPr>
        <w:t>Job Description and</w:t>
      </w:r>
      <w:r w:rsidRPr="00810A68">
        <w:rPr>
          <w:b/>
          <w:bCs/>
          <w:color w:val="002060"/>
          <w:sz w:val="48"/>
          <w:szCs w:val="48"/>
        </w:rPr>
        <w:t xml:space="preserve"> </w:t>
      </w:r>
      <w:r w:rsidRPr="00810A68">
        <w:rPr>
          <w:b/>
          <w:bCs/>
          <w:color w:val="002060"/>
          <w:sz w:val="48"/>
          <w:szCs w:val="48"/>
        </w:rPr>
        <w:t>Person Specification</w:t>
      </w:r>
    </w:p>
    <w:p w14:paraId="5DF02E41" w14:textId="77777777" w:rsidR="002B6B99" w:rsidRDefault="002B6B99"/>
    <w:p w14:paraId="3C8D7960" w14:textId="77777777" w:rsidR="002B6B99" w:rsidRDefault="002B6B99">
      <w:pPr>
        <w:rPr>
          <w:sz w:val="32"/>
          <w:szCs w:val="32"/>
        </w:rPr>
      </w:pPr>
    </w:p>
    <w:p w14:paraId="402D53DF" w14:textId="77777777" w:rsidR="002B6B99" w:rsidRDefault="002B6B99">
      <w:pPr>
        <w:rPr>
          <w:sz w:val="32"/>
          <w:szCs w:val="32"/>
        </w:rPr>
      </w:pPr>
    </w:p>
    <w:p w14:paraId="1CBB40DB" w14:textId="77777777" w:rsidR="002B6B99" w:rsidRDefault="002B6B99">
      <w:pPr>
        <w:rPr>
          <w:sz w:val="32"/>
          <w:szCs w:val="32"/>
        </w:rPr>
      </w:pPr>
    </w:p>
    <w:p w14:paraId="4DB10CDE" w14:textId="77777777" w:rsidR="002B6B99" w:rsidRDefault="002B6B99">
      <w:pPr>
        <w:rPr>
          <w:sz w:val="32"/>
          <w:szCs w:val="32"/>
        </w:rPr>
      </w:pPr>
    </w:p>
    <w:p w14:paraId="49DE8176" w14:textId="56B3E04F" w:rsidR="002B6B99" w:rsidRPr="00446206" w:rsidRDefault="002B6B99" w:rsidP="002B6B99">
      <w:pPr>
        <w:spacing w:after="0"/>
        <w:rPr>
          <w:sz w:val="28"/>
          <w:szCs w:val="28"/>
        </w:rPr>
      </w:pPr>
      <w:r w:rsidRPr="00810A68">
        <w:rPr>
          <w:b/>
          <w:bCs/>
          <w:color w:val="002060"/>
          <w:sz w:val="28"/>
          <w:szCs w:val="28"/>
        </w:rPr>
        <w:t>Role</w:t>
      </w:r>
      <w:r w:rsidRPr="00810A68">
        <w:rPr>
          <w:b/>
          <w:bCs/>
          <w:color w:val="002060"/>
          <w:sz w:val="28"/>
          <w:szCs w:val="28"/>
        </w:rPr>
        <w:t>:</w:t>
      </w:r>
      <w:r w:rsidRPr="00810A68">
        <w:rPr>
          <w:color w:val="002060"/>
          <w:sz w:val="28"/>
          <w:szCs w:val="28"/>
        </w:rPr>
        <w:t xml:space="preserve"> </w:t>
      </w:r>
      <w:r w:rsidRPr="00446206">
        <w:rPr>
          <w:sz w:val="28"/>
          <w:szCs w:val="28"/>
        </w:rPr>
        <w:t xml:space="preserve">Teacher </w:t>
      </w:r>
      <w:r w:rsidRPr="00446206">
        <w:rPr>
          <w:sz w:val="28"/>
          <w:szCs w:val="28"/>
        </w:rPr>
        <w:t>- Craven Pupil Referral Service</w:t>
      </w:r>
    </w:p>
    <w:p w14:paraId="15573AA1" w14:textId="7F26FE61" w:rsidR="002B6B99" w:rsidRPr="00446206" w:rsidRDefault="002B6B99" w:rsidP="002B6B99">
      <w:pPr>
        <w:spacing w:after="0"/>
        <w:rPr>
          <w:sz w:val="28"/>
          <w:szCs w:val="28"/>
        </w:rPr>
      </w:pPr>
      <w:r w:rsidRPr="00810A68">
        <w:rPr>
          <w:b/>
          <w:bCs/>
          <w:color w:val="002060"/>
          <w:sz w:val="28"/>
          <w:szCs w:val="28"/>
        </w:rPr>
        <w:t>Salary/Grade:</w:t>
      </w:r>
      <w:r w:rsidRPr="00810A68">
        <w:rPr>
          <w:color w:val="002060"/>
          <w:sz w:val="28"/>
          <w:szCs w:val="28"/>
        </w:rPr>
        <w:t xml:space="preserve"> </w:t>
      </w:r>
      <w:r w:rsidRPr="00446206">
        <w:rPr>
          <w:sz w:val="28"/>
          <w:szCs w:val="28"/>
        </w:rPr>
        <w:t>MP</w:t>
      </w:r>
      <w:r w:rsidRPr="00446206">
        <w:rPr>
          <w:sz w:val="28"/>
          <w:szCs w:val="28"/>
        </w:rPr>
        <w:t>S</w:t>
      </w:r>
      <w:r w:rsidRPr="00446206">
        <w:rPr>
          <w:sz w:val="28"/>
          <w:szCs w:val="28"/>
        </w:rPr>
        <w:t>-UP</w:t>
      </w:r>
      <w:r w:rsidRPr="00446206">
        <w:rPr>
          <w:sz w:val="28"/>
          <w:szCs w:val="28"/>
        </w:rPr>
        <w:t>S</w:t>
      </w:r>
      <w:r w:rsidRPr="00446206">
        <w:rPr>
          <w:sz w:val="28"/>
          <w:szCs w:val="28"/>
        </w:rPr>
        <w:t xml:space="preserve"> </w:t>
      </w:r>
    </w:p>
    <w:p w14:paraId="59E9C341" w14:textId="63CB9D1D" w:rsidR="00781CCD" w:rsidRPr="00446206" w:rsidRDefault="002B6B99" w:rsidP="002B6B99">
      <w:pPr>
        <w:spacing w:after="0"/>
        <w:rPr>
          <w:sz w:val="28"/>
          <w:szCs w:val="28"/>
        </w:rPr>
      </w:pPr>
      <w:r w:rsidRPr="00810A68">
        <w:rPr>
          <w:b/>
          <w:bCs/>
          <w:color w:val="002060"/>
          <w:sz w:val="28"/>
          <w:szCs w:val="28"/>
        </w:rPr>
        <w:t>Reporting to</w:t>
      </w:r>
      <w:r w:rsidRPr="00446206">
        <w:rPr>
          <w:b/>
          <w:bCs/>
          <w:sz w:val="28"/>
          <w:szCs w:val="28"/>
        </w:rPr>
        <w:t>:</w:t>
      </w:r>
      <w:r w:rsidRPr="00446206">
        <w:rPr>
          <w:sz w:val="28"/>
          <w:szCs w:val="28"/>
        </w:rPr>
        <w:t xml:space="preserve"> Headteacher</w:t>
      </w:r>
    </w:p>
    <w:p w14:paraId="7F9A6275" w14:textId="77777777" w:rsidR="002B6B99" w:rsidRDefault="002B6B99" w:rsidP="002B6B99">
      <w:pPr>
        <w:spacing w:after="0"/>
        <w:rPr>
          <w:sz w:val="32"/>
          <w:szCs w:val="32"/>
        </w:rPr>
      </w:pPr>
    </w:p>
    <w:p w14:paraId="42B33186" w14:textId="77777777" w:rsidR="002B6B99" w:rsidRDefault="002B6B99" w:rsidP="002B6B99">
      <w:pPr>
        <w:spacing w:after="0"/>
        <w:rPr>
          <w:sz w:val="32"/>
          <w:szCs w:val="32"/>
        </w:rPr>
      </w:pPr>
    </w:p>
    <w:p w14:paraId="10DC9F6A" w14:textId="77777777" w:rsidR="002B6B99" w:rsidRDefault="002B6B99" w:rsidP="002B6B99">
      <w:pPr>
        <w:spacing w:after="0"/>
        <w:rPr>
          <w:sz w:val="32"/>
          <w:szCs w:val="32"/>
        </w:rPr>
      </w:pPr>
    </w:p>
    <w:p w14:paraId="75F1E350" w14:textId="77777777" w:rsidR="002B6B99" w:rsidRDefault="002B6B99" w:rsidP="002B6B99">
      <w:pPr>
        <w:spacing w:after="0"/>
        <w:rPr>
          <w:sz w:val="32"/>
          <w:szCs w:val="32"/>
        </w:rPr>
      </w:pPr>
    </w:p>
    <w:p w14:paraId="364F1A09" w14:textId="77777777" w:rsidR="002B6B99" w:rsidRDefault="002B6B99" w:rsidP="002B6B99">
      <w:pPr>
        <w:spacing w:after="0"/>
        <w:rPr>
          <w:sz w:val="32"/>
          <w:szCs w:val="32"/>
        </w:rPr>
      </w:pPr>
    </w:p>
    <w:p w14:paraId="7A471E48" w14:textId="77777777" w:rsidR="002B6B99" w:rsidRDefault="002B6B99" w:rsidP="002B6B99">
      <w:pPr>
        <w:spacing w:after="0"/>
        <w:rPr>
          <w:sz w:val="32"/>
          <w:szCs w:val="32"/>
        </w:rPr>
      </w:pPr>
    </w:p>
    <w:p w14:paraId="5EBD7658" w14:textId="77777777" w:rsidR="002B6B99" w:rsidRDefault="002B6B99" w:rsidP="002B6B99">
      <w:pPr>
        <w:spacing w:after="0"/>
        <w:rPr>
          <w:sz w:val="32"/>
          <w:szCs w:val="32"/>
        </w:rPr>
      </w:pPr>
    </w:p>
    <w:p w14:paraId="1FC24BC2" w14:textId="77777777" w:rsidR="002B6B99" w:rsidRDefault="002B6B99" w:rsidP="002B6B99">
      <w:pPr>
        <w:spacing w:after="0"/>
        <w:rPr>
          <w:sz w:val="32"/>
          <w:szCs w:val="32"/>
        </w:rPr>
      </w:pPr>
    </w:p>
    <w:p w14:paraId="06170D52" w14:textId="77777777" w:rsidR="002B6B99" w:rsidRDefault="002B6B99" w:rsidP="002B6B99">
      <w:pPr>
        <w:spacing w:after="0"/>
        <w:rPr>
          <w:sz w:val="32"/>
          <w:szCs w:val="32"/>
        </w:rPr>
      </w:pPr>
    </w:p>
    <w:p w14:paraId="280F2484" w14:textId="77777777" w:rsidR="002B6B99" w:rsidRDefault="002B6B99" w:rsidP="002B6B99">
      <w:pPr>
        <w:spacing w:after="0"/>
        <w:rPr>
          <w:sz w:val="32"/>
          <w:szCs w:val="32"/>
        </w:rPr>
      </w:pPr>
    </w:p>
    <w:p w14:paraId="4815E471" w14:textId="77777777" w:rsidR="002B6B99" w:rsidRDefault="002B6B99" w:rsidP="002B6B99">
      <w:pPr>
        <w:spacing w:after="0"/>
        <w:rPr>
          <w:sz w:val="32"/>
          <w:szCs w:val="32"/>
        </w:rPr>
      </w:pPr>
    </w:p>
    <w:p w14:paraId="3CBC44F4" w14:textId="77777777" w:rsidR="002B6B99" w:rsidRDefault="002B6B99" w:rsidP="002B6B99">
      <w:pPr>
        <w:spacing w:after="0"/>
        <w:rPr>
          <w:sz w:val="32"/>
          <w:szCs w:val="32"/>
        </w:rPr>
      </w:pPr>
    </w:p>
    <w:p w14:paraId="59D76D07" w14:textId="25B568E1" w:rsidR="00446206" w:rsidRPr="00446206" w:rsidRDefault="002B6B99" w:rsidP="002B6B99">
      <w:pPr>
        <w:spacing w:after="0"/>
        <w:rPr>
          <w:b/>
          <w:bCs/>
          <w:color w:val="002060"/>
          <w:sz w:val="28"/>
          <w:szCs w:val="28"/>
        </w:rPr>
      </w:pPr>
      <w:r w:rsidRPr="00446206">
        <w:rPr>
          <w:b/>
          <w:bCs/>
          <w:color w:val="002060"/>
          <w:sz w:val="28"/>
          <w:szCs w:val="28"/>
        </w:rPr>
        <w:lastRenderedPageBreak/>
        <w:t>Responsibilities</w:t>
      </w:r>
    </w:p>
    <w:p w14:paraId="4A68CDCB" w14:textId="77777777" w:rsidR="00810A68" w:rsidRDefault="002B6B99" w:rsidP="00810A68">
      <w:pPr>
        <w:pStyle w:val="ListParagraph"/>
        <w:numPr>
          <w:ilvl w:val="0"/>
          <w:numId w:val="1"/>
        </w:numPr>
        <w:spacing w:after="0" w:line="276" w:lineRule="auto"/>
        <w:jc w:val="both"/>
        <w:rPr>
          <w:sz w:val="20"/>
          <w:szCs w:val="20"/>
        </w:rPr>
      </w:pPr>
      <w:r w:rsidRPr="00810A68">
        <w:rPr>
          <w:sz w:val="20"/>
          <w:szCs w:val="20"/>
        </w:rPr>
        <w:t xml:space="preserve"> Deliver the highest standards of teaching as a talented practitioner, fully committed to raising attainment and supporting pupils to achieve  </w:t>
      </w:r>
    </w:p>
    <w:p w14:paraId="298916A4" w14:textId="77777777" w:rsidR="00810A68" w:rsidRDefault="002B6B99" w:rsidP="00810A68">
      <w:pPr>
        <w:pStyle w:val="ListParagraph"/>
        <w:numPr>
          <w:ilvl w:val="0"/>
          <w:numId w:val="1"/>
        </w:numPr>
        <w:spacing w:after="0" w:line="276" w:lineRule="auto"/>
        <w:jc w:val="both"/>
        <w:rPr>
          <w:sz w:val="20"/>
          <w:szCs w:val="20"/>
        </w:rPr>
      </w:pPr>
      <w:r w:rsidRPr="00810A68">
        <w:rPr>
          <w:sz w:val="20"/>
          <w:szCs w:val="20"/>
        </w:rPr>
        <w:t>Uphold and fulfil professional duties and responsibilities in line with the current School Teachers Pay and Conditions Document and Teacher Standards</w:t>
      </w:r>
    </w:p>
    <w:p w14:paraId="12734B8A" w14:textId="77777777" w:rsidR="00810A68" w:rsidRDefault="002B6B99" w:rsidP="00810A68">
      <w:pPr>
        <w:pStyle w:val="ListParagraph"/>
        <w:numPr>
          <w:ilvl w:val="0"/>
          <w:numId w:val="1"/>
        </w:numPr>
        <w:spacing w:after="0" w:line="276" w:lineRule="auto"/>
        <w:jc w:val="both"/>
        <w:rPr>
          <w:sz w:val="20"/>
          <w:szCs w:val="20"/>
        </w:rPr>
      </w:pPr>
      <w:r w:rsidRPr="00810A68">
        <w:rPr>
          <w:sz w:val="20"/>
          <w:szCs w:val="20"/>
        </w:rPr>
        <w:t xml:space="preserve">Lead and uphold an individual and organisational commitment to safeguarding and promoting the well-being of children; being hyper-vigilant in all interactions with pupils and adults and reporting any concerns or suspicions, no matter how small, to the Designated Safeguarding Lead (Pupils) / Headteacher (Staff) </w:t>
      </w:r>
    </w:p>
    <w:p w14:paraId="4B1AFA4A" w14:textId="178CDFD2" w:rsidR="002B6B99" w:rsidRPr="00810A68" w:rsidRDefault="002B6B99" w:rsidP="00810A68">
      <w:pPr>
        <w:pStyle w:val="ListParagraph"/>
        <w:numPr>
          <w:ilvl w:val="0"/>
          <w:numId w:val="1"/>
        </w:numPr>
        <w:spacing w:after="0" w:line="276" w:lineRule="auto"/>
        <w:jc w:val="both"/>
        <w:rPr>
          <w:sz w:val="20"/>
          <w:szCs w:val="20"/>
        </w:rPr>
      </w:pPr>
      <w:r w:rsidRPr="00810A68">
        <w:rPr>
          <w:sz w:val="20"/>
          <w:szCs w:val="20"/>
        </w:rPr>
        <w:t>Comply with all policies, procedures, working practices and regulations, in particular, Child Protection, Equality and Diversity, Health and Safety, Confidentiality, Data Protection, Financial Regulations in line with our Scheme of Delegation</w:t>
      </w:r>
    </w:p>
    <w:p w14:paraId="6B713C84" w14:textId="77777777" w:rsidR="00810A68" w:rsidRDefault="00810A68" w:rsidP="002B6B99">
      <w:pPr>
        <w:spacing w:after="0"/>
        <w:rPr>
          <w:sz w:val="18"/>
          <w:szCs w:val="18"/>
        </w:rPr>
      </w:pPr>
    </w:p>
    <w:p w14:paraId="582484D2" w14:textId="3BEEE3CC" w:rsidR="00810A68" w:rsidRPr="00446206" w:rsidRDefault="00810A68" w:rsidP="00810A68">
      <w:pPr>
        <w:spacing w:after="0"/>
        <w:rPr>
          <w:b/>
          <w:bCs/>
          <w:color w:val="002060"/>
          <w:sz w:val="28"/>
          <w:szCs w:val="28"/>
        </w:rPr>
      </w:pPr>
      <w:r>
        <w:rPr>
          <w:b/>
          <w:bCs/>
          <w:color w:val="002060"/>
          <w:sz w:val="28"/>
          <w:szCs w:val="28"/>
        </w:rPr>
        <w:t xml:space="preserve">Key Duties </w:t>
      </w:r>
    </w:p>
    <w:p w14:paraId="090B6075" w14:textId="77777777" w:rsidR="00810A68" w:rsidRPr="00446206" w:rsidRDefault="00810A68" w:rsidP="002B6B99">
      <w:pPr>
        <w:spacing w:after="0"/>
        <w:rPr>
          <w:sz w:val="18"/>
          <w:szCs w:val="18"/>
        </w:rPr>
      </w:pPr>
    </w:p>
    <w:p w14:paraId="2D5BA837"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 Plan and teach appropriate and well-structured lessons demonstrating evidence informed practice and high expectation for pupils to progress </w:t>
      </w:r>
    </w:p>
    <w:p w14:paraId="0EC07623"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Motivate and inspire pupils, providing high challenge, high support, developing self-regulation and </w:t>
      </w:r>
      <w:r w:rsidRPr="00810A68">
        <w:rPr>
          <w:sz w:val="20"/>
          <w:szCs w:val="20"/>
        </w:rPr>
        <w:t>metacognition</w:t>
      </w:r>
    </w:p>
    <w:p w14:paraId="79C58188" w14:textId="77777777" w:rsidR="00810A68" w:rsidRDefault="002B6B99" w:rsidP="00810A68">
      <w:pPr>
        <w:pStyle w:val="ListParagraph"/>
        <w:numPr>
          <w:ilvl w:val="0"/>
          <w:numId w:val="1"/>
        </w:numPr>
        <w:spacing w:after="0"/>
        <w:jc w:val="both"/>
        <w:rPr>
          <w:sz w:val="20"/>
          <w:szCs w:val="20"/>
        </w:rPr>
      </w:pPr>
      <w:r w:rsidRPr="00810A68">
        <w:rPr>
          <w:sz w:val="20"/>
          <w:szCs w:val="20"/>
        </w:rPr>
        <w:t>Work with colleagues to implement an appropriately broad, balanced, relevant, and differentiated curriculum</w:t>
      </w:r>
    </w:p>
    <w:p w14:paraId="1432BC67"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Set and review completed work in the classroom and provide constructive feedback </w:t>
      </w:r>
    </w:p>
    <w:p w14:paraId="030CF1C5"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Track, assess and report on the progress, development, and attainment of pupils </w:t>
      </w:r>
    </w:p>
    <w:p w14:paraId="24E35CD2" w14:textId="77777777" w:rsidR="00810A68" w:rsidRDefault="002B6B99" w:rsidP="00810A68">
      <w:pPr>
        <w:pStyle w:val="ListParagraph"/>
        <w:numPr>
          <w:ilvl w:val="0"/>
          <w:numId w:val="1"/>
        </w:numPr>
        <w:spacing w:after="0"/>
        <w:jc w:val="both"/>
        <w:rPr>
          <w:sz w:val="20"/>
          <w:szCs w:val="20"/>
        </w:rPr>
      </w:pPr>
      <w:r w:rsidRPr="00810A68">
        <w:rPr>
          <w:sz w:val="20"/>
          <w:szCs w:val="20"/>
        </w:rPr>
        <w:t>Set and encourage consistently high standards of conduct from pupils and manage behaviour in line with the policy of the school.</w:t>
      </w:r>
    </w:p>
    <w:p w14:paraId="22E38D76" w14:textId="77777777" w:rsidR="00810A68" w:rsidRDefault="002B6B99" w:rsidP="00810A68">
      <w:pPr>
        <w:pStyle w:val="ListParagraph"/>
        <w:numPr>
          <w:ilvl w:val="0"/>
          <w:numId w:val="1"/>
        </w:numPr>
        <w:spacing w:after="0"/>
        <w:jc w:val="both"/>
        <w:rPr>
          <w:sz w:val="20"/>
          <w:szCs w:val="20"/>
        </w:rPr>
      </w:pPr>
      <w:r w:rsidRPr="00810A68">
        <w:rPr>
          <w:sz w:val="20"/>
          <w:szCs w:val="20"/>
        </w:rPr>
        <w:t>Provide a safe, secure, and healthy environment for pupils to maximise potential</w:t>
      </w:r>
    </w:p>
    <w:p w14:paraId="0BD0B49C"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 Appreciate, engage with, and support the role of other professionals, partners, and colleagues to facilitate raising the attainment of pupils </w:t>
      </w:r>
    </w:p>
    <w:p w14:paraId="4EF290CE"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Build and maintain effective communication with pupils and families about progress, opportunities and plans pertinent to their child </w:t>
      </w:r>
    </w:p>
    <w:p w14:paraId="25460B93"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Attend meetings and undertake duties as required in line with school calendar, sharing expertise and supporting others </w:t>
      </w:r>
    </w:p>
    <w:p w14:paraId="52B09529" w14:textId="77777777" w:rsidR="00810A68" w:rsidRDefault="002B6B99" w:rsidP="00810A68">
      <w:pPr>
        <w:pStyle w:val="ListParagraph"/>
        <w:numPr>
          <w:ilvl w:val="0"/>
          <w:numId w:val="1"/>
        </w:numPr>
        <w:spacing w:after="0"/>
        <w:jc w:val="both"/>
        <w:rPr>
          <w:sz w:val="20"/>
          <w:szCs w:val="20"/>
        </w:rPr>
      </w:pPr>
      <w:r w:rsidRPr="00810A68">
        <w:rPr>
          <w:sz w:val="20"/>
          <w:szCs w:val="20"/>
        </w:rPr>
        <w:t xml:space="preserve">Participate in and organise extracurricular /enrichment activities, such as outings, social activities, and </w:t>
      </w:r>
      <w:proofErr w:type="gramStart"/>
      <w:r w:rsidR="00810A68" w:rsidRPr="00810A68">
        <w:rPr>
          <w:sz w:val="20"/>
          <w:szCs w:val="20"/>
        </w:rPr>
        <w:t>drop down</w:t>
      </w:r>
      <w:proofErr w:type="gramEnd"/>
      <w:r w:rsidR="00810A68" w:rsidRPr="00810A68">
        <w:rPr>
          <w:sz w:val="20"/>
          <w:szCs w:val="20"/>
        </w:rPr>
        <w:t xml:space="preserve"> days</w:t>
      </w:r>
      <w:r w:rsidRPr="00810A68">
        <w:rPr>
          <w:sz w:val="20"/>
          <w:szCs w:val="20"/>
        </w:rPr>
        <w:t xml:space="preserve"> to enhance learning and engagement</w:t>
      </w:r>
    </w:p>
    <w:p w14:paraId="344F2761" w14:textId="77777777" w:rsidR="00810A68" w:rsidRDefault="002B6B99" w:rsidP="002B6B99">
      <w:pPr>
        <w:pStyle w:val="ListParagraph"/>
        <w:numPr>
          <w:ilvl w:val="0"/>
          <w:numId w:val="1"/>
        </w:numPr>
        <w:spacing w:after="0"/>
        <w:jc w:val="both"/>
        <w:rPr>
          <w:sz w:val="20"/>
          <w:szCs w:val="20"/>
        </w:rPr>
      </w:pPr>
      <w:r w:rsidRPr="00810A68">
        <w:rPr>
          <w:sz w:val="20"/>
          <w:szCs w:val="20"/>
        </w:rPr>
        <w:t>Contribute to school improvement planning, support the life of the school and work within the overall aims and objectives of the school</w:t>
      </w:r>
    </w:p>
    <w:p w14:paraId="55F024AA" w14:textId="4419FEC2" w:rsidR="002B6B99" w:rsidRPr="00810A68" w:rsidRDefault="002B6B99" w:rsidP="002B6B99">
      <w:pPr>
        <w:pStyle w:val="ListParagraph"/>
        <w:numPr>
          <w:ilvl w:val="0"/>
          <w:numId w:val="1"/>
        </w:numPr>
        <w:spacing w:after="0"/>
        <w:jc w:val="both"/>
        <w:rPr>
          <w:sz w:val="20"/>
          <w:szCs w:val="20"/>
        </w:rPr>
      </w:pPr>
      <w:r w:rsidRPr="00810A68">
        <w:rPr>
          <w:sz w:val="20"/>
          <w:szCs w:val="20"/>
        </w:rPr>
        <w:t>Maintain accurate records using relevant systems in line with policies and records management procedures</w:t>
      </w:r>
    </w:p>
    <w:p w14:paraId="7641F342" w14:textId="77777777" w:rsidR="002B6B99" w:rsidRDefault="002B6B99" w:rsidP="002B6B99">
      <w:pPr>
        <w:spacing w:after="0"/>
      </w:pPr>
    </w:p>
    <w:p w14:paraId="1B6F7770" w14:textId="77777777" w:rsidR="00810A68" w:rsidRDefault="00810A68" w:rsidP="002B6B99">
      <w:pPr>
        <w:spacing w:after="0"/>
      </w:pPr>
    </w:p>
    <w:p w14:paraId="752025F3" w14:textId="77777777" w:rsidR="00810A68" w:rsidRDefault="00810A68" w:rsidP="002B6B99">
      <w:pPr>
        <w:spacing w:after="0"/>
      </w:pPr>
    </w:p>
    <w:p w14:paraId="1EB02B9B" w14:textId="77777777" w:rsidR="00810A68" w:rsidRDefault="00810A68" w:rsidP="002B6B99">
      <w:pPr>
        <w:spacing w:after="0"/>
      </w:pPr>
    </w:p>
    <w:p w14:paraId="0E7E92C2" w14:textId="77777777" w:rsidR="00810A68" w:rsidRDefault="00810A68" w:rsidP="002B6B99">
      <w:pPr>
        <w:spacing w:after="0"/>
      </w:pPr>
    </w:p>
    <w:p w14:paraId="6CFD5E5D" w14:textId="77777777" w:rsidR="00810A68" w:rsidRDefault="00810A68" w:rsidP="002B6B99">
      <w:pPr>
        <w:spacing w:after="0"/>
      </w:pPr>
    </w:p>
    <w:p w14:paraId="33F5FD40" w14:textId="77777777" w:rsidR="00810A68" w:rsidRDefault="00810A68" w:rsidP="002B6B99">
      <w:pPr>
        <w:spacing w:after="0"/>
      </w:pPr>
    </w:p>
    <w:p w14:paraId="6D8BC855" w14:textId="77777777" w:rsidR="00810A68" w:rsidRDefault="00810A68" w:rsidP="002B6B99">
      <w:pPr>
        <w:spacing w:after="0"/>
      </w:pPr>
    </w:p>
    <w:p w14:paraId="3197F71F" w14:textId="77777777" w:rsidR="00810A68" w:rsidRDefault="00810A68" w:rsidP="002B6B99">
      <w:pPr>
        <w:spacing w:after="0"/>
      </w:pPr>
    </w:p>
    <w:p w14:paraId="6010850B" w14:textId="77777777" w:rsidR="00446206" w:rsidRPr="00096169" w:rsidRDefault="002B6B99" w:rsidP="002B6B99">
      <w:pPr>
        <w:spacing w:after="0"/>
        <w:rPr>
          <w:b/>
          <w:bCs/>
          <w:color w:val="002060"/>
        </w:rPr>
      </w:pPr>
      <w:r w:rsidRPr="00096169">
        <w:rPr>
          <w:b/>
          <w:bCs/>
          <w:color w:val="002060"/>
        </w:rPr>
        <w:lastRenderedPageBreak/>
        <w:t xml:space="preserve">Professional Development </w:t>
      </w:r>
    </w:p>
    <w:p w14:paraId="71DC7CE9" w14:textId="77777777" w:rsidR="00810A68" w:rsidRDefault="002B6B99" w:rsidP="00810A68">
      <w:pPr>
        <w:pStyle w:val="ListParagraph"/>
        <w:numPr>
          <w:ilvl w:val="0"/>
          <w:numId w:val="1"/>
        </w:numPr>
        <w:spacing w:after="0" w:line="276" w:lineRule="auto"/>
        <w:rPr>
          <w:sz w:val="20"/>
          <w:szCs w:val="20"/>
        </w:rPr>
      </w:pPr>
      <w:r w:rsidRPr="00810A68">
        <w:rPr>
          <w:sz w:val="20"/>
          <w:szCs w:val="20"/>
        </w:rPr>
        <w:t>Be committed to own professional development, demonstrating the desire to be better tomorrow than you are today</w:t>
      </w:r>
    </w:p>
    <w:p w14:paraId="51E4C992" w14:textId="77777777" w:rsidR="00810A68" w:rsidRDefault="002B6B99" w:rsidP="00810A68">
      <w:pPr>
        <w:pStyle w:val="ListParagraph"/>
        <w:numPr>
          <w:ilvl w:val="0"/>
          <w:numId w:val="1"/>
        </w:numPr>
        <w:spacing w:after="0" w:line="276" w:lineRule="auto"/>
        <w:rPr>
          <w:sz w:val="20"/>
          <w:szCs w:val="20"/>
        </w:rPr>
      </w:pPr>
      <w:r w:rsidRPr="00810A68">
        <w:rPr>
          <w:sz w:val="20"/>
          <w:szCs w:val="20"/>
        </w:rPr>
        <w:t xml:space="preserve">Establish and participate in training opportunities, meetings, and networks to support and maintain excellent skills, techniques and knowledge in teaching role </w:t>
      </w:r>
    </w:p>
    <w:p w14:paraId="526BAA94" w14:textId="77777777" w:rsidR="00810A68" w:rsidRDefault="002B6B99" w:rsidP="00810A68">
      <w:pPr>
        <w:pStyle w:val="ListParagraph"/>
        <w:numPr>
          <w:ilvl w:val="0"/>
          <w:numId w:val="1"/>
        </w:numPr>
        <w:spacing w:after="0" w:line="276" w:lineRule="auto"/>
        <w:rPr>
          <w:sz w:val="20"/>
          <w:szCs w:val="20"/>
        </w:rPr>
      </w:pPr>
      <w:r w:rsidRPr="00810A68">
        <w:rPr>
          <w:sz w:val="20"/>
          <w:szCs w:val="20"/>
        </w:rPr>
        <w:t xml:space="preserve">Seek feedback and act on it to improve performance within and beyond formal coaching and appraisal opportunities </w:t>
      </w:r>
    </w:p>
    <w:p w14:paraId="31E3DE42" w14:textId="13558212" w:rsidR="00096169" w:rsidRPr="00810A68" w:rsidRDefault="002B6B99" w:rsidP="00810A68">
      <w:pPr>
        <w:pStyle w:val="ListParagraph"/>
        <w:numPr>
          <w:ilvl w:val="0"/>
          <w:numId w:val="1"/>
        </w:numPr>
        <w:spacing w:after="0" w:line="276" w:lineRule="auto"/>
        <w:rPr>
          <w:sz w:val="20"/>
          <w:szCs w:val="20"/>
        </w:rPr>
      </w:pPr>
      <w:r w:rsidRPr="00810A68">
        <w:rPr>
          <w:sz w:val="20"/>
          <w:szCs w:val="20"/>
        </w:rPr>
        <w:t xml:space="preserve">Under-go regular observations and participate in regular training as part of continuing professional development (CPD) </w:t>
      </w:r>
    </w:p>
    <w:p w14:paraId="59A58D9B" w14:textId="77777777" w:rsidR="00096169" w:rsidRPr="00810A68" w:rsidRDefault="00096169" w:rsidP="00810A68">
      <w:pPr>
        <w:spacing w:after="0" w:line="276" w:lineRule="auto"/>
        <w:rPr>
          <w:sz w:val="20"/>
          <w:szCs w:val="20"/>
        </w:rPr>
      </w:pPr>
    </w:p>
    <w:p w14:paraId="2F1AD915" w14:textId="0DD258CE" w:rsidR="002B6B99" w:rsidRDefault="002B6B99" w:rsidP="00810A68">
      <w:pPr>
        <w:spacing w:after="0" w:line="276" w:lineRule="auto"/>
        <w:rPr>
          <w:sz w:val="20"/>
          <w:szCs w:val="20"/>
        </w:rPr>
      </w:pPr>
      <w:r w:rsidRPr="00810A68">
        <w:rPr>
          <w:sz w:val="20"/>
          <w:szCs w:val="20"/>
        </w:rPr>
        <w:t>We are committed to safeguarding and promoting the welfare of children and we expect all staff to share this commitment. All successful staff will undertake an Enhanced Disclosure and Barring Service Check. The Trust is committed to making any necessary reasonable adjustments to the job role and the working environment that would enable access to employment opportunities for disabled job applicants or continued employment for any employee who develops a disabling condition.</w:t>
      </w:r>
    </w:p>
    <w:p w14:paraId="353C7699" w14:textId="77777777" w:rsidR="00810A68" w:rsidRDefault="00810A68" w:rsidP="00810A68">
      <w:pPr>
        <w:spacing w:after="0" w:line="276" w:lineRule="auto"/>
        <w:rPr>
          <w:sz w:val="20"/>
          <w:szCs w:val="20"/>
        </w:rPr>
      </w:pPr>
    </w:p>
    <w:p w14:paraId="40AA2CFE" w14:textId="77777777" w:rsidR="00810A68" w:rsidRDefault="00810A68" w:rsidP="00810A68">
      <w:pPr>
        <w:spacing w:after="0" w:line="276" w:lineRule="auto"/>
        <w:rPr>
          <w:sz w:val="20"/>
          <w:szCs w:val="20"/>
        </w:rPr>
      </w:pPr>
    </w:p>
    <w:p w14:paraId="46DABE6A" w14:textId="77777777" w:rsidR="00810A68" w:rsidRDefault="00810A68" w:rsidP="00810A68">
      <w:pPr>
        <w:spacing w:after="0" w:line="276" w:lineRule="auto"/>
        <w:rPr>
          <w:sz w:val="20"/>
          <w:szCs w:val="20"/>
        </w:rPr>
      </w:pPr>
    </w:p>
    <w:p w14:paraId="1B4C5870" w14:textId="77777777" w:rsidR="00810A68" w:rsidRDefault="00810A68" w:rsidP="00810A68">
      <w:pPr>
        <w:spacing w:after="0" w:line="276" w:lineRule="auto"/>
        <w:rPr>
          <w:sz w:val="20"/>
          <w:szCs w:val="20"/>
        </w:rPr>
      </w:pPr>
    </w:p>
    <w:p w14:paraId="4953BE58" w14:textId="77777777" w:rsidR="00810A68" w:rsidRDefault="00810A68" w:rsidP="00810A68">
      <w:pPr>
        <w:spacing w:after="0" w:line="276" w:lineRule="auto"/>
        <w:rPr>
          <w:sz w:val="20"/>
          <w:szCs w:val="20"/>
        </w:rPr>
      </w:pPr>
    </w:p>
    <w:p w14:paraId="78119479" w14:textId="77777777" w:rsidR="00810A68" w:rsidRDefault="00810A68" w:rsidP="00810A68">
      <w:pPr>
        <w:spacing w:after="0" w:line="276" w:lineRule="auto"/>
        <w:rPr>
          <w:sz w:val="20"/>
          <w:szCs w:val="20"/>
        </w:rPr>
      </w:pPr>
    </w:p>
    <w:p w14:paraId="3F549217" w14:textId="77777777" w:rsidR="00810A68" w:rsidRDefault="00810A68" w:rsidP="00810A68">
      <w:pPr>
        <w:spacing w:after="0" w:line="276" w:lineRule="auto"/>
        <w:rPr>
          <w:sz w:val="20"/>
          <w:szCs w:val="20"/>
        </w:rPr>
      </w:pPr>
    </w:p>
    <w:p w14:paraId="746F9733" w14:textId="77777777" w:rsidR="00810A68" w:rsidRDefault="00810A68" w:rsidP="00810A68">
      <w:pPr>
        <w:spacing w:after="0" w:line="276" w:lineRule="auto"/>
        <w:rPr>
          <w:sz w:val="20"/>
          <w:szCs w:val="20"/>
        </w:rPr>
      </w:pPr>
    </w:p>
    <w:p w14:paraId="7A2FCE0F" w14:textId="77777777" w:rsidR="00810A68" w:rsidRDefault="00810A68" w:rsidP="00810A68">
      <w:pPr>
        <w:spacing w:after="0" w:line="276" w:lineRule="auto"/>
        <w:rPr>
          <w:sz w:val="20"/>
          <w:szCs w:val="20"/>
        </w:rPr>
      </w:pPr>
    </w:p>
    <w:p w14:paraId="1D3015DE" w14:textId="77777777" w:rsidR="00810A68" w:rsidRDefault="00810A68" w:rsidP="00810A68">
      <w:pPr>
        <w:spacing w:after="0" w:line="276" w:lineRule="auto"/>
        <w:rPr>
          <w:sz w:val="20"/>
          <w:szCs w:val="20"/>
        </w:rPr>
      </w:pPr>
    </w:p>
    <w:p w14:paraId="67739D24" w14:textId="77777777" w:rsidR="00810A68" w:rsidRDefault="00810A68" w:rsidP="00810A68">
      <w:pPr>
        <w:spacing w:after="0" w:line="276" w:lineRule="auto"/>
        <w:rPr>
          <w:sz w:val="20"/>
          <w:szCs w:val="20"/>
        </w:rPr>
      </w:pPr>
    </w:p>
    <w:p w14:paraId="6284FC8F" w14:textId="77777777" w:rsidR="00810A68" w:rsidRDefault="00810A68" w:rsidP="00810A68">
      <w:pPr>
        <w:spacing w:after="0" w:line="276" w:lineRule="auto"/>
        <w:rPr>
          <w:sz w:val="20"/>
          <w:szCs w:val="20"/>
        </w:rPr>
      </w:pPr>
    </w:p>
    <w:p w14:paraId="1ED1A22E" w14:textId="77777777" w:rsidR="00810A68" w:rsidRDefault="00810A68" w:rsidP="00810A68">
      <w:pPr>
        <w:spacing w:after="0" w:line="276" w:lineRule="auto"/>
        <w:rPr>
          <w:sz w:val="20"/>
          <w:szCs w:val="20"/>
        </w:rPr>
      </w:pPr>
    </w:p>
    <w:p w14:paraId="30673C6D" w14:textId="77777777" w:rsidR="00810A68" w:rsidRDefault="00810A68" w:rsidP="00810A68">
      <w:pPr>
        <w:spacing w:after="0" w:line="276" w:lineRule="auto"/>
        <w:rPr>
          <w:sz w:val="20"/>
          <w:szCs w:val="20"/>
        </w:rPr>
      </w:pPr>
    </w:p>
    <w:p w14:paraId="46CF4091" w14:textId="77777777" w:rsidR="00810A68" w:rsidRDefault="00810A68" w:rsidP="00810A68">
      <w:pPr>
        <w:spacing w:after="0" w:line="276" w:lineRule="auto"/>
        <w:rPr>
          <w:sz w:val="20"/>
          <w:szCs w:val="20"/>
        </w:rPr>
      </w:pPr>
    </w:p>
    <w:p w14:paraId="71CFF293" w14:textId="77777777" w:rsidR="00810A68" w:rsidRDefault="00810A68" w:rsidP="00810A68">
      <w:pPr>
        <w:spacing w:after="0" w:line="276" w:lineRule="auto"/>
        <w:rPr>
          <w:sz w:val="20"/>
          <w:szCs w:val="20"/>
        </w:rPr>
      </w:pPr>
    </w:p>
    <w:p w14:paraId="1655C168" w14:textId="77777777" w:rsidR="00810A68" w:rsidRDefault="00810A68" w:rsidP="00810A68">
      <w:pPr>
        <w:spacing w:after="0" w:line="276" w:lineRule="auto"/>
        <w:rPr>
          <w:sz w:val="20"/>
          <w:szCs w:val="20"/>
        </w:rPr>
      </w:pPr>
    </w:p>
    <w:p w14:paraId="02F5B642" w14:textId="77777777" w:rsidR="00810A68" w:rsidRDefault="00810A68" w:rsidP="00810A68">
      <w:pPr>
        <w:spacing w:after="0" w:line="276" w:lineRule="auto"/>
        <w:rPr>
          <w:sz w:val="20"/>
          <w:szCs w:val="20"/>
        </w:rPr>
      </w:pPr>
    </w:p>
    <w:p w14:paraId="52AAA1EF" w14:textId="77777777" w:rsidR="00810A68" w:rsidRDefault="00810A68" w:rsidP="00810A68">
      <w:pPr>
        <w:spacing w:after="0" w:line="276" w:lineRule="auto"/>
        <w:rPr>
          <w:sz w:val="20"/>
          <w:szCs w:val="20"/>
        </w:rPr>
      </w:pPr>
    </w:p>
    <w:p w14:paraId="34589CC5" w14:textId="77777777" w:rsidR="00810A68" w:rsidRDefault="00810A68" w:rsidP="00810A68">
      <w:pPr>
        <w:spacing w:after="0" w:line="276" w:lineRule="auto"/>
        <w:rPr>
          <w:sz w:val="20"/>
          <w:szCs w:val="20"/>
        </w:rPr>
      </w:pPr>
    </w:p>
    <w:p w14:paraId="280F57DB" w14:textId="77777777" w:rsidR="00810A68" w:rsidRDefault="00810A68" w:rsidP="00810A68">
      <w:pPr>
        <w:spacing w:after="0" w:line="276" w:lineRule="auto"/>
        <w:rPr>
          <w:sz w:val="20"/>
          <w:szCs w:val="20"/>
        </w:rPr>
      </w:pPr>
    </w:p>
    <w:p w14:paraId="727E072C" w14:textId="77777777" w:rsidR="00810A68" w:rsidRDefault="00810A68" w:rsidP="00810A68">
      <w:pPr>
        <w:spacing w:after="0" w:line="276" w:lineRule="auto"/>
        <w:rPr>
          <w:sz w:val="20"/>
          <w:szCs w:val="20"/>
        </w:rPr>
      </w:pPr>
    </w:p>
    <w:p w14:paraId="012BCDD9" w14:textId="77777777" w:rsidR="00810A68" w:rsidRDefault="00810A68" w:rsidP="00810A68">
      <w:pPr>
        <w:spacing w:after="0" w:line="276" w:lineRule="auto"/>
        <w:rPr>
          <w:sz w:val="20"/>
          <w:szCs w:val="20"/>
        </w:rPr>
      </w:pPr>
    </w:p>
    <w:p w14:paraId="62B0369B" w14:textId="77777777" w:rsidR="00810A68" w:rsidRDefault="00810A68" w:rsidP="00810A68">
      <w:pPr>
        <w:spacing w:after="0" w:line="276" w:lineRule="auto"/>
        <w:rPr>
          <w:sz w:val="20"/>
          <w:szCs w:val="20"/>
        </w:rPr>
      </w:pPr>
    </w:p>
    <w:p w14:paraId="35842225" w14:textId="77777777" w:rsidR="00810A68" w:rsidRDefault="00810A68" w:rsidP="00810A68">
      <w:pPr>
        <w:spacing w:after="0" w:line="276" w:lineRule="auto"/>
        <w:rPr>
          <w:sz w:val="20"/>
          <w:szCs w:val="20"/>
        </w:rPr>
      </w:pPr>
    </w:p>
    <w:p w14:paraId="1991D65E" w14:textId="77777777" w:rsidR="00810A68" w:rsidRDefault="00810A68" w:rsidP="00810A68">
      <w:pPr>
        <w:spacing w:after="0" w:line="276" w:lineRule="auto"/>
        <w:rPr>
          <w:sz w:val="20"/>
          <w:szCs w:val="20"/>
        </w:rPr>
      </w:pPr>
    </w:p>
    <w:p w14:paraId="594E331A" w14:textId="77777777" w:rsidR="00810A68" w:rsidRDefault="00810A68" w:rsidP="00810A68">
      <w:pPr>
        <w:spacing w:after="0" w:line="276" w:lineRule="auto"/>
        <w:rPr>
          <w:sz w:val="20"/>
          <w:szCs w:val="20"/>
        </w:rPr>
      </w:pPr>
    </w:p>
    <w:p w14:paraId="558859B0" w14:textId="77777777" w:rsidR="00810A68" w:rsidRDefault="00810A68" w:rsidP="00810A68">
      <w:pPr>
        <w:spacing w:after="0" w:line="276" w:lineRule="auto"/>
        <w:rPr>
          <w:sz w:val="20"/>
          <w:szCs w:val="20"/>
        </w:rPr>
      </w:pPr>
    </w:p>
    <w:p w14:paraId="05582650" w14:textId="77777777" w:rsidR="00810A68" w:rsidRDefault="00810A68" w:rsidP="00810A68">
      <w:pPr>
        <w:spacing w:after="0" w:line="276" w:lineRule="auto"/>
        <w:rPr>
          <w:sz w:val="20"/>
          <w:szCs w:val="20"/>
        </w:rPr>
      </w:pPr>
    </w:p>
    <w:p w14:paraId="3B8EDC0D" w14:textId="77777777" w:rsidR="00810A68" w:rsidRDefault="00810A68" w:rsidP="00810A68">
      <w:pPr>
        <w:spacing w:after="0" w:line="276" w:lineRule="auto"/>
        <w:rPr>
          <w:sz w:val="20"/>
          <w:szCs w:val="20"/>
        </w:rPr>
      </w:pPr>
    </w:p>
    <w:p w14:paraId="7E4DA16B" w14:textId="77777777" w:rsidR="00810A68" w:rsidRDefault="00810A68" w:rsidP="00810A68">
      <w:pPr>
        <w:spacing w:after="0" w:line="276" w:lineRule="auto"/>
        <w:rPr>
          <w:sz w:val="20"/>
          <w:szCs w:val="20"/>
        </w:rPr>
      </w:pPr>
    </w:p>
    <w:p w14:paraId="5A6F7EEE" w14:textId="77777777" w:rsidR="00810A68" w:rsidRDefault="00810A68" w:rsidP="00810A68">
      <w:pPr>
        <w:spacing w:after="0" w:line="276" w:lineRule="auto"/>
        <w:rPr>
          <w:sz w:val="20"/>
          <w:szCs w:val="20"/>
        </w:rPr>
      </w:pPr>
    </w:p>
    <w:p w14:paraId="02AF76DA" w14:textId="77777777" w:rsidR="00810A68" w:rsidRDefault="00810A68" w:rsidP="00810A68">
      <w:pPr>
        <w:spacing w:after="0" w:line="276" w:lineRule="auto"/>
        <w:rPr>
          <w:sz w:val="20"/>
          <w:szCs w:val="20"/>
        </w:rPr>
      </w:pPr>
    </w:p>
    <w:p w14:paraId="640A9716" w14:textId="77777777" w:rsidR="00810A68" w:rsidRDefault="00810A68" w:rsidP="00810A68">
      <w:pPr>
        <w:spacing w:after="0" w:line="276" w:lineRule="auto"/>
        <w:rPr>
          <w:sz w:val="20"/>
          <w:szCs w:val="20"/>
        </w:rPr>
      </w:pPr>
    </w:p>
    <w:p w14:paraId="60AC2B00" w14:textId="2BFF3B17" w:rsidR="00810A68" w:rsidRDefault="00CD4244" w:rsidP="00810A68">
      <w:pPr>
        <w:spacing w:after="0" w:line="276" w:lineRule="auto"/>
        <w:rPr>
          <w:b/>
          <w:bCs/>
          <w:color w:val="002060"/>
          <w:sz w:val="28"/>
          <w:szCs w:val="28"/>
        </w:rPr>
      </w:pPr>
      <w:r>
        <w:rPr>
          <w:b/>
          <w:bCs/>
          <w:color w:val="002060"/>
          <w:sz w:val="28"/>
          <w:szCs w:val="28"/>
        </w:rPr>
        <w:lastRenderedPageBreak/>
        <w:t xml:space="preserve">Person Specification </w:t>
      </w:r>
    </w:p>
    <w:p w14:paraId="1321EE62" w14:textId="06E8AB65" w:rsidR="00F816CD" w:rsidRDefault="00F816CD" w:rsidP="00810A68">
      <w:pPr>
        <w:spacing w:after="0" w:line="276" w:lineRule="auto"/>
        <w:rPr>
          <w:b/>
          <w:bCs/>
          <w:color w:val="002060"/>
          <w:sz w:val="28"/>
          <w:szCs w:val="28"/>
        </w:rPr>
      </w:pPr>
      <w:r>
        <w:rPr>
          <w:b/>
          <w:bCs/>
          <w:color w:val="002060"/>
          <w:sz w:val="28"/>
          <w:szCs w:val="28"/>
        </w:rPr>
        <w:t>Teacher</w:t>
      </w:r>
    </w:p>
    <w:p w14:paraId="5A6FFC82" w14:textId="77777777" w:rsidR="00CD4244" w:rsidRDefault="00CD4244" w:rsidP="00810A68">
      <w:pPr>
        <w:spacing w:after="0" w:line="276" w:lineRule="auto"/>
        <w:rPr>
          <w:b/>
          <w:bCs/>
          <w:color w:val="002060"/>
          <w:sz w:val="28"/>
          <w:szCs w:val="28"/>
        </w:rPr>
      </w:pPr>
    </w:p>
    <w:tbl>
      <w:tblPr>
        <w:tblStyle w:val="TableGrid"/>
        <w:tblW w:w="0" w:type="auto"/>
        <w:tblInd w:w="-714" w:type="dxa"/>
        <w:tblLook w:val="04A0" w:firstRow="1" w:lastRow="0" w:firstColumn="1" w:lastColumn="0" w:noHBand="0" w:noVBand="1"/>
      </w:tblPr>
      <w:tblGrid>
        <w:gridCol w:w="1985"/>
        <w:gridCol w:w="2835"/>
        <w:gridCol w:w="2656"/>
        <w:gridCol w:w="2254"/>
      </w:tblGrid>
      <w:tr w:rsidR="00CD4244" w14:paraId="03E53D1A" w14:textId="77777777" w:rsidTr="00F816CD">
        <w:tc>
          <w:tcPr>
            <w:tcW w:w="1985" w:type="dxa"/>
          </w:tcPr>
          <w:p w14:paraId="212D32F3" w14:textId="77777777" w:rsidR="00CD4244" w:rsidRDefault="00CD4244" w:rsidP="00810A68">
            <w:pPr>
              <w:spacing w:line="276" w:lineRule="auto"/>
              <w:rPr>
                <w:sz w:val="20"/>
                <w:szCs w:val="20"/>
              </w:rPr>
            </w:pPr>
          </w:p>
        </w:tc>
        <w:tc>
          <w:tcPr>
            <w:tcW w:w="2835" w:type="dxa"/>
          </w:tcPr>
          <w:p w14:paraId="5E084EA5" w14:textId="21C9441D" w:rsidR="00CD4244" w:rsidRPr="00F816CD" w:rsidRDefault="00CD4244" w:rsidP="00810A68">
            <w:pPr>
              <w:spacing w:line="276" w:lineRule="auto"/>
              <w:rPr>
                <w:color w:val="002060"/>
                <w:sz w:val="20"/>
                <w:szCs w:val="20"/>
              </w:rPr>
            </w:pPr>
            <w:r w:rsidRPr="00F816CD">
              <w:rPr>
                <w:color w:val="002060"/>
                <w:sz w:val="20"/>
                <w:szCs w:val="20"/>
              </w:rPr>
              <w:t xml:space="preserve">Essential Requirements </w:t>
            </w:r>
          </w:p>
        </w:tc>
        <w:tc>
          <w:tcPr>
            <w:tcW w:w="2656" w:type="dxa"/>
          </w:tcPr>
          <w:p w14:paraId="7FBDFCE2" w14:textId="05DA5A51" w:rsidR="00CD4244" w:rsidRPr="00F816CD" w:rsidRDefault="00F816CD" w:rsidP="00810A68">
            <w:pPr>
              <w:spacing w:line="276" w:lineRule="auto"/>
              <w:rPr>
                <w:color w:val="002060"/>
                <w:sz w:val="20"/>
                <w:szCs w:val="20"/>
              </w:rPr>
            </w:pPr>
            <w:r w:rsidRPr="00F816CD">
              <w:rPr>
                <w:color w:val="002060"/>
                <w:sz w:val="20"/>
                <w:szCs w:val="20"/>
              </w:rPr>
              <w:t>Desirable Requirements</w:t>
            </w:r>
          </w:p>
        </w:tc>
        <w:tc>
          <w:tcPr>
            <w:tcW w:w="2254" w:type="dxa"/>
          </w:tcPr>
          <w:p w14:paraId="369B6E5A" w14:textId="1AA1BBA2" w:rsidR="00CD4244" w:rsidRPr="00F816CD" w:rsidRDefault="00F816CD" w:rsidP="00810A68">
            <w:pPr>
              <w:spacing w:line="276" w:lineRule="auto"/>
              <w:rPr>
                <w:color w:val="002060"/>
                <w:sz w:val="20"/>
                <w:szCs w:val="20"/>
              </w:rPr>
            </w:pPr>
            <w:r w:rsidRPr="00F816CD">
              <w:rPr>
                <w:color w:val="002060"/>
                <w:sz w:val="20"/>
                <w:szCs w:val="20"/>
              </w:rPr>
              <w:t>How Identified</w:t>
            </w:r>
          </w:p>
        </w:tc>
      </w:tr>
      <w:tr w:rsidR="00CD4244" w14:paraId="68AC951C" w14:textId="77777777" w:rsidTr="00F816CD">
        <w:tc>
          <w:tcPr>
            <w:tcW w:w="1985" w:type="dxa"/>
          </w:tcPr>
          <w:p w14:paraId="0C65D016" w14:textId="5980A3E3" w:rsidR="00CD4244" w:rsidRDefault="00CD4244" w:rsidP="00F816CD">
            <w:pPr>
              <w:spacing w:line="276" w:lineRule="auto"/>
              <w:jc w:val="center"/>
              <w:rPr>
                <w:sz w:val="20"/>
                <w:szCs w:val="20"/>
              </w:rPr>
            </w:pPr>
            <w:r>
              <w:rPr>
                <w:sz w:val="20"/>
                <w:szCs w:val="20"/>
              </w:rPr>
              <w:t>Qualifications</w:t>
            </w:r>
          </w:p>
        </w:tc>
        <w:tc>
          <w:tcPr>
            <w:tcW w:w="2835" w:type="dxa"/>
          </w:tcPr>
          <w:p w14:paraId="4E15746A" w14:textId="77777777" w:rsidR="00CD4244" w:rsidRPr="00F816CD" w:rsidRDefault="00CD4244" w:rsidP="00810A68">
            <w:pPr>
              <w:spacing w:line="276" w:lineRule="auto"/>
              <w:rPr>
                <w:sz w:val="18"/>
                <w:szCs w:val="18"/>
              </w:rPr>
            </w:pPr>
            <w:r w:rsidRPr="00CD4244">
              <w:rPr>
                <w:sz w:val="20"/>
                <w:szCs w:val="20"/>
              </w:rPr>
              <w:t xml:space="preserve">• </w:t>
            </w:r>
            <w:r w:rsidRPr="00F816CD">
              <w:rPr>
                <w:sz w:val="18"/>
                <w:szCs w:val="18"/>
              </w:rPr>
              <w:t>A good honours degree in relevant subject / discipline</w:t>
            </w:r>
          </w:p>
          <w:p w14:paraId="38EC93F7" w14:textId="2DC0875B" w:rsidR="00CD4244" w:rsidRDefault="00CD4244" w:rsidP="00810A68">
            <w:pPr>
              <w:spacing w:line="276" w:lineRule="auto"/>
              <w:rPr>
                <w:sz w:val="20"/>
                <w:szCs w:val="20"/>
              </w:rPr>
            </w:pPr>
            <w:r w:rsidRPr="00F816CD">
              <w:rPr>
                <w:sz w:val="18"/>
                <w:szCs w:val="18"/>
              </w:rPr>
              <w:t xml:space="preserve"> • Qualified Teacher Status</w:t>
            </w:r>
          </w:p>
        </w:tc>
        <w:tc>
          <w:tcPr>
            <w:tcW w:w="2656" w:type="dxa"/>
          </w:tcPr>
          <w:p w14:paraId="66F53881" w14:textId="1A5B463C" w:rsidR="00CD4244" w:rsidRDefault="00F816CD" w:rsidP="00810A68">
            <w:pPr>
              <w:spacing w:line="276" w:lineRule="auto"/>
              <w:rPr>
                <w:sz w:val="20"/>
                <w:szCs w:val="20"/>
              </w:rPr>
            </w:pPr>
            <w:r w:rsidRPr="00CD4244">
              <w:rPr>
                <w:sz w:val="20"/>
                <w:szCs w:val="20"/>
              </w:rPr>
              <w:t xml:space="preserve">• </w:t>
            </w:r>
            <w:r w:rsidRPr="00F816CD">
              <w:rPr>
                <w:sz w:val="20"/>
                <w:szCs w:val="20"/>
              </w:rPr>
              <w:t>Evidence of relevant CPD activities</w:t>
            </w:r>
          </w:p>
        </w:tc>
        <w:tc>
          <w:tcPr>
            <w:tcW w:w="2254" w:type="dxa"/>
          </w:tcPr>
          <w:p w14:paraId="68859B88" w14:textId="1028B381" w:rsidR="00CD4244" w:rsidRDefault="00F816CD" w:rsidP="00810A68">
            <w:pPr>
              <w:spacing w:line="276" w:lineRule="auto"/>
              <w:rPr>
                <w:sz w:val="20"/>
                <w:szCs w:val="20"/>
              </w:rPr>
            </w:pPr>
            <w:r w:rsidRPr="00F816CD">
              <w:rPr>
                <w:sz w:val="20"/>
                <w:szCs w:val="20"/>
              </w:rPr>
              <w:t xml:space="preserve">Application </w:t>
            </w:r>
          </w:p>
        </w:tc>
      </w:tr>
      <w:tr w:rsidR="00CD4244" w14:paraId="725C1AC3" w14:textId="77777777" w:rsidTr="00F816CD">
        <w:tc>
          <w:tcPr>
            <w:tcW w:w="1985" w:type="dxa"/>
          </w:tcPr>
          <w:p w14:paraId="3FE131CE" w14:textId="159F9B4D" w:rsidR="00CD4244" w:rsidRDefault="00CD4244" w:rsidP="00F816CD">
            <w:pPr>
              <w:spacing w:line="276" w:lineRule="auto"/>
              <w:jc w:val="center"/>
              <w:rPr>
                <w:sz w:val="20"/>
                <w:szCs w:val="20"/>
              </w:rPr>
            </w:pPr>
            <w:r>
              <w:rPr>
                <w:sz w:val="20"/>
                <w:szCs w:val="20"/>
              </w:rPr>
              <w:t>Experience</w:t>
            </w:r>
          </w:p>
        </w:tc>
        <w:tc>
          <w:tcPr>
            <w:tcW w:w="2835" w:type="dxa"/>
          </w:tcPr>
          <w:p w14:paraId="3D40957C" w14:textId="57637EE1" w:rsidR="00CD4244" w:rsidRPr="00F816CD" w:rsidRDefault="00F816CD" w:rsidP="00F816CD">
            <w:pPr>
              <w:spacing w:line="276" w:lineRule="auto"/>
              <w:rPr>
                <w:sz w:val="20"/>
                <w:szCs w:val="20"/>
              </w:rPr>
            </w:pPr>
            <w:r w:rsidRPr="00CD4244">
              <w:rPr>
                <w:sz w:val="20"/>
                <w:szCs w:val="20"/>
              </w:rPr>
              <w:t xml:space="preserve">• </w:t>
            </w:r>
            <w:r w:rsidR="00CD4244" w:rsidRPr="00F816CD">
              <w:rPr>
                <w:sz w:val="18"/>
                <w:szCs w:val="18"/>
              </w:rPr>
              <w:t>Recent and relevant successful teaching experience / ability</w:t>
            </w:r>
          </w:p>
        </w:tc>
        <w:tc>
          <w:tcPr>
            <w:tcW w:w="2656" w:type="dxa"/>
          </w:tcPr>
          <w:p w14:paraId="71B3943B" w14:textId="1A6B6DB1" w:rsidR="00CD4244" w:rsidRPr="00F816CD" w:rsidRDefault="00F816CD" w:rsidP="00810A68">
            <w:pPr>
              <w:spacing w:line="276" w:lineRule="auto"/>
              <w:rPr>
                <w:sz w:val="18"/>
                <w:szCs w:val="18"/>
              </w:rPr>
            </w:pPr>
            <w:r w:rsidRPr="00CD4244">
              <w:rPr>
                <w:sz w:val="20"/>
                <w:szCs w:val="20"/>
              </w:rPr>
              <w:t xml:space="preserve">• </w:t>
            </w:r>
            <w:r w:rsidRPr="00F816CD">
              <w:rPr>
                <w:sz w:val="18"/>
                <w:szCs w:val="18"/>
              </w:rPr>
              <w:t xml:space="preserve">Awareness of </w:t>
            </w:r>
            <w:r w:rsidRPr="00F816CD">
              <w:rPr>
                <w:sz w:val="18"/>
                <w:szCs w:val="18"/>
              </w:rPr>
              <w:t>Alternate provision / PRUs</w:t>
            </w:r>
          </w:p>
        </w:tc>
        <w:tc>
          <w:tcPr>
            <w:tcW w:w="2254" w:type="dxa"/>
          </w:tcPr>
          <w:p w14:paraId="18DAC9E8" w14:textId="49674914" w:rsidR="00F816CD" w:rsidRPr="00F816CD" w:rsidRDefault="00F816CD" w:rsidP="00810A68">
            <w:pPr>
              <w:spacing w:line="276" w:lineRule="auto"/>
              <w:rPr>
                <w:sz w:val="18"/>
                <w:szCs w:val="18"/>
              </w:rPr>
            </w:pPr>
            <w:r w:rsidRPr="00CD4244">
              <w:rPr>
                <w:sz w:val="20"/>
                <w:szCs w:val="20"/>
              </w:rPr>
              <w:t xml:space="preserve">• </w:t>
            </w:r>
            <w:r w:rsidRPr="00F816CD">
              <w:rPr>
                <w:sz w:val="18"/>
                <w:szCs w:val="18"/>
              </w:rPr>
              <w:t xml:space="preserve">Application </w:t>
            </w:r>
          </w:p>
          <w:p w14:paraId="114A81A4" w14:textId="61A1D7A5" w:rsidR="00CD4244" w:rsidRPr="00F816CD" w:rsidRDefault="00F816CD" w:rsidP="00810A68">
            <w:pPr>
              <w:spacing w:line="276" w:lineRule="auto"/>
              <w:rPr>
                <w:sz w:val="18"/>
                <w:szCs w:val="18"/>
              </w:rPr>
            </w:pPr>
            <w:r w:rsidRPr="00F816CD">
              <w:rPr>
                <w:sz w:val="18"/>
                <w:szCs w:val="18"/>
              </w:rPr>
              <w:t>• Interview</w:t>
            </w:r>
          </w:p>
        </w:tc>
      </w:tr>
      <w:tr w:rsidR="00CD4244" w14:paraId="6BB7D5F8" w14:textId="77777777" w:rsidTr="00F816CD">
        <w:tc>
          <w:tcPr>
            <w:tcW w:w="1985" w:type="dxa"/>
          </w:tcPr>
          <w:p w14:paraId="00FC8E2B" w14:textId="3AA2287D" w:rsidR="00CD4244" w:rsidRDefault="00CD4244" w:rsidP="00F816CD">
            <w:pPr>
              <w:spacing w:line="276" w:lineRule="auto"/>
              <w:jc w:val="center"/>
              <w:rPr>
                <w:sz w:val="20"/>
                <w:szCs w:val="20"/>
              </w:rPr>
            </w:pPr>
            <w:r>
              <w:rPr>
                <w:sz w:val="20"/>
                <w:szCs w:val="20"/>
              </w:rPr>
              <w:t>Knowledge, Skills and Ability</w:t>
            </w:r>
          </w:p>
          <w:p w14:paraId="527B8ECB" w14:textId="7755FC2A" w:rsidR="00CD4244" w:rsidRDefault="00CD4244" w:rsidP="00F816CD">
            <w:pPr>
              <w:spacing w:line="276" w:lineRule="auto"/>
              <w:jc w:val="center"/>
              <w:rPr>
                <w:sz w:val="20"/>
                <w:szCs w:val="20"/>
              </w:rPr>
            </w:pPr>
          </w:p>
        </w:tc>
        <w:tc>
          <w:tcPr>
            <w:tcW w:w="2835" w:type="dxa"/>
          </w:tcPr>
          <w:p w14:paraId="7220F924" w14:textId="1F0767C4" w:rsidR="00CD4244" w:rsidRPr="00F816CD" w:rsidRDefault="00F816CD" w:rsidP="00810A68">
            <w:pPr>
              <w:spacing w:line="276" w:lineRule="auto"/>
              <w:rPr>
                <w:sz w:val="18"/>
                <w:szCs w:val="18"/>
              </w:rPr>
            </w:pPr>
            <w:r w:rsidRPr="00F816CD">
              <w:rPr>
                <w:sz w:val="18"/>
                <w:szCs w:val="18"/>
              </w:rPr>
              <w:t xml:space="preserve">• </w:t>
            </w:r>
            <w:r w:rsidR="00CD4244" w:rsidRPr="00F816CD">
              <w:rPr>
                <w:sz w:val="18"/>
                <w:szCs w:val="18"/>
              </w:rPr>
              <w:t xml:space="preserve">A commitment to developing into an outstanding teacher and desire for significant professional development </w:t>
            </w:r>
          </w:p>
          <w:p w14:paraId="6352325F" w14:textId="77777777" w:rsidR="00CD4244" w:rsidRPr="00F816CD" w:rsidRDefault="00CD4244" w:rsidP="00810A68">
            <w:pPr>
              <w:spacing w:line="276" w:lineRule="auto"/>
              <w:rPr>
                <w:sz w:val="18"/>
                <w:szCs w:val="18"/>
              </w:rPr>
            </w:pPr>
            <w:r w:rsidRPr="00F816CD">
              <w:rPr>
                <w:sz w:val="18"/>
                <w:szCs w:val="18"/>
              </w:rPr>
              <w:t>• Excellent knowledge of subject/s, national curriculum requirements and exam specifications</w:t>
            </w:r>
          </w:p>
          <w:p w14:paraId="7454AF96" w14:textId="77777777" w:rsidR="00CD4244" w:rsidRPr="00F816CD" w:rsidRDefault="00CD4244" w:rsidP="00810A68">
            <w:pPr>
              <w:spacing w:line="276" w:lineRule="auto"/>
              <w:rPr>
                <w:sz w:val="18"/>
                <w:szCs w:val="18"/>
              </w:rPr>
            </w:pPr>
            <w:r w:rsidRPr="00F816CD">
              <w:rPr>
                <w:sz w:val="18"/>
                <w:szCs w:val="18"/>
              </w:rPr>
              <w:t xml:space="preserve"> • Ability to motivate and inspire children to learn</w:t>
            </w:r>
          </w:p>
          <w:p w14:paraId="24845DB1" w14:textId="77777777" w:rsidR="00CD4244" w:rsidRPr="00F816CD" w:rsidRDefault="00CD4244" w:rsidP="00810A68">
            <w:pPr>
              <w:spacing w:line="276" w:lineRule="auto"/>
              <w:rPr>
                <w:sz w:val="18"/>
                <w:szCs w:val="18"/>
              </w:rPr>
            </w:pPr>
            <w:r w:rsidRPr="00F816CD">
              <w:rPr>
                <w:sz w:val="18"/>
                <w:szCs w:val="18"/>
              </w:rPr>
              <w:t xml:space="preserve"> • Ability to set and deliver high standards of behaviour for learning </w:t>
            </w:r>
          </w:p>
          <w:p w14:paraId="18081DD2" w14:textId="77777777" w:rsidR="00CD4244" w:rsidRPr="00F816CD" w:rsidRDefault="00CD4244" w:rsidP="00810A68">
            <w:pPr>
              <w:spacing w:line="276" w:lineRule="auto"/>
              <w:rPr>
                <w:sz w:val="18"/>
                <w:szCs w:val="18"/>
              </w:rPr>
            </w:pPr>
            <w:r w:rsidRPr="00F816CD">
              <w:rPr>
                <w:sz w:val="18"/>
                <w:szCs w:val="18"/>
              </w:rPr>
              <w:t>• An understanding of the need to reduce the gap between those who are disadvantaged and those who are not</w:t>
            </w:r>
          </w:p>
          <w:p w14:paraId="0B702610" w14:textId="77777777" w:rsidR="00CD4244" w:rsidRPr="00F816CD" w:rsidRDefault="00CD4244" w:rsidP="00810A68">
            <w:pPr>
              <w:spacing w:line="276" w:lineRule="auto"/>
              <w:rPr>
                <w:sz w:val="18"/>
                <w:szCs w:val="18"/>
              </w:rPr>
            </w:pPr>
            <w:r w:rsidRPr="00F816CD">
              <w:rPr>
                <w:sz w:val="18"/>
                <w:szCs w:val="18"/>
              </w:rPr>
              <w:t xml:space="preserve"> • Ability to establish and maintain positive relationships with pupils and staff </w:t>
            </w:r>
          </w:p>
          <w:p w14:paraId="4EFB4CD4" w14:textId="77777777" w:rsidR="00CD4244" w:rsidRPr="00F816CD" w:rsidRDefault="00CD4244" w:rsidP="00810A68">
            <w:pPr>
              <w:spacing w:line="276" w:lineRule="auto"/>
              <w:rPr>
                <w:sz w:val="18"/>
                <w:szCs w:val="18"/>
              </w:rPr>
            </w:pPr>
            <w:r w:rsidRPr="00F816CD">
              <w:rPr>
                <w:sz w:val="18"/>
                <w:szCs w:val="18"/>
              </w:rPr>
              <w:t>• Commitment to collaborative planning and ability to work in a team</w:t>
            </w:r>
          </w:p>
          <w:p w14:paraId="6921E792" w14:textId="6870EB2F" w:rsidR="00CD4244" w:rsidRPr="00F816CD" w:rsidRDefault="00CD4244" w:rsidP="00810A68">
            <w:pPr>
              <w:spacing w:line="276" w:lineRule="auto"/>
              <w:rPr>
                <w:sz w:val="18"/>
                <w:szCs w:val="18"/>
              </w:rPr>
            </w:pPr>
            <w:r w:rsidRPr="00F816CD">
              <w:rPr>
                <w:sz w:val="18"/>
                <w:szCs w:val="18"/>
              </w:rPr>
              <w:t xml:space="preserve"> • Successful teaching experience across a minimum of two key stages</w:t>
            </w:r>
          </w:p>
        </w:tc>
        <w:tc>
          <w:tcPr>
            <w:tcW w:w="2656" w:type="dxa"/>
          </w:tcPr>
          <w:p w14:paraId="482310E8" w14:textId="77777777" w:rsidR="00F816CD" w:rsidRDefault="00F816CD" w:rsidP="00810A68">
            <w:pPr>
              <w:spacing w:line="276" w:lineRule="auto"/>
              <w:rPr>
                <w:sz w:val="18"/>
                <w:szCs w:val="18"/>
              </w:rPr>
            </w:pPr>
            <w:r w:rsidRPr="00CD4244">
              <w:rPr>
                <w:sz w:val="20"/>
                <w:szCs w:val="20"/>
              </w:rPr>
              <w:t xml:space="preserve">• </w:t>
            </w:r>
            <w:r w:rsidRPr="00F816CD">
              <w:rPr>
                <w:sz w:val="18"/>
                <w:szCs w:val="18"/>
              </w:rPr>
              <w:t xml:space="preserve">Knowledge and understanding of wider issues in education </w:t>
            </w:r>
          </w:p>
          <w:p w14:paraId="0520764E" w14:textId="77777777" w:rsidR="00F816CD" w:rsidRDefault="00F816CD" w:rsidP="00810A68">
            <w:pPr>
              <w:spacing w:line="276" w:lineRule="auto"/>
              <w:rPr>
                <w:sz w:val="18"/>
                <w:szCs w:val="18"/>
              </w:rPr>
            </w:pPr>
            <w:r w:rsidRPr="00F816CD">
              <w:rPr>
                <w:sz w:val="18"/>
                <w:szCs w:val="18"/>
              </w:rPr>
              <w:t xml:space="preserve">• Knowledge of a range of strategies to raise attainment </w:t>
            </w:r>
          </w:p>
          <w:p w14:paraId="3E0D544E" w14:textId="77777777" w:rsidR="00F816CD" w:rsidRDefault="00F816CD" w:rsidP="00810A68">
            <w:pPr>
              <w:spacing w:line="276" w:lineRule="auto"/>
              <w:rPr>
                <w:sz w:val="18"/>
                <w:szCs w:val="18"/>
              </w:rPr>
            </w:pPr>
            <w:r w:rsidRPr="00F816CD">
              <w:rPr>
                <w:sz w:val="18"/>
                <w:szCs w:val="18"/>
              </w:rPr>
              <w:t>• An understanding of how to use data to raise standards</w:t>
            </w:r>
          </w:p>
          <w:p w14:paraId="07FD0BAD" w14:textId="77777777" w:rsidR="00F816CD" w:rsidRDefault="00F816CD" w:rsidP="00810A68">
            <w:pPr>
              <w:spacing w:line="276" w:lineRule="auto"/>
              <w:rPr>
                <w:sz w:val="18"/>
                <w:szCs w:val="18"/>
              </w:rPr>
            </w:pPr>
            <w:r w:rsidRPr="00F816CD">
              <w:rPr>
                <w:sz w:val="18"/>
                <w:szCs w:val="18"/>
              </w:rPr>
              <w:t xml:space="preserve"> • Successful teaching experience of pupils who have </w:t>
            </w:r>
            <w:r>
              <w:rPr>
                <w:sz w:val="18"/>
                <w:szCs w:val="18"/>
              </w:rPr>
              <w:t xml:space="preserve">SEMH / MLD and/or </w:t>
            </w:r>
            <w:proofErr w:type="gramStart"/>
            <w:r>
              <w:rPr>
                <w:sz w:val="18"/>
                <w:szCs w:val="18"/>
              </w:rPr>
              <w:t xml:space="preserve">SLCN </w:t>
            </w:r>
            <w:r w:rsidRPr="00F816CD">
              <w:rPr>
                <w:sz w:val="18"/>
                <w:szCs w:val="18"/>
              </w:rPr>
              <w:t>,</w:t>
            </w:r>
            <w:proofErr w:type="gramEnd"/>
            <w:r w:rsidRPr="00F816CD">
              <w:rPr>
                <w:sz w:val="18"/>
                <w:szCs w:val="18"/>
              </w:rPr>
              <w:t xml:space="preserve"> </w:t>
            </w:r>
          </w:p>
          <w:p w14:paraId="000440F3" w14:textId="77777777" w:rsidR="00F816CD" w:rsidRDefault="00F816CD" w:rsidP="00810A68">
            <w:pPr>
              <w:spacing w:line="276" w:lineRule="auto"/>
              <w:rPr>
                <w:sz w:val="18"/>
                <w:szCs w:val="18"/>
              </w:rPr>
            </w:pPr>
            <w:r w:rsidRPr="00F816CD">
              <w:rPr>
                <w:sz w:val="18"/>
                <w:szCs w:val="18"/>
              </w:rPr>
              <w:t>• Appropriate recent INSET experience including special educational needs programme or similar.</w:t>
            </w:r>
          </w:p>
          <w:p w14:paraId="54BDC679" w14:textId="3E3C54C3" w:rsidR="00CD4244" w:rsidRPr="00F816CD" w:rsidRDefault="00F816CD" w:rsidP="00810A68">
            <w:pPr>
              <w:spacing w:line="276" w:lineRule="auto"/>
              <w:rPr>
                <w:sz w:val="18"/>
                <w:szCs w:val="18"/>
              </w:rPr>
            </w:pPr>
            <w:r w:rsidRPr="00F816CD">
              <w:rPr>
                <w:sz w:val="18"/>
                <w:szCs w:val="18"/>
              </w:rPr>
              <w:t xml:space="preserve"> • Team Teach training </w:t>
            </w:r>
          </w:p>
        </w:tc>
        <w:tc>
          <w:tcPr>
            <w:tcW w:w="2254" w:type="dxa"/>
          </w:tcPr>
          <w:p w14:paraId="1661D76A" w14:textId="265BE895" w:rsidR="00F816CD" w:rsidRPr="00F816CD" w:rsidRDefault="00F816CD" w:rsidP="00810A68">
            <w:pPr>
              <w:spacing w:line="276" w:lineRule="auto"/>
              <w:rPr>
                <w:sz w:val="18"/>
                <w:szCs w:val="18"/>
              </w:rPr>
            </w:pPr>
            <w:r w:rsidRPr="00CD4244">
              <w:rPr>
                <w:sz w:val="20"/>
                <w:szCs w:val="20"/>
              </w:rPr>
              <w:t xml:space="preserve">• </w:t>
            </w:r>
            <w:r w:rsidRPr="00F816CD">
              <w:rPr>
                <w:sz w:val="18"/>
                <w:szCs w:val="18"/>
              </w:rPr>
              <w:t>Application</w:t>
            </w:r>
          </w:p>
          <w:p w14:paraId="0F73E228" w14:textId="719C5B27" w:rsidR="00CD4244" w:rsidRDefault="00F816CD" w:rsidP="00810A68">
            <w:pPr>
              <w:spacing w:line="276" w:lineRule="auto"/>
              <w:rPr>
                <w:sz w:val="20"/>
                <w:szCs w:val="20"/>
              </w:rPr>
            </w:pPr>
            <w:r w:rsidRPr="00F816CD">
              <w:rPr>
                <w:sz w:val="18"/>
                <w:szCs w:val="18"/>
              </w:rPr>
              <w:t xml:space="preserve"> • Interview</w:t>
            </w:r>
          </w:p>
        </w:tc>
      </w:tr>
      <w:tr w:rsidR="00CD4244" w14:paraId="5C1E5DB0" w14:textId="77777777" w:rsidTr="00F816CD">
        <w:tc>
          <w:tcPr>
            <w:tcW w:w="1985" w:type="dxa"/>
          </w:tcPr>
          <w:p w14:paraId="06988934" w14:textId="1A9C454F" w:rsidR="00CD4244" w:rsidRDefault="00CD4244" w:rsidP="00810A68">
            <w:pPr>
              <w:spacing w:line="276" w:lineRule="auto"/>
              <w:rPr>
                <w:sz w:val="20"/>
                <w:szCs w:val="20"/>
              </w:rPr>
            </w:pPr>
            <w:r>
              <w:rPr>
                <w:sz w:val="20"/>
                <w:szCs w:val="20"/>
              </w:rPr>
              <w:t>Character / Values</w:t>
            </w:r>
          </w:p>
        </w:tc>
        <w:tc>
          <w:tcPr>
            <w:tcW w:w="2835" w:type="dxa"/>
          </w:tcPr>
          <w:p w14:paraId="6515EC75" w14:textId="77777777" w:rsidR="00F816CD" w:rsidRPr="00F816CD" w:rsidRDefault="00CD4244" w:rsidP="00810A68">
            <w:pPr>
              <w:spacing w:line="276" w:lineRule="auto"/>
              <w:rPr>
                <w:sz w:val="18"/>
                <w:szCs w:val="18"/>
              </w:rPr>
            </w:pPr>
            <w:r w:rsidRPr="00F816CD">
              <w:rPr>
                <w:sz w:val="18"/>
                <w:szCs w:val="18"/>
              </w:rPr>
              <w:t xml:space="preserve">• High commitment to safeguarding and promoting the welfare of children </w:t>
            </w:r>
          </w:p>
          <w:p w14:paraId="43127861" w14:textId="77777777" w:rsidR="00F816CD" w:rsidRPr="00F816CD" w:rsidRDefault="00CD4244" w:rsidP="00810A68">
            <w:pPr>
              <w:spacing w:line="276" w:lineRule="auto"/>
              <w:rPr>
                <w:sz w:val="18"/>
                <w:szCs w:val="18"/>
              </w:rPr>
            </w:pPr>
            <w:r w:rsidRPr="00F816CD">
              <w:rPr>
                <w:sz w:val="18"/>
                <w:szCs w:val="18"/>
              </w:rPr>
              <w:t xml:space="preserve">• A passion for education and a deepfelt desire to make a difference for young people </w:t>
            </w:r>
          </w:p>
          <w:p w14:paraId="5979782D" w14:textId="77777777" w:rsidR="00F816CD" w:rsidRPr="00F816CD" w:rsidRDefault="00CD4244" w:rsidP="00810A68">
            <w:pPr>
              <w:spacing w:line="276" w:lineRule="auto"/>
              <w:rPr>
                <w:sz w:val="18"/>
                <w:szCs w:val="18"/>
              </w:rPr>
            </w:pPr>
            <w:r w:rsidRPr="00F816CD">
              <w:rPr>
                <w:sz w:val="18"/>
                <w:szCs w:val="18"/>
              </w:rPr>
              <w:t xml:space="preserve">• Humility: a recognition that the more you know, the less you know! Not being afraid to say, ‘I don’t know’ </w:t>
            </w:r>
          </w:p>
          <w:p w14:paraId="52D88F28" w14:textId="77777777" w:rsidR="00F816CD" w:rsidRPr="00F816CD" w:rsidRDefault="00CD4244" w:rsidP="00810A68">
            <w:pPr>
              <w:spacing w:line="276" w:lineRule="auto"/>
              <w:rPr>
                <w:sz w:val="18"/>
                <w:szCs w:val="18"/>
              </w:rPr>
            </w:pPr>
            <w:r w:rsidRPr="00F816CD">
              <w:rPr>
                <w:sz w:val="18"/>
                <w:szCs w:val="18"/>
              </w:rPr>
              <w:t xml:space="preserve">• Emotionally intelligent: know when to direct and when to challenge </w:t>
            </w:r>
          </w:p>
          <w:p w14:paraId="24D437FB" w14:textId="24044505" w:rsidR="00CD4244" w:rsidRPr="00F816CD" w:rsidRDefault="00CD4244" w:rsidP="00810A68">
            <w:pPr>
              <w:spacing w:line="276" w:lineRule="auto"/>
              <w:rPr>
                <w:sz w:val="18"/>
                <w:szCs w:val="18"/>
              </w:rPr>
            </w:pPr>
            <w:r w:rsidRPr="00F816CD">
              <w:rPr>
                <w:sz w:val="18"/>
                <w:szCs w:val="18"/>
              </w:rPr>
              <w:t>• Present a positive perspective; able to listen and show awareness of other’s sensitivities; have personal pride and lead by example</w:t>
            </w:r>
          </w:p>
        </w:tc>
        <w:tc>
          <w:tcPr>
            <w:tcW w:w="2656" w:type="dxa"/>
          </w:tcPr>
          <w:p w14:paraId="7EFB081C" w14:textId="77777777" w:rsidR="00F816CD" w:rsidRDefault="00F816CD" w:rsidP="00810A68">
            <w:pPr>
              <w:spacing w:line="276" w:lineRule="auto"/>
              <w:rPr>
                <w:sz w:val="18"/>
                <w:szCs w:val="18"/>
              </w:rPr>
            </w:pPr>
            <w:r w:rsidRPr="00CD4244">
              <w:rPr>
                <w:sz w:val="20"/>
                <w:szCs w:val="20"/>
              </w:rPr>
              <w:t xml:space="preserve">• </w:t>
            </w:r>
            <w:r w:rsidRPr="00F816CD">
              <w:rPr>
                <w:sz w:val="18"/>
                <w:szCs w:val="18"/>
              </w:rPr>
              <w:t>Understand the importance of work/ life balance</w:t>
            </w:r>
          </w:p>
          <w:p w14:paraId="7C7D156A" w14:textId="77777777" w:rsidR="00F816CD" w:rsidRDefault="00F816CD" w:rsidP="00810A68">
            <w:pPr>
              <w:spacing w:line="276" w:lineRule="auto"/>
              <w:rPr>
                <w:sz w:val="18"/>
                <w:szCs w:val="18"/>
              </w:rPr>
            </w:pPr>
            <w:r w:rsidRPr="00F816CD">
              <w:rPr>
                <w:sz w:val="18"/>
                <w:szCs w:val="18"/>
              </w:rPr>
              <w:t xml:space="preserve"> • Resilient, flexible and hardworking</w:t>
            </w:r>
          </w:p>
          <w:p w14:paraId="7C745279" w14:textId="6CF20166" w:rsidR="00CD4244" w:rsidRPr="00F816CD" w:rsidRDefault="00F816CD" w:rsidP="00810A68">
            <w:pPr>
              <w:spacing w:line="276" w:lineRule="auto"/>
              <w:rPr>
                <w:sz w:val="18"/>
                <w:szCs w:val="18"/>
              </w:rPr>
            </w:pPr>
            <w:r w:rsidRPr="00F816CD">
              <w:rPr>
                <w:sz w:val="18"/>
                <w:szCs w:val="18"/>
              </w:rPr>
              <w:t xml:space="preserve"> </w:t>
            </w:r>
          </w:p>
        </w:tc>
        <w:tc>
          <w:tcPr>
            <w:tcW w:w="2254" w:type="dxa"/>
          </w:tcPr>
          <w:p w14:paraId="158CF84D" w14:textId="4A63F5BD" w:rsidR="00CD4244" w:rsidRDefault="00F816CD" w:rsidP="00810A68">
            <w:pPr>
              <w:spacing w:line="276" w:lineRule="auto"/>
              <w:rPr>
                <w:sz w:val="20"/>
                <w:szCs w:val="20"/>
              </w:rPr>
            </w:pPr>
            <w:r w:rsidRPr="00CD4244">
              <w:rPr>
                <w:sz w:val="20"/>
                <w:szCs w:val="20"/>
              </w:rPr>
              <w:t>•</w:t>
            </w:r>
            <w:r w:rsidRPr="00F816CD">
              <w:rPr>
                <w:sz w:val="18"/>
                <w:szCs w:val="18"/>
              </w:rPr>
              <w:t xml:space="preserve"> </w:t>
            </w:r>
            <w:r w:rsidRPr="00F816CD">
              <w:rPr>
                <w:sz w:val="18"/>
                <w:szCs w:val="18"/>
              </w:rPr>
              <w:t>Interview</w:t>
            </w:r>
          </w:p>
        </w:tc>
      </w:tr>
      <w:tr w:rsidR="00CD4244" w14:paraId="4F5203EB" w14:textId="77777777" w:rsidTr="00F816CD">
        <w:tc>
          <w:tcPr>
            <w:tcW w:w="1985" w:type="dxa"/>
          </w:tcPr>
          <w:p w14:paraId="13FD203A" w14:textId="6226D63A" w:rsidR="00CD4244" w:rsidRDefault="00CD4244" w:rsidP="00810A68">
            <w:pPr>
              <w:spacing w:line="276" w:lineRule="auto"/>
              <w:rPr>
                <w:sz w:val="20"/>
                <w:szCs w:val="20"/>
              </w:rPr>
            </w:pPr>
            <w:r>
              <w:rPr>
                <w:sz w:val="20"/>
                <w:szCs w:val="20"/>
              </w:rPr>
              <w:lastRenderedPageBreak/>
              <w:t>Personal Circumstances</w:t>
            </w:r>
          </w:p>
        </w:tc>
        <w:tc>
          <w:tcPr>
            <w:tcW w:w="2835" w:type="dxa"/>
          </w:tcPr>
          <w:p w14:paraId="642CB9F7" w14:textId="77777777" w:rsidR="00F816CD" w:rsidRPr="00F816CD" w:rsidRDefault="00F816CD" w:rsidP="00810A68">
            <w:pPr>
              <w:spacing w:line="276" w:lineRule="auto"/>
              <w:rPr>
                <w:sz w:val="18"/>
                <w:szCs w:val="18"/>
              </w:rPr>
            </w:pPr>
            <w:r w:rsidRPr="00F816CD">
              <w:rPr>
                <w:sz w:val="18"/>
                <w:szCs w:val="18"/>
              </w:rPr>
              <w:t xml:space="preserve">• </w:t>
            </w:r>
            <w:r w:rsidR="00CD4244" w:rsidRPr="00F816CD">
              <w:rPr>
                <w:sz w:val="18"/>
                <w:szCs w:val="18"/>
              </w:rPr>
              <w:t xml:space="preserve">Legally entitled to work in the UK </w:t>
            </w:r>
          </w:p>
          <w:p w14:paraId="1BF8DC80" w14:textId="08DB67E0" w:rsidR="00CD4244" w:rsidRPr="00F816CD" w:rsidRDefault="00CD4244" w:rsidP="00810A68">
            <w:pPr>
              <w:spacing w:line="276" w:lineRule="auto"/>
              <w:rPr>
                <w:sz w:val="18"/>
                <w:szCs w:val="18"/>
              </w:rPr>
            </w:pPr>
            <w:r w:rsidRPr="00F816CD">
              <w:rPr>
                <w:sz w:val="18"/>
                <w:szCs w:val="18"/>
              </w:rPr>
              <w:t xml:space="preserve">• Able to perform all duties and tasks with reasonable adjustment, </w:t>
            </w:r>
            <w:proofErr w:type="gramStart"/>
            <w:r w:rsidRPr="00F816CD">
              <w:rPr>
                <w:sz w:val="18"/>
                <w:szCs w:val="18"/>
              </w:rPr>
              <w:t>where</w:t>
            </w:r>
            <w:proofErr w:type="gramEnd"/>
          </w:p>
          <w:p w14:paraId="17866848" w14:textId="77777777" w:rsidR="00F816CD" w:rsidRPr="00F816CD" w:rsidRDefault="00CD4244" w:rsidP="00810A68">
            <w:pPr>
              <w:spacing w:line="276" w:lineRule="auto"/>
              <w:rPr>
                <w:sz w:val="18"/>
                <w:szCs w:val="18"/>
              </w:rPr>
            </w:pPr>
            <w:r w:rsidRPr="00F816CD">
              <w:rPr>
                <w:sz w:val="18"/>
                <w:szCs w:val="18"/>
              </w:rPr>
              <w:t>appropriate, in accordance with the Equality Act 2010</w:t>
            </w:r>
          </w:p>
          <w:p w14:paraId="70CA0B23" w14:textId="22E71E69" w:rsidR="00CD4244" w:rsidRPr="00F816CD" w:rsidRDefault="00CD4244" w:rsidP="00810A68">
            <w:pPr>
              <w:spacing w:line="276" w:lineRule="auto"/>
              <w:rPr>
                <w:sz w:val="18"/>
                <w:szCs w:val="18"/>
              </w:rPr>
            </w:pPr>
            <w:r w:rsidRPr="00F816CD">
              <w:rPr>
                <w:sz w:val="18"/>
                <w:szCs w:val="18"/>
              </w:rPr>
              <w:t xml:space="preserve"> • Flexible to support out of hours activity on occasion</w:t>
            </w:r>
          </w:p>
        </w:tc>
        <w:tc>
          <w:tcPr>
            <w:tcW w:w="2656" w:type="dxa"/>
          </w:tcPr>
          <w:p w14:paraId="121A3527" w14:textId="77777777" w:rsidR="00CD4244" w:rsidRPr="00F816CD" w:rsidRDefault="00CD4244" w:rsidP="00810A68">
            <w:pPr>
              <w:spacing w:line="276" w:lineRule="auto"/>
              <w:rPr>
                <w:sz w:val="18"/>
                <w:szCs w:val="18"/>
              </w:rPr>
            </w:pPr>
          </w:p>
        </w:tc>
        <w:tc>
          <w:tcPr>
            <w:tcW w:w="2254" w:type="dxa"/>
          </w:tcPr>
          <w:p w14:paraId="50E0926C" w14:textId="77777777" w:rsidR="00CD4244" w:rsidRPr="00F816CD" w:rsidRDefault="00F816CD" w:rsidP="00810A68">
            <w:pPr>
              <w:spacing w:line="276" w:lineRule="auto"/>
              <w:rPr>
                <w:sz w:val="18"/>
                <w:szCs w:val="18"/>
              </w:rPr>
            </w:pPr>
            <w:r w:rsidRPr="00F816CD">
              <w:rPr>
                <w:sz w:val="18"/>
                <w:szCs w:val="18"/>
              </w:rPr>
              <w:t>References</w:t>
            </w:r>
          </w:p>
          <w:p w14:paraId="1275E154" w14:textId="71651E72" w:rsidR="00F816CD" w:rsidRPr="00F816CD" w:rsidRDefault="00F816CD" w:rsidP="00810A68">
            <w:pPr>
              <w:spacing w:line="276" w:lineRule="auto"/>
              <w:rPr>
                <w:sz w:val="18"/>
                <w:szCs w:val="18"/>
              </w:rPr>
            </w:pPr>
            <w:r w:rsidRPr="00F816CD">
              <w:rPr>
                <w:sz w:val="18"/>
                <w:szCs w:val="18"/>
              </w:rPr>
              <w:t>Interviews</w:t>
            </w:r>
          </w:p>
        </w:tc>
      </w:tr>
    </w:tbl>
    <w:p w14:paraId="75B59739" w14:textId="77777777" w:rsidR="00CD4244" w:rsidRPr="00810A68" w:rsidRDefault="00CD4244" w:rsidP="00810A68">
      <w:pPr>
        <w:spacing w:after="0" w:line="276" w:lineRule="auto"/>
        <w:rPr>
          <w:sz w:val="20"/>
          <w:szCs w:val="20"/>
        </w:rPr>
      </w:pPr>
    </w:p>
    <w:sectPr w:rsidR="00CD4244" w:rsidRPr="00810A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69E"/>
    <w:multiLevelType w:val="hybridMultilevel"/>
    <w:tmpl w:val="26CE0DA4"/>
    <w:lvl w:ilvl="0" w:tplc="90F0BBC0">
      <w:start w:val="2"/>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7B9D0AB1"/>
    <w:multiLevelType w:val="hybridMultilevel"/>
    <w:tmpl w:val="8FA40BFE"/>
    <w:lvl w:ilvl="0" w:tplc="90F0BBC0">
      <w:start w:val="2"/>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443578">
    <w:abstractNumId w:val="0"/>
  </w:num>
  <w:num w:numId="2" w16cid:durableId="15075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99"/>
    <w:rsid w:val="0006372A"/>
    <w:rsid w:val="00096169"/>
    <w:rsid w:val="00174EA4"/>
    <w:rsid w:val="002B6B99"/>
    <w:rsid w:val="00446206"/>
    <w:rsid w:val="00781CCD"/>
    <w:rsid w:val="007B3A89"/>
    <w:rsid w:val="00810A68"/>
    <w:rsid w:val="00B170E3"/>
    <w:rsid w:val="00CD4244"/>
    <w:rsid w:val="00D50D0E"/>
    <w:rsid w:val="00F81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0154"/>
  <w15:chartTrackingRefBased/>
  <w15:docId w15:val="{41E93657-30C4-49B8-ADC4-F334C34A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B99"/>
    <w:rPr>
      <w:rFonts w:eastAsiaTheme="majorEastAsia" w:cstheme="majorBidi"/>
      <w:color w:val="272727" w:themeColor="text1" w:themeTint="D8"/>
    </w:rPr>
  </w:style>
  <w:style w:type="paragraph" w:styleId="Title">
    <w:name w:val="Title"/>
    <w:basedOn w:val="Normal"/>
    <w:next w:val="Normal"/>
    <w:link w:val="TitleChar"/>
    <w:uiPriority w:val="10"/>
    <w:qFormat/>
    <w:rsid w:val="002B6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B99"/>
    <w:pPr>
      <w:spacing w:before="160"/>
      <w:jc w:val="center"/>
    </w:pPr>
    <w:rPr>
      <w:i/>
      <w:iCs/>
      <w:color w:val="404040" w:themeColor="text1" w:themeTint="BF"/>
    </w:rPr>
  </w:style>
  <w:style w:type="character" w:customStyle="1" w:styleId="QuoteChar">
    <w:name w:val="Quote Char"/>
    <w:basedOn w:val="DefaultParagraphFont"/>
    <w:link w:val="Quote"/>
    <w:uiPriority w:val="29"/>
    <w:rsid w:val="002B6B99"/>
    <w:rPr>
      <w:i/>
      <w:iCs/>
      <w:color w:val="404040" w:themeColor="text1" w:themeTint="BF"/>
    </w:rPr>
  </w:style>
  <w:style w:type="paragraph" w:styleId="ListParagraph">
    <w:name w:val="List Paragraph"/>
    <w:basedOn w:val="Normal"/>
    <w:uiPriority w:val="34"/>
    <w:qFormat/>
    <w:rsid w:val="002B6B99"/>
    <w:pPr>
      <w:ind w:left="720"/>
      <w:contextualSpacing/>
    </w:pPr>
  </w:style>
  <w:style w:type="character" w:styleId="IntenseEmphasis">
    <w:name w:val="Intense Emphasis"/>
    <w:basedOn w:val="DefaultParagraphFont"/>
    <w:uiPriority w:val="21"/>
    <w:qFormat/>
    <w:rsid w:val="002B6B99"/>
    <w:rPr>
      <w:i/>
      <w:iCs/>
      <w:color w:val="0F4761" w:themeColor="accent1" w:themeShade="BF"/>
    </w:rPr>
  </w:style>
  <w:style w:type="paragraph" w:styleId="IntenseQuote">
    <w:name w:val="Intense Quote"/>
    <w:basedOn w:val="Normal"/>
    <w:next w:val="Normal"/>
    <w:link w:val="IntenseQuoteChar"/>
    <w:uiPriority w:val="30"/>
    <w:qFormat/>
    <w:rsid w:val="002B6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B99"/>
    <w:rPr>
      <w:i/>
      <w:iCs/>
      <w:color w:val="0F4761" w:themeColor="accent1" w:themeShade="BF"/>
    </w:rPr>
  </w:style>
  <w:style w:type="character" w:styleId="IntenseReference">
    <w:name w:val="Intense Reference"/>
    <w:basedOn w:val="DefaultParagraphFont"/>
    <w:uiPriority w:val="32"/>
    <w:qFormat/>
    <w:rsid w:val="002B6B99"/>
    <w:rPr>
      <w:b/>
      <w:bCs/>
      <w:smallCaps/>
      <w:color w:val="0F4761" w:themeColor="accent1" w:themeShade="BF"/>
      <w:spacing w:val="5"/>
    </w:rPr>
  </w:style>
  <w:style w:type="table" w:styleId="TableGrid">
    <w:name w:val="Table Grid"/>
    <w:basedOn w:val="TableNormal"/>
    <w:uiPriority w:val="39"/>
    <w:rsid w:val="00CD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b86f9958ff4cdaf85538cfbc65a7b9f7">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ed6deada5bcc8ca00c8fdd6c10aa5558"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Props1.xml><?xml version="1.0" encoding="utf-8"?>
<ds:datastoreItem xmlns:ds="http://schemas.openxmlformats.org/officeDocument/2006/customXml" ds:itemID="{170B9F7E-8A89-47B5-A11C-FDDFA527D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6315E-607B-4208-8E29-86DA8D2D71CB}">
  <ds:schemaRefs>
    <ds:schemaRef ds:uri="http://schemas.microsoft.com/sharepoint/v3/contenttype/forms"/>
  </ds:schemaRefs>
</ds:datastoreItem>
</file>

<file path=customXml/itemProps3.xml><?xml version="1.0" encoding="utf-8"?>
<ds:datastoreItem xmlns:ds="http://schemas.openxmlformats.org/officeDocument/2006/customXml" ds:itemID="{1E698D41-D87F-4E51-ABD4-2286176F6FE2}">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Lonsdale</dc:creator>
  <cp:keywords/>
  <dc:description/>
  <cp:lastModifiedBy>Rebecca Lonsdale</cp:lastModifiedBy>
  <cp:revision>2</cp:revision>
  <dcterms:created xsi:type="dcterms:W3CDTF">2026-04-28T06:53:00Z</dcterms:created>
  <dcterms:modified xsi:type="dcterms:W3CDTF">2026-04-28T06:53:00Z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0x01010051429DEB21BDDB4C9F076A358676374A</vt:lpwstr>
  </property>
  <property fmtid="{D5CDD505-2E9C-101B-9397-08002B2CF9AE}" pid="3" name="MediaServiceImageTags">
    <vt:lpwstr/>
  </property>
</Properties>
</file>