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B88C" w14:textId="77777777" w:rsidR="003D5352" w:rsidRPr="003D5352" w:rsidRDefault="003D5352" w:rsidP="003D5352">
      <w:pPr>
        <w:spacing w:before="240" w:after="240" w:line="240" w:lineRule="auto"/>
        <w:ind w:left="-850"/>
        <w:outlineLvl w:val="0"/>
        <w:rPr>
          <w:rFonts w:ascii="Times New Roman" w:eastAsia="Times New Roman" w:hAnsi="Times New Roman" w:cs="Times New Roman"/>
          <w:b/>
          <w:bCs/>
          <w:kern w:val="36"/>
          <w:sz w:val="48"/>
          <w:szCs w:val="48"/>
          <w:lang w:eastAsia="en-GB"/>
        </w:rPr>
      </w:pPr>
      <w:r w:rsidRPr="003D5352">
        <w:rPr>
          <w:rFonts w:ascii="Arial" w:eastAsia="Times New Roman" w:hAnsi="Arial" w:cs="Arial"/>
          <w:b/>
          <w:bCs/>
          <w:color w:val="000000"/>
          <w:kern w:val="36"/>
          <w:sz w:val="48"/>
          <w:szCs w:val="48"/>
          <w:lang w:eastAsia="en-GB"/>
        </w:rPr>
        <w:t>St Edmund’s Nursery School </w:t>
      </w:r>
    </w:p>
    <w:p w14:paraId="3439C86C" w14:textId="77777777" w:rsidR="003D5352" w:rsidRPr="003D5352" w:rsidRDefault="003D5352" w:rsidP="003D5352">
      <w:pPr>
        <w:spacing w:before="240" w:after="240" w:line="240" w:lineRule="auto"/>
        <w:ind w:left="-850"/>
        <w:outlineLvl w:val="0"/>
        <w:rPr>
          <w:rFonts w:ascii="Times New Roman" w:eastAsia="Times New Roman" w:hAnsi="Times New Roman" w:cs="Times New Roman"/>
          <w:b/>
          <w:bCs/>
          <w:kern w:val="36"/>
          <w:sz w:val="48"/>
          <w:szCs w:val="48"/>
          <w:lang w:eastAsia="en-GB"/>
        </w:rPr>
      </w:pPr>
      <w:r w:rsidRPr="003D5352">
        <w:rPr>
          <w:rFonts w:ascii="Arial" w:eastAsia="Times New Roman" w:hAnsi="Arial" w:cs="Arial"/>
          <w:b/>
          <w:bCs/>
          <w:color w:val="000000"/>
          <w:kern w:val="36"/>
          <w:sz w:val="34"/>
          <w:szCs w:val="34"/>
          <w:lang w:eastAsia="en-GB"/>
        </w:rPr>
        <w:t>Early Years Food and Nutrition Champion</w:t>
      </w:r>
    </w:p>
    <w:p w14:paraId="27CAB0ED" w14:textId="77777777" w:rsidR="003D5352" w:rsidRPr="003D5352" w:rsidRDefault="003D5352" w:rsidP="003D5352">
      <w:pPr>
        <w:spacing w:after="225" w:line="240" w:lineRule="auto"/>
        <w:ind w:left="-850"/>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34"/>
          <w:szCs w:val="34"/>
          <w:lang w:eastAsia="en-GB"/>
        </w:rPr>
        <w:t>Job Description</w:t>
      </w:r>
    </w:p>
    <w:p w14:paraId="25F237D6" w14:textId="77777777" w:rsidR="003D5352" w:rsidRPr="003D5352" w:rsidRDefault="003D5352" w:rsidP="003D5352">
      <w:pPr>
        <w:spacing w:after="225" w:line="240" w:lineRule="auto"/>
        <w:ind w:left="-850"/>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24"/>
          <w:szCs w:val="24"/>
          <w:lang w:eastAsia="en-GB"/>
        </w:rPr>
        <w:t>Generic Introduction</w:t>
      </w:r>
      <w:r w:rsidRPr="003D5352">
        <w:rPr>
          <w:rFonts w:ascii="Arial" w:eastAsia="Times New Roman" w:hAnsi="Arial" w:cs="Arial"/>
          <w:b/>
          <w:bCs/>
          <w:color w:val="000000"/>
          <w:lang w:eastAsia="en-GB"/>
        </w:rPr>
        <w:t>:</w:t>
      </w:r>
      <w:r w:rsidRPr="003D5352">
        <w:rPr>
          <w:rFonts w:ascii="Arial" w:eastAsia="Times New Roman" w:hAnsi="Arial" w:cs="Arial"/>
          <w:color w:val="000000"/>
          <w:lang w:eastAsia="en-GB"/>
        </w:rPr>
        <w:t xml:space="preserve"> This job description outlines the main duties and responsibilities of the post. It is not exhaustive, and the post holder may be required to undertake additional duties appropriate to the role and grade. St Edmund’s Nursery School is an Equal Opportunities Employer and is committed to making reasonable adjustments for disabled applicants or employees.</w:t>
      </w:r>
    </w:p>
    <w:tbl>
      <w:tblPr>
        <w:tblW w:w="0" w:type="auto"/>
        <w:tblCellMar>
          <w:top w:w="15" w:type="dxa"/>
          <w:left w:w="15" w:type="dxa"/>
          <w:bottom w:w="15" w:type="dxa"/>
          <w:right w:w="15" w:type="dxa"/>
        </w:tblCellMar>
        <w:tblLook w:val="04A0" w:firstRow="1" w:lastRow="0" w:firstColumn="1" w:lastColumn="0" w:noHBand="0" w:noVBand="1"/>
      </w:tblPr>
      <w:tblGrid>
        <w:gridCol w:w="2403"/>
        <w:gridCol w:w="6607"/>
      </w:tblGrid>
      <w:tr w:rsidR="003D5352" w:rsidRPr="003D5352" w14:paraId="2B2951C8" w14:textId="77777777" w:rsidTr="003D5352">
        <w:trPr>
          <w:tblHeader/>
        </w:trPr>
        <w:tc>
          <w:tcPr>
            <w:tcW w:w="0" w:type="auto"/>
            <w:tcBorders>
              <w:top w:val="single" w:sz="6" w:space="0" w:color="E0E0E0"/>
              <w:left w:val="single" w:sz="6" w:space="0" w:color="E0E0E0"/>
              <w:bottom w:val="single" w:sz="6" w:space="0" w:color="E0E0E0"/>
              <w:right w:val="single" w:sz="6" w:space="0" w:color="E0E0E0"/>
            </w:tcBorders>
            <w:shd w:val="clear" w:color="auto" w:fill="F2F7FC"/>
            <w:tcMar>
              <w:top w:w="60" w:type="dxa"/>
              <w:left w:w="90" w:type="dxa"/>
              <w:bottom w:w="60" w:type="dxa"/>
              <w:right w:w="90" w:type="dxa"/>
            </w:tcMar>
            <w:hideMark/>
          </w:tcPr>
          <w:p w14:paraId="5854C802" w14:textId="77777777" w:rsidR="003D5352" w:rsidRPr="003D5352" w:rsidRDefault="003D5352" w:rsidP="003D5352">
            <w:pPr>
              <w:spacing w:before="60" w:after="6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b/>
                <w:bCs/>
                <w:color w:val="000000"/>
                <w:lang w:eastAsia="en-GB"/>
              </w:rPr>
              <w:t>Section</w:t>
            </w:r>
          </w:p>
        </w:tc>
        <w:tc>
          <w:tcPr>
            <w:tcW w:w="0" w:type="auto"/>
            <w:tcBorders>
              <w:top w:val="single" w:sz="6" w:space="0" w:color="E0E0E0"/>
              <w:left w:val="single" w:sz="6" w:space="0" w:color="E0E0E0"/>
              <w:bottom w:val="single" w:sz="6" w:space="0" w:color="E0E0E0"/>
              <w:right w:val="single" w:sz="6" w:space="0" w:color="E0E0E0"/>
            </w:tcBorders>
            <w:shd w:val="clear" w:color="auto" w:fill="F2F7FC"/>
            <w:tcMar>
              <w:top w:w="60" w:type="dxa"/>
              <w:left w:w="90" w:type="dxa"/>
              <w:bottom w:w="60" w:type="dxa"/>
              <w:right w:w="90" w:type="dxa"/>
            </w:tcMar>
            <w:hideMark/>
          </w:tcPr>
          <w:p w14:paraId="4789E891" w14:textId="77777777" w:rsidR="003D5352" w:rsidRPr="003D5352" w:rsidRDefault="003D5352" w:rsidP="003D5352">
            <w:pPr>
              <w:spacing w:before="60" w:after="6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b/>
                <w:bCs/>
                <w:color w:val="000000"/>
                <w:lang w:eastAsia="en-GB"/>
              </w:rPr>
              <w:t>Details &amp; Responsibilities</w:t>
            </w:r>
          </w:p>
          <w:p w14:paraId="10ABD57A" w14:textId="77777777" w:rsidR="003D5352" w:rsidRPr="003D5352" w:rsidRDefault="003D5352" w:rsidP="003D5352">
            <w:pPr>
              <w:spacing w:after="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color w:val="000000"/>
                <w:lang w:eastAsia="en-GB"/>
              </w:rPr>
              <w:t> </w:t>
            </w:r>
          </w:p>
        </w:tc>
      </w:tr>
      <w:tr w:rsidR="003D5352" w:rsidRPr="003D5352" w14:paraId="2D39212F" w14:textId="77777777" w:rsidTr="003D5352">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6B3342CA"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Post Details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2896371F"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Post Title:</w:t>
            </w:r>
            <w:r w:rsidRPr="003D5352">
              <w:rPr>
                <w:rFonts w:ascii="Arial" w:eastAsia="Times New Roman" w:hAnsi="Arial" w:cs="Arial"/>
                <w:color w:val="000000"/>
                <w:lang w:eastAsia="en-GB"/>
              </w:rPr>
              <w:t xml:space="preserve"> Early Years Food and Nutrition Champion  |  </w:t>
            </w:r>
          </w:p>
          <w:p w14:paraId="25CD5DE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shd w:val="clear" w:color="auto" w:fill="FAFAFA"/>
                <w:lang w:eastAsia="en-GB"/>
              </w:rPr>
              <w:t xml:space="preserve">Post </w:t>
            </w:r>
            <w:proofErr w:type="spellStart"/>
            <w:r w:rsidRPr="003D5352">
              <w:rPr>
                <w:rFonts w:ascii="Arial" w:eastAsia="Times New Roman" w:hAnsi="Arial" w:cs="Arial"/>
                <w:b/>
                <w:bCs/>
                <w:color w:val="000000"/>
                <w:shd w:val="clear" w:color="auto" w:fill="FAFAFA"/>
                <w:lang w:eastAsia="en-GB"/>
              </w:rPr>
              <w:t>Ref:</w:t>
            </w:r>
            <w:r w:rsidRPr="003D5352">
              <w:rPr>
                <w:rFonts w:ascii="Arial" w:eastAsia="Times New Roman" w:hAnsi="Arial" w:cs="Arial"/>
                <w:color w:val="000000"/>
                <w:sz w:val="24"/>
                <w:szCs w:val="24"/>
                <w:shd w:val="clear" w:color="auto" w:fill="FAFAFA"/>
                <w:lang w:eastAsia="en-GB"/>
              </w:rPr>
              <w:t>The</w:t>
            </w:r>
            <w:proofErr w:type="spellEnd"/>
            <w:r w:rsidRPr="003D5352">
              <w:rPr>
                <w:rFonts w:ascii="Arial" w:eastAsia="Times New Roman" w:hAnsi="Arial" w:cs="Arial"/>
                <w:color w:val="000000"/>
                <w:sz w:val="24"/>
                <w:szCs w:val="24"/>
                <w:shd w:val="clear" w:color="auto" w:fill="FAFAFA"/>
                <w:lang w:eastAsia="en-GB"/>
              </w:rPr>
              <w:t xml:space="preserve"> </w:t>
            </w:r>
            <w:proofErr w:type="spellStart"/>
            <w:r w:rsidRPr="003D5352">
              <w:rPr>
                <w:rFonts w:ascii="Arial" w:eastAsia="Times New Roman" w:hAnsi="Arial" w:cs="Arial"/>
                <w:color w:val="000000"/>
                <w:sz w:val="24"/>
                <w:szCs w:val="24"/>
                <w:shd w:val="clear" w:color="auto" w:fill="FAFAFA"/>
                <w:lang w:eastAsia="en-GB"/>
              </w:rPr>
              <w:t>Lilycroft</w:t>
            </w:r>
            <w:proofErr w:type="spellEnd"/>
            <w:r w:rsidRPr="003D5352">
              <w:rPr>
                <w:rFonts w:ascii="Arial" w:eastAsia="Times New Roman" w:hAnsi="Arial" w:cs="Arial"/>
                <w:color w:val="000000"/>
                <w:sz w:val="24"/>
                <w:szCs w:val="24"/>
                <w:shd w:val="clear" w:color="auto" w:fill="FAFAFA"/>
                <w:lang w:eastAsia="en-GB"/>
              </w:rPr>
              <w:t xml:space="preserve"> and St Edmund’s Nursery Schools’ Federation</w:t>
            </w:r>
            <w:r w:rsidRPr="003D5352">
              <w:rPr>
                <w:rFonts w:ascii="Arial" w:eastAsia="Times New Roman" w:hAnsi="Arial" w:cs="Arial"/>
                <w:b/>
                <w:bCs/>
                <w:color w:val="000000"/>
                <w:shd w:val="clear" w:color="auto" w:fill="FAFAFA"/>
                <w:lang w:eastAsia="en-GB"/>
              </w:rPr>
              <w:t xml:space="preserve"> </w:t>
            </w:r>
            <w:r w:rsidRPr="003D5352">
              <w:rPr>
                <w:rFonts w:ascii="Arial" w:eastAsia="Times New Roman" w:hAnsi="Arial" w:cs="Arial"/>
                <w:color w:val="000000"/>
                <w:shd w:val="clear" w:color="auto" w:fill="FAFAFA"/>
                <w:lang w:eastAsia="en-GB"/>
              </w:rPr>
              <w:t> </w:t>
            </w:r>
            <w:r w:rsidRPr="003D5352">
              <w:rPr>
                <w:rFonts w:ascii="Arial" w:eastAsia="Times New Roman" w:hAnsi="Arial" w:cs="Arial"/>
                <w:b/>
                <w:bCs/>
                <w:color w:val="000000"/>
                <w:shd w:val="clear" w:color="auto" w:fill="FAFAFA"/>
                <w:lang w:eastAsia="en-GB"/>
              </w:rPr>
              <w:t>Grade:</w:t>
            </w:r>
            <w:r w:rsidRPr="003D5352">
              <w:rPr>
                <w:rFonts w:ascii="Arial" w:eastAsia="Times New Roman" w:hAnsi="Arial" w:cs="Arial"/>
                <w:color w:val="000000"/>
                <w:shd w:val="clear" w:color="auto" w:fill="FAFAFA"/>
                <w:lang w:eastAsia="en-GB"/>
              </w:rPr>
              <w:t xml:space="preserve"> Band 2 SCP 3 </w:t>
            </w:r>
          </w:p>
          <w:p w14:paraId="529939B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Hours:</w:t>
            </w:r>
            <w:r w:rsidRPr="003D5352">
              <w:rPr>
                <w:rFonts w:ascii="Arial" w:eastAsia="Times New Roman" w:hAnsi="Arial" w:cs="Arial"/>
                <w:color w:val="000000"/>
                <w:lang w:eastAsia="en-GB"/>
              </w:rPr>
              <w:t xml:space="preserve"> 9.00am - 3.00pm (30 hours per week, Term Time Only)  |  </w:t>
            </w:r>
          </w:p>
          <w:p w14:paraId="5B491666"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Location:</w:t>
            </w:r>
            <w:r w:rsidRPr="003D5352">
              <w:rPr>
                <w:rFonts w:ascii="Arial" w:eastAsia="Times New Roman" w:hAnsi="Arial" w:cs="Arial"/>
                <w:color w:val="000000"/>
                <w:lang w:eastAsia="en-GB"/>
              </w:rPr>
              <w:t xml:space="preserve"> St Edmund’s Nursery School, BD8 9QW</w:t>
            </w:r>
          </w:p>
          <w:p w14:paraId="1DED21DF"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Additional Benefit:</w:t>
            </w:r>
            <w:r w:rsidRPr="003D5352">
              <w:rPr>
                <w:rFonts w:ascii="Arial" w:eastAsia="Times New Roman" w:hAnsi="Arial" w:cs="Arial"/>
                <w:color w:val="000000"/>
                <w:lang w:eastAsia="en-GB"/>
              </w:rPr>
              <w:t xml:space="preserve"> Lunch provided daily</w:t>
            </w:r>
          </w:p>
        </w:tc>
      </w:tr>
      <w:tr w:rsidR="003D5352" w:rsidRPr="003D5352" w14:paraId="3B4257D1" w14:textId="77777777" w:rsidTr="003D5352">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3BAD24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Prime Objectives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120DAB6" w14:textId="77777777" w:rsidR="003D5352" w:rsidRPr="003D5352" w:rsidRDefault="003D5352" w:rsidP="003D5352">
            <w:pPr>
              <w:numPr>
                <w:ilvl w:val="0"/>
                <w:numId w:val="1"/>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Support teachers and early years professionals by delivering food, nutrition, and care support that enriches children’s learning and wellbeing.</w:t>
            </w:r>
          </w:p>
          <w:p w14:paraId="54733C73" w14:textId="77777777" w:rsidR="003D5352" w:rsidRPr="003D5352" w:rsidRDefault="003D5352" w:rsidP="003D5352">
            <w:pPr>
              <w:numPr>
                <w:ilvl w:val="0"/>
                <w:numId w:val="1"/>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Lead positive, educational snack and mealtime experiences that promote healthy eating habits in children aged 0-5.</w:t>
            </w:r>
          </w:p>
          <w:p w14:paraId="63E2FACA" w14:textId="77777777" w:rsidR="003D5352" w:rsidRPr="003D5352" w:rsidRDefault="003D5352" w:rsidP="003D5352">
            <w:pPr>
              <w:numPr>
                <w:ilvl w:val="0"/>
                <w:numId w:val="1"/>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Work in partnership with staff and families to embed a whole</w:t>
            </w:r>
            <w:r w:rsidRPr="003D5352">
              <w:rPr>
                <w:rFonts w:ascii="Arial" w:eastAsia="Times New Roman" w:hAnsi="Arial" w:cs="Arial"/>
                <w:color w:val="000000"/>
                <w:lang w:eastAsia="en-GB"/>
              </w:rPr>
              <w:noBreakHyphen/>
              <w:t>school culture of food positivity, nutrition awareness, and inclusion.</w:t>
            </w:r>
          </w:p>
          <w:p w14:paraId="15BC109F" w14:textId="77777777" w:rsidR="003D5352" w:rsidRPr="003D5352" w:rsidRDefault="003D5352" w:rsidP="003D5352">
            <w:pPr>
              <w:numPr>
                <w:ilvl w:val="0"/>
                <w:numId w:val="1"/>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Follow school policies and procedures under the guidance of senior staff.</w:t>
            </w:r>
          </w:p>
          <w:p w14:paraId="6AD65330" w14:textId="77777777" w:rsidR="003D5352" w:rsidRPr="003D5352" w:rsidRDefault="003D5352" w:rsidP="003D5352">
            <w:pPr>
              <w:numPr>
                <w:ilvl w:val="0"/>
                <w:numId w:val="1"/>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Undertake any other duties commensurate with the grade and level of responsibility.</w:t>
            </w:r>
          </w:p>
        </w:tc>
      </w:tr>
      <w:tr w:rsidR="003D5352" w:rsidRPr="003D5352" w14:paraId="26A9B716" w14:textId="77777777" w:rsidTr="003D5352">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B2FBEAB"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Key Responsibilities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1B2ACD7"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Prepare and present healthy, nutritious food in line with food hygiene standards and allergy management procedures.</w:t>
            </w:r>
          </w:p>
          <w:p w14:paraId="6E9DA4B8"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Lead snack and mealtime sessions, modelling positive attitudes toward food and supporting hesitant eaters gently and without pressure.</w:t>
            </w:r>
          </w:p>
          <w:p w14:paraId="30C52759"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Build warm, trusting relationships with children aged 0-5, promoting inclusion and acceptance.</w:t>
            </w:r>
          </w:p>
          <w:p w14:paraId="16834897"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Ensure all children’s dietary, cultural, and allergy</w:t>
            </w:r>
            <w:r w:rsidRPr="003D5352">
              <w:rPr>
                <w:rFonts w:ascii="Arial" w:eastAsia="Times New Roman" w:hAnsi="Arial" w:cs="Arial"/>
                <w:color w:val="000000"/>
                <w:lang w:eastAsia="en-GB"/>
              </w:rPr>
              <w:noBreakHyphen/>
              <w:t>related needs are met and respected.</w:t>
            </w:r>
          </w:p>
          <w:p w14:paraId="458498BB"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Monitor children’s wellbeing and food intake, sharing observations with families, teachers and key persons.</w:t>
            </w:r>
          </w:p>
          <w:p w14:paraId="0AE4098A"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Communicate sensitively with families to share progress and gather relevant information.</w:t>
            </w:r>
          </w:p>
          <w:p w14:paraId="694EB12C"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Contribute to individual food and nutrition plans for children.</w:t>
            </w:r>
          </w:p>
          <w:p w14:paraId="0AEFCE1D"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Maintain high standards of hygiene, cleanliness, and food safety.</w:t>
            </w:r>
          </w:p>
          <w:p w14:paraId="2CC2DBF1"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lastRenderedPageBreak/>
              <w:t>Provide administrative support (food diaries, allergy registers, parent communication).</w:t>
            </w:r>
          </w:p>
          <w:p w14:paraId="4A7C893D" w14:textId="77777777" w:rsidR="003D5352" w:rsidRPr="003D5352" w:rsidRDefault="003D5352" w:rsidP="003D5352">
            <w:pPr>
              <w:numPr>
                <w:ilvl w:val="0"/>
                <w:numId w:val="2"/>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Participate in training, performance development, and staff meetings as needed</w:t>
            </w:r>
          </w:p>
        </w:tc>
      </w:tr>
      <w:tr w:rsidR="003D5352" w:rsidRPr="003D5352" w14:paraId="4A4DC5A2" w14:textId="77777777" w:rsidTr="003D5352">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57E19D3C"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lastRenderedPageBreak/>
              <w:t>Training Provided</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559E343" w14:textId="77777777" w:rsidR="003D5352" w:rsidRPr="003D5352" w:rsidRDefault="003D5352" w:rsidP="003D5352">
            <w:pPr>
              <w:numPr>
                <w:ilvl w:val="0"/>
                <w:numId w:val="3"/>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b/>
                <w:bCs/>
                <w:color w:val="000000"/>
                <w:lang w:eastAsia="en-GB"/>
              </w:rPr>
              <w:t>Level 2 Food Safety &amp; Hygiene:</w:t>
            </w:r>
            <w:r w:rsidRPr="003D5352">
              <w:rPr>
                <w:rFonts w:ascii="Arial" w:eastAsia="Times New Roman" w:hAnsi="Arial" w:cs="Arial"/>
                <w:color w:val="000000"/>
                <w:lang w:eastAsia="en-GB"/>
              </w:rPr>
              <w:t xml:space="preserve"> Certified qualification in food safety</w:t>
            </w:r>
          </w:p>
          <w:p w14:paraId="64703A5C" w14:textId="77777777" w:rsidR="003D5352" w:rsidRPr="003D5352" w:rsidRDefault="003D5352" w:rsidP="003D5352">
            <w:pPr>
              <w:numPr>
                <w:ilvl w:val="0"/>
                <w:numId w:val="3"/>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b/>
                <w:bCs/>
                <w:color w:val="000000"/>
                <w:lang w:eastAsia="en-GB"/>
              </w:rPr>
              <w:t>Paediatric First Aid:</w:t>
            </w:r>
            <w:r w:rsidRPr="003D5352">
              <w:rPr>
                <w:rFonts w:ascii="Arial" w:eastAsia="Times New Roman" w:hAnsi="Arial" w:cs="Arial"/>
                <w:color w:val="000000"/>
                <w:lang w:eastAsia="en-GB"/>
              </w:rPr>
              <w:t xml:space="preserve"> Full certification to ensure children’s safety</w:t>
            </w:r>
          </w:p>
          <w:p w14:paraId="407BBE07" w14:textId="77777777" w:rsidR="003D5352" w:rsidRPr="003D5352" w:rsidRDefault="003D5352" w:rsidP="003D5352">
            <w:pPr>
              <w:numPr>
                <w:ilvl w:val="0"/>
                <w:numId w:val="3"/>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b/>
                <w:bCs/>
                <w:color w:val="000000"/>
                <w:lang w:eastAsia="en-GB"/>
              </w:rPr>
              <w:t>Allergy Awareness:</w:t>
            </w:r>
            <w:r w:rsidRPr="003D5352">
              <w:rPr>
                <w:rFonts w:ascii="Arial" w:eastAsia="Times New Roman" w:hAnsi="Arial" w:cs="Arial"/>
                <w:color w:val="000000"/>
                <w:lang w:eastAsia="en-GB"/>
              </w:rPr>
              <w:t xml:space="preserve"> Training to understand allergens, recognise symptoms, and respond appropriately</w:t>
            </w:r>
          </w:p>
          <w:p w14:paraId="6635EDE1" w14:textId="77777777" w:rsidR="003D5352" w:rsidRPr="003D5352" w:rsidRDefault="003D5352" w:rsidP="003D5352">
            <w:pPr>
              <w:numPr>
                <w:ilvl w:val="0"/>
                <w:numId w:val="3"/>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b/>
                <w:bCs/>
                <w:color w:val="000000"/>
                <w:lang w:eastAsia="en-GB"/>
              </w:rPr>
              <w:t>“Positive Mealtimes” Mentorship:</w:t>
            </w:r>
            <w:r w:rsidRPr="003D5352">
              <w:rPr>
                <w:rFonts w:ascii="Arial" w:eastAsia="Times New Roman" w:hAnsi="Arial" w:cs="Arial"/>
                <w:color w:val="000000"/>
                <w:lang w:eastAsia="en-GB"/>
              </w:rPr>
              <w:t xml:space="preserve"> Coaching in supporting selective eaters and food education</w:t>
            </w:r>
          </w:p>
          <w:p w14:paraId="3DF3BAB0" w14:textId="77777777" w:rsidR="003D5352" w:rsidRPr="003D5352" w:rsidRDefault="003D5352" w:rsidP="003D5352">
            <w:pPr>
              <w:numPr>
                <w:ilvl w:val="0"/>
                <w:numId w:val="3"/>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b/>
                <w:bCs/>
                <w:color w:val="000000"/>
                <w:lang w:eastAsia="en-GB"/>
              </w:rPr>
              <w:t>EYFS:</w:t>
            </w:r>
            <w:r w:rsidRPr="003D5352">
              <w:rPr>
                <w:rFonts w:ascii="Arial" w:eastAsia="Times New Roman" w:hAnsi="Arial" w:cs="Arial"/>
                <w:color w:val="000000"/>
                <w:lang w:eastAsia="en-GB"/>
              </w:rPr>
              <w:t xml:space="preserve"> Introduction to early years development and learning through play</w:t>
            </w:r>
          </w:p>
        </w:tc>
      </w:tr>
      <w:tr w:rsidR="003D5352" w:rsidRPr="003D5352" w14:paraId="28BB1204" w14:textId="77777777" w:rsidTr="003D5352">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4A3AD9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lang w:eastAsia="en-GB"/>
              </w:rPr>
              <w:t>Working &amp; Special Conditions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6468C16" w14:textId="77777777" w:rsidR="003D5352" w:rsidRPr="003D5352" w:rsidRDefault="003D5352" w:rsidP="003D5352">
            <w:pPr>
              <w:numPr>
                <w:ilvl w:val="0"/>
                <w:numId w:val="4"/>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Long periods of sitting or standing; occasional manual handling.</w:t>
            </w:r>
          </w:p>
          <w:p w14:paraId="4B78FDDC" w14:textId="77777777" w:rsidR="003D5352" w:rsidRPr="003D5352" w:rsidRDefault="003D5352" w:rsidP="003D5352">
            <w:pPr>
              <w:numPr>
                <w:ilvl w:val="0"/>
                <w:numId w:val="4"/>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 xml:space="preserve">Regular contact with children, families, and staff; managing occasional dysregulated </w:t>
            </w:r>
            <w:r w:rsidR="00AD362E" w:rsidRPr="003D5352">
              <w:rPr>
                <w:rFonts w:ascii="Arial" w:eastAsia="Times New Roman" w:hAnsi="Arial" w:cs="Arial"/>
                <w:color w:val="000000"/>
                <w:lang w:eastAsia="en-GB"/>
              </w:rPr>
              <w:t>behaviour</w:t>
            </w:r>
            <w:r w:rsidRPr="003D5352">
              <w:rPr>
                <w:rFonts w:ascii="Arial" w:eastAsia="Times New Roman" w:hAnsi="Arial" w:cs="Arial"/>
                <w:color w:val="000000"/>
                <w:lang w:eastAsia="en-GB"/>
              </w:rPr>
              <w:t>.</w:t>
            </w:r>
          </w:p>
          <w:p w14:paraId="7BAFC0E7" w14:textId="77777777" w:rsidR="003D5352" w:rsidRPr="003D5352" w:rsidRDefault="003D5352" w:rsidP="003D5352">
            <w:pPr>
              <w:numPr>
                <w:ilvl w:val="0"/>
                <w:numId w:val="4"/>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b/>
                <w:bCs/>
                <w:color w:val="000000"/>
                <w:lang w:eastAsia="en-GB"/>
              </w:rPr>
              <w:t>Fluency Duty:</w:t>
            </w:r>
            <w:r w:rsidRPr="003D5352">
              <w:rPr>
                <w:rFonts w:ascii="Arial" w:eastAsia="Times New Roman" w:hAnsi="Arial" w:cs="Arial"/>
                <w:color w:val="000000"/>
                <w:lang w:eastAsia="en-GB"/>
              </w:rPr>
              <w:t xml:space="preserve"> Must meet the Intermediate Threshold Level for spoken English.</w:t>
            </w:r>
          </w:p>
          <w:p w14:paraId="208851E9" w14:textId="77777777" w:rsidR="003D5352" w:rsidRPr="003D5352" w:rsidRDefault="003D5352" w:rsidP="003D5352">
            <w:pPr>
              <w:numPr>
                <w:ilvl w:val="0"/>
                <w:numId w:val="4"/>
              </w:numPr>
              <w:spacing w:after="0" w:line="240" w:lineRule="auto"/>
              <w:ind w:left="270"/>
              <w:textAlignment w:val="baseline"/>
              <w:rPr>
                <w:rFonts w:ascii="Arial" w:eastAsia="Times New Roman" w:hAnsi="Arial" w:cs="Arial"/>
                <w:color w:val="000000"/>
                <w:lang w:eastAsia="en-GB"/>
              </w:rPr>
            </w:pPr>
            <w:r w:rsidRPr="003D5352">
              <w:rPr>
                <w:rFonts w:ascii="Arial" w:eastAsia="Times New Roman" w:hAnsi="Arial" w:cs="Arial"/>
                <w:color w:val="000000"/>
                <w:lang w:eastAsia="en-GB"/>
              </w:rPr>
              <w:t>Enhanced DBS check required; compliance with safeguarding, confidentiality, and data protection.</w:t>
            </w:r>
          </w:p>
        </w:tc>
      </w:tr>
    </w:tbl>
    <w:p w14:paraId="2BAEEA0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p w14:paraId="70553927" w14:textId="77777777" w:rsidR="003D5352" w:rsidRPr="003D5352" w:rsidRDefault="003D5352" w:rsidP="003D5352">
      <w:pPr>
        <w:spacing w:before="300" w:after="225" w:line="240" w:lineRule="auto"/>
        <w:ind w:left="-850" w:hanging="850"/>
        <w:outlineLvl w:val="1"/>
        <w:rPr>
          <w:rFonts w:ascii="Times New Roman" w:eastAsia="Times New Roman" w:hAnsi="Times New Roman" w:cs="Times New Roman"/>
          <w:b/>
          <w:bCs/>
          <w:sz w:val="36"/>
          <w:szCs w:val="36"/>
          <w:lang w:eastAsia="en-GB"/>
        </w:rPr>
      </w:pPr>
      <w:r w:rsidRPr="003D5352">
        <w:rPr>
          <w:rFonts w:ascii="Arial" w:eastAsia="Times New Roman" w:hAnsi="Arial" w:cs="Arial"/>
          <w:b/>
          <w:bCs/>
          <w:color w:val="000000"/>
          <w:sz w:val="32"/>
          <w:szCs w:val="32"/>
          <w:lang w:eastAsia="en-GB"/>
        </w:rPr>
        <w:t>Person Specification</w:t>
      </w:r>
    </w:p>
    <w:tbl>
      <w:tblPr>
        <w:tblW w:w="0" w:type="auto"/>
        <w:tblCellMar>
          <w:top w:w="15" w:type="dxa"/>
          <w:left w:w="15" w:type="dxa"/>
          <w:bottom w:w="15" w:type="dxa"/>
          <w:right w:w="15" w:type="dxa"/>
        </w:tblCellMar>
        <w:tblLook w:val="04A0" w:firstRow="1" w:lastRow="0" w:firstColumn="1" w:lastColumn="0" w:noHBand="0" w:noVBand="1"/>
      </w:tblPr>
      <w:tblGrid>
        <w:gridCol w:w="3318"/>
        <w:gridCol w:w="5010"/>
        <w:gridCol w:w="341"/>
        <w:gridCol w:w="341"/>
      </w:tblGrid>
      <w:tr w:rsidR="003D5352" w:rsidRPr="003D5352" w14:paraId="3D388052" w14:textId="77777777" w:rsidTr="003D5352">
        <w:trPr>
          <w:tblHeader/>
        </w:trPr>
        <w:tc>
          <w:tcPr>
            <w:tcW w:w="0" w:type="auto"/>
            <w:tcBorders>
              <w:top w:val="single" w:sz="6" w:space="0" w:color="E0E0E0"/>
              <w:left w:val="single" w:sz="6" w:space="0" w:color="E0E0E0"/>
              <w:bottom w:val="single" w:sz="6" w:space="0" w:color="E0E0E0"/>
              <w:right w:val="single" w:sz="6" w:space="0" w:color="E0E0E0"/>
            </w:tcBorders>
            <w:shd w:val="clear" w:color="auto" w:fill="F2F7FC"/>
            <w:tcMar>
              <w:top w:w="60" w:type="dxa"/>
              <w:left w:w="90" w:type="dxa"/>
              <w:bottom w:w="60" w:type="dxa"/>
              <w:right w:w="90" w:type="dxa"/>
            </w:tcMar>
            <w:hideMark/>
          </w:tcPr>
          <w:p w14:paraId="107E7DDD" w14:textId="77777777" w:rsidR="003D5352" w:rsidRPr="003D5352" w:rsidRDefault="003D5352" w:rsidP="003D5352">
            <w:pPr>
              <w:spacing w:before="60" w:after="6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b/>
                <w:bCs/>
                <w:color w:val="000000"/>
                <w:sz w:val="20"/>
                <w:szCs w:val="20"/>
                <w:lang w:eastAsia="en-GB"/>
              </w:rPr>
              <w:t>Criteria Area</w:t>
            </w:r>
          </w:p>
        </w:tc>
        <w:tc>
          <w:tcPr>
            <w:tcW w:w="0" w:type="auto"/>
            <w:tcBorders>
              <w:top w:val="single" w:sz="6" w:space="0" w:color="E0E0E0"/>
              <w:left w:val="single" w:sz="6" w:space="0" w:color="E0E0E0"/>
              <w:bottom w:val="single" w:sz="6" w:space="0" w:color="E0E0E0"/>
              <w:right w:val="single" w:sz="6" w:space="0" w:color="E0E0E0"/>
            </w:tcBorders>
            <w:shd w:val="clear" w:color="auto" w:fill="F2F7FC"/>
            <w:tcMar>
              <w:top w:w="60" w:type="dxa"/>
              <w:left w:w="90" w:type="dxa"/>
              <w:bottom w:w="60" w:type="dxa"/>
              <w:right w:w="90" w:type="dxa"/>
            </w:tcMar>
            <w:hideMark/>
          </w:tcPr>
          <w:p w14:paraId="5FAF41F4" w14:textId="77777777" w:rsidR="003D5352" w:rsidRPr="003D5352" w:rsidRDefault="003D5352" w:rsidP="003D5352">
            <w:pPr>
              <w:spacing w:before="60" w:after="6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b/>
                <w:bCs/>
                <w:color w:val="000000"/>
                <w:sz w:val="20"/>
                <w:szCs w:val="20"/>
                <w:lang w:eastAsia="en-GB"/>
              </w:rPr>
              <w:t>Requirements</w:t>
            </w:r>
          </w:p>
        </w:tc>
        <w:tc>
          <w:tcPr>
            <w:tcW w:w="0" w:type="auto"/>
            <w:tcBorders>
              <w:top w:val="single" w:sz="6" w:space="0" w:color="E0E0E0"/>
              <w:left w:val="single" w:sz="6" w:space="0" w:color="E0E0E0"/>
              <w:bottom w:val="single" w:sz="6" w:space="0" w:color="E0E0E0"/>
              <w:right w:val="single" w:sz="6" w:space="0" w:color="E0E0E0"/>
            </w:tcBorders>
            <w:shd w:val="clear" w:color="auto" w:fill="F2F7FC"/>
            <w:tcMar>
              <w:top w:w="60" w:type="dxa"/>
              <w:left w:w="90" w:type="dxa"/>
              <w:bottom w:w="60" w:type="dxa"/>
              <w:right w:w="90" w:type="dxa"/>
            </w:tcMar>
            <w:hideMark/>
          </w:tcPr>
          <w:p w14:paraId="61821018" w14:textId="77777777" w:rsidR="003D5352" w:rsidRPr="003D5352" w:rsidRDefault="003D5352" w:rsidP="003D5352">
            <w:pPr>
              <w:spacing w:before="60" w:after="6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b/>
                <w:bCs/>
                <w:color w:val="000000"/>
                <w:sz w:val="20"/>
                <w:szCs w:val="20"/>
                <w:lang w:eastAsia="en-GB"/>
              </w:rPr>
              <w:t>E</w:t>
            </w:r>
          </w:p>
        </w:tc>
        <w:tc>
          <w:tcPr>
            <w:tcW w:w="0" w:type="auto"/>
            <w:tcBorders>
              <w:top w:val="single" w:sz="6" w:space="0" w:color="E0E0E0"/>
              <w:left w:val="single" w:sz="6" w:space="0" w:color="E0E0E0"/>
              <w:bottom w:val="single" w:sz="6" w:space="0" w:color="E0E0E0"/>
              <w:right w:val="single" w:sz="6" w:space="0" w:color="E0E0E0"/>
            </w:tcBorders>
            <w:shd w:val="clear" w:color="auto" w:fill="F2F7FC"/>
            <w:tcMar>
              <w:top w:w="60" w:type="dxa"/>
              <w:left w:w="90" w:type="dxa"/>
              <w:bottom w:w="60" w:type="dxa"/>
              <w:right w:w="90" w:type="dxa"/>
            </w:tcMar>
            <w:hideMark/>
          </w:tcPr>
          <w:p w14:paraId="55B05C7B" w14:textId="77777777" w:rsidR="003D5352" w:rsidRPr="003D5352" w:rsidRDefault="003D5352" w:rsidP="003D5352">
            <w:pPr>
              <w:spacing w:before="60" w:after="6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b/>
                <w:bCs/>
                <w:color w:val="000000"/>
                <w:sz w:val="20"/>
                <w:szCs w:val="20"/>
                <w:lang w:eastAsia="en-GB"/>
              </w:rPr>
              <w:t>D</w:t>
            </w:r>
          </w:p>
          <w:p w14:paraId="69D8CCDF" w14:textId="77777777" w:rsidR="003D5352" w:rsidRPr="003D5352" w:rsidRDefault="003D5352" w:rsidP="003D5352">
            <w:pPr>
              <w:spacing w:after="0" w:line="240" w:lineRule="auto"/>
              <w:jc w:val="center"/>
              <w:rPr>
                <w:rFonts w:ascii="Times New Roman" w:eastAsia="Times New Roman" w:hAnsi="Times New Roman" w:cs="Times New Roman"/>
                <w:b/>
                <w:bCs/>
                <w:sz w:val="24"/>
                <w:szCs w:val="24"/>
                <w:lang w:eastAsia="en-GB"/>
              </w:rPr>
            </w:pPr>
            <w:r w:rsidRPr="003D5352">
              <w:rPr>
                <w:rFonts w:ascii="Arial" w:eastAsia="Times New Roman" w:hAnsi="Arial" w:cs="Arial"/>
                <w:color w:val="000000"/>
                <w:sz w:val="20"/>
                <w:szCs w:val="20"/>
                <w:lang w:eastAsia="en-GB"/>
              </w:rPr>
              <w:t> </w:t>
            </w:r>
          </w:p>
        </w:tc>
      </w:tr>
      <w:tr w:rsidR="003D5352" w:rsidRPr="003D5352" w14:paraId="679F7B87" w14:textId="77777777" w:rsidTr="003D5352">
        <w:tc>
          <w:tcPr>
            <w:tcW w:w="0" w:type="auto"/>
            <w:vMerge w:val="restart"/>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B9FA68D"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20"/>
                <w:szCs w:val="20"/>
                <w:lang w:eastAsia="en-GB"/>
              </w:rPr>
              <w:t xml:space="preserve"> Qualifications &amp; Training</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6C5441D"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Level 2 Food Safety &amp; Hygiene (or willingness to obtain)</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8D30506"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22746DA8"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245FF8D5"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6C52DE67"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422B18FE"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Paediatric First Aid (or willingness to obtain)</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A6AA09E"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7A086CB"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72FCEA52"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10D9CA1D"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E2B7FFF"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Allergy &amp; Anaphylaxis Training (or willingness to obtain)</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5DA1BB9"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B6669F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60E2A5E2"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6BB63CB4"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4943BB67"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NVQ / Cache Level 2+ in Childcare / Early Years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46793B8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3EE87F6"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12392B33"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7202ADCF"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6BD2CED0"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CPD related to nutrition, food, or early years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11550211"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53D0D70"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6EC8427A" w14:textId="77777777" w:rsidTr="003D5352">
        <w:tc>
          <w:tcPr>
            <w:tcW w:w="0" w:type="auto"/>
            <w:vMerge w:val="restart"/>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63B0F2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20"/>
                <w:szCs w:val="20"/>
                <w:lang w:eastAsia="en-GB"/>
              </w:rPr>
              <w:t>Knowledge &amp; Understanding</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2C04965"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Interest in healthy eating and child nutrition</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5CC6A73"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E1CB7E9"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7438DF76"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13AB448C"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C717D03"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Awareness of common food allergies and dietary needs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8D5A0E0"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56898179"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0AB40CBE"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44E1B045"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1343164"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Understanding of safeguarding and child protection</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6A579980"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DA8AAF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4414B1DB"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38599949"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605A4B34"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Awareness of healthy eating habits in early childhood</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303E0E3"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6D71385"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6B972BF2"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68F7F58C"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B93F7A5"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Knowledge of Early Years Foundation Stage</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6902B1D"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3D2DDE4"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06F69429"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217DE4F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5C6A456"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Understanding strategies for selective eaters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609B5CB2"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33FF068"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04DA8286"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3C9E9C39"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BDBFA7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Knowledge of food hygiene practices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123A2AF"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F24E10D"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530C3DDA" w14:textId="77777777" w:rsidTr="003D5352">
        <w:tc>
          <w:tcPr>
            <w:tcW w:w="0" w:type="auto"/>
            <w:vMerge w:val="restart"/>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DCDF724"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20"/>
                <w:szCs w:val="20"/>
                <w:lang w:eastAsia="en-GB"/>
              </w:rPr>
              <w:t xml:space="preserve"> Experience</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18EFD36"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Experience working with children aged 0 - 5</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1594F85B"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F0878B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79AB1880"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17ADBC93"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F2807D9"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Experience building positive relationships with young children</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DC215BB"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9C87130"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0A56ABA9"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33D7CD14"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8E3455D"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Experience communicating sensitively with parents/carers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41E8FD77"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2250A1A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64FA95C6"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3A042F03"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4D8C5DE8"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Experience working as part of a team</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1CFB62A1"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30369B1"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44D683EE"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7C50AB1C"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DC15DBD"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Experience supporting mealtimes / snack times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E35EC35"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5B39136"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6DCE7854"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74902DF4"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A3FEA71"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Experience preparing or handling food</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6111D42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405CE78"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1F9FB051"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24EB2B33"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6CE50097"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Experience supporting children with dietary needs or allergies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2854A27C"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1EA2BD0"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3D685A7C" w14:textId="77777777" w:rsidTr="003D5352">
        <w:tc>
          <w:tcPr>
            <w:tcW w:w="0" w:type="auto"/>
            <w:vMerge w:val="restart"/>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C3BE087"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20"/>
                <w:szCs w:val="20"/>
                <w:lang w:eastAsia="en-GB"/>
              </w:rPr>
              <w:t>Skills / Abilities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021715D"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Ability to build warm, nurturing relationships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E06B9DB"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314BB76"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7537C60E"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67641EDC"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700D9A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Strong communication skills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6A9CB0E"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ADFC28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65EE54C5"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77B60CA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E116A5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Ability to model positive behaviours around food</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D28900D"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82B0868"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74B540ED"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0337055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0D503DE"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Calm, patient approach </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7024201"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6CAAEF8F"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5E9D7198"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6888A73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5D8441E5"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Ability to prepare and present food safely</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35E0E8A0"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0491453"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7ABDE39C"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591BABF5"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5A0CABF"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Ability to maintain accurate records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548EB4B6"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1B79438"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08A65B38"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61D1CB83"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8794A77"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Ability to use initiative within procedures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02A83F4"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A1527D8"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02281924"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71062D56"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5062CB6"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Basic IT and admin skills</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8EE0E52"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FA82F36"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48E51FEF" w14:textId="77777777" w:rsidTr="003D5352">
        <w:tc>
          <w:tcPr>
            <w:tcW w:w="0" w:type="auto"/>
            <w:vMerge w:val="restart"/>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57592A7B"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20"/>
                <w:szCs w:val="20"/>
                <w:lang w:eastAsia="en-GB"/>
              </w:rPr>
              <w:t>Personal Qualities</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12BF9791"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Genuine enjoyment of working with young children</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B2648DA"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66C5AF5B"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4AE882EA"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1906E08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7E15B10"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Enthusiastic, positive, encouraging</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B6F467C"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6EFDC6F"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502A897C"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54F316C2"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CBD02D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Reliable and punctual</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4A21ECCF"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128695B9"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3A610142"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0AE94B7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301D466"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Team player</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683E2CA9"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344446E8"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48412346"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367A05B0"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238FA1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Openness to learning</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EDE42CE"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FB5B082"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66E782F0"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05F3092D"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57B3C788"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Empathy and cultural sensitivity</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26FA917D"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5AC1D28"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143DAB48"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5A971152"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0805259"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Warm sense of humour</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05E41F31"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1B8D3BD9"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252E970E"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1CE0AC85"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7247291B"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Ability to make mealtimes fun</w:t>
            </w: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2F00D2E4"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tcMar>
              <w:top w:w="60" w:type="dxa"/>
              <w:left w:w="90" w:type="dxa"/>
              <w:bottom w:w="60" w:type="dxa"/>
              <w:right w:w="90" w:type="dxa"/>
            </w:tcMar>
            <w:hideMark/>
          </w:tcPr>
          <w:p w14:paraId="4DA745D3"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1565C0"/>
                <w:sz w:val="20"/>
                <w:szCs w:val="20"/>
                <w:lang w:eastAsia="en-GB"/>
              </w:rPr>
              <w:t>✔</w:t>
            </w:r>
          </w:p>
        </w:tc>
      </w:tr>
      <w:tr w:rsidR="003D5352" w:rsidRPr="003D5352" w14:paraId="185B14B9" w14:textId="77777777" w:rsidTr="003D5352">
        <w:tc>
          <w:tcPr>
            <w:tcW w:w="0" w:type="auto"/>
            <w:vMerge w:val="restart"/>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765C10B"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b/>
                <w:bCs/>
                <w:color w:val="000000"/>
                <w:sz w:val="20"/>
                <w:szCs w:val="20"/>
                <w:lang w:eastAsia="en-GB"/>
              </w:rPr>
              <w:t>Equal Opportunities &amp; Safeguarding</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65AB6503"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Commitment to equality, diversity, inclusion</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B4F0FC2"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231C865B"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23A0A185"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7936B181"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424499D3"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Commitment to safeguarding and welfare</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5CCE0626"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66CEB91E"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3E0103C8"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64613B30"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1289268"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Ability to maintain confidentiality</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C855DD3"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36D2A69"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r w:rsidR="003D5352" w:rsidRPr="003D5352" w14:paraId="7CD807AB" w14:textId="77777777" w:rsidTr="003D5352">
        <w:tc>
          <w:tcPr>
            <w:tcW w:w="0" w:type="auto"/>
            <w:vMerge/>
            <w:tcBorders>
              <w:top w:val="single" w:sz="6" w:space="0" w:color="E0E0E0"/>
              <w:left w:val="single" w:sz="6" w:space="0" w:color="E0E0E0"/>
              <w:bottom w:val="single" w:sz="6" w:space="0" w:color="E0E0E0"/>
              <w:right w:val="single" w:sz="6" w:space="0" w:color="E0E0E0"/>
            </w:tcBorders>
            <w:vAlign w:val="center"/>
            <w:hideMark/>
          </w:tcPr>
          <w:p w14:paraId="47FAD4A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7CBD62C2" w14:textId="77777777" w:rsidR="003D5352" w:rsidRPr="003D5352" w:rsidRDefault="003D5352" w:rsidP="003D5352">
            <w:pPr>
              <w:spacing w:before="60" w:after="60" w:line="240" w:lineRule="auto"/>
              <w:rPr>
                <w:rFonts w:ascii="Times New Roman" w:eastAsia="Times New Roman" w:hAnsi="Times New Roman" w:cs="Times New Roman"/>
                <w:sz w:val="24"/>
                <w:szCs w:val="24"/>
                <w:lang w:eastAsia="en-GB"/>
              </w:rPr>
            </w:pPr>
            <w:r w:rsidRPr="003D5352">
              <w:rPr>
                <w:rFonts w:ascii="Arial" w:eastAsia="Times New Roman" w:hAnsi="Arial" w:cs="Arial"/>
                <w:color w:val="000000"/>
                <w:sz w:val="20"/>
                <w:szCs w:val="20"/>
                <w:lang w:eastAsia="en-GB"/>
              </w:rPr>
              <w:t>Legally entitled to work in the UK</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0882A6FD" w14:textId="77777777" w:rsidR="003D5352" w:rsidRPr="003D5352" w:rsidRDefault="003D5352" w:rsidP="003D5352">
            <w:pPr>
              <w:spacing w:before="60" w:after="60" w:line="240" w:lineRule="auto"/>
              <w:jc w:val="center"/>
              <w:rPr>
                <w:rFonts w:ascii="Times New Roman" w:eastAsia="Times New Roman" w:hAnsi="Times New Roman" w:cs="Times New Roman"/>
                <w:sz w:val="24"/>
                <w:szCs w:val="24"/>
                <w:lang w:eastAsia="en-GB"/>
              </w:rPr>
            </w:pPr>
            <w:r w:rsidRPr="003D5352">
              <w:rPr>
                <w:rFonts w:ascii="Segoe UI Symbol" w:eastAsia="Times New Roman" w:hAnsi="Segoe UI Symbol" w:cs="Segoe UI Symbol"/>
                <w:b/>
                <w:bCs/>
                <w:color w:val="2E7D32"/>
                <w:sz w:val="20"/>
                <w:szCs w:val="20"/>
                <w:lang w:eastAsia="en-GB"/>
              </w:rPr>
              <w:t>✔</w:t>
            </w:r>
          </w:p>
        </w:tc>
        <w:tc>
          <w:tcPr>
            <w:tcW w:w="0" w:type="auto"/>
            <w:tcBorders>
              <w:top w:val="single" w:sz="6" w:space="0" w:color="E0E0E0"/>
              <w:left w:val="single" w:sz="6" w:space="0" w:color="E0E0E0"/>
              <w:bottom w:val="single" w:sz="6" w:space="0" w:color="E0E0E0"/>
              <w:right w:val="single" w:sz="6" w:space="0" w:color="E0E0E0"/>
            </w:tcBorders>
            <w:shd w:val="clear" w:color="auto" w:fill="FAFAFA"/>
            <w:tcMar>
              <w:top w:w="60" w:type="dxa"/>
              <w:left w:w="90" w:type="dxa"/>
              <w:bottom w:w="60" w:type="dxa"/>
              <w:right w:w="90" w:type="dxa"/>
            </w:tcMar>
            <w:hideMark/>
          </w:tcPr>
          <w:p w14:paraId="174CEACA" w14:textId="77777777" w:rsidR="003D5352" w:rsidRPr="003D5352" w:rsidRDefault="003D5352" w:rsidP="003D5352">
            <w:pPr>
              <w:spacing w:after="0" w:line="240" w:lineRule="auto"/>
              <w:rPr>
                <w:rFonts w:ascii="Times New Roman" w:eastAsia="Times New Roman" w:hAnsi="Times New Roman" w:cs="Times New Roman"/>
                <w:sz w:val="24"/>
                <w:szCs w:val="24"/>
                <w:lang w:eastAsia="en-GB"/>
              </w:rPr>
            </w:pPr>
          </w:p>
        </w:tc>
      </w:tr>
    </w:tbl>
    <w:p w14:paraId="06AB257C" w14:textId="77777777" w:rsidR="00581E3F" w:rsidRDefault="00581E3F"/>
    <w:sectPr w:rsidR="00581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3BC"/>
    <w:multiLevelType w:val="multilevel"/>
    <w:tmpl w:val="DB5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C1883"/>
    <w:multiLevelType w:val="multilevel"/>
    <w:tmpl w:val="FCD0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504DB"/>
    <w:multiLevelType w:val="multilevel"/>
    <w:tmpl w:val="EA2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D68EF"/>
    <w:multiLevelType w:val="multilevel"/>
    <w:tmpl w:val="C97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16272">
    <w:abstractNumId w:val="3"/>
  </w:num>
  <w:num w:numId="2" w16cid:durableId="1266885820">
    <w:abstractNumId w:val="0"/>
  </w:num>
  <w:num w:numId="3" w16cid:durableId="932857898">
    <w:abstractNumId w:val="1"/>
  </w:num>
  <w:num w:numId="4" w16cid:durableId="108877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52"/>
    <w:rsid w:val="000F6994"/>
    <w:rsid w:val="003D5352"/>
    <w:rsid w:val="00581E3F"/>
    <w:rsid w:val="00AD362E"/>
    <w:rsid w:val="00C8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C3E1"/>
  <w15:chartTrackingRefBased/>
  <w15:docId w15:val="{9B4E6186-CE03-4825-915C-7B37B9B0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53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D535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35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D535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D53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727568">
      <w:bodyDiv w:val="1"/>
      <w:marLeft w:val="0"/>
      <w:marRight w:val="0"/>
      <w:marTop w:val="0"/>
      <w:marBottom w:val="0"/>
      <w:divBdr>
        <w:top w:val="none" w:sz="0" w:space="0" w:color="auto"/>
        <w:left w:val="none" w:sz="0" w:space="0" w:color="auto"/>
        <w:bottom w:val="none" w:sz="0" w:space="0" w:color="auto"/>
        <w:right w:val="none" w:sz="0" w:space="0" w:color="auto"/>
      </w:divBdr>
      <w:divsChild>
        <w:div w:id="1050300626">
          <w:marLeft w:val="-855"/>
          <w:marRight w:val="0"/>
          <w:marTop w:val="0"/>
          <w:marBottom w:val="0"/>
          <w:divBdr>
            <w:top w:val="none" w:sz="0" w:space="0" w:color="auto"/>
            <w:left w:val="none" w:sz="0" w:space="0" w:color="auto"/>
            <w:bottom w:val="none" w:sz="0" w:space="0" w:color="auto"/>
            <w:right w:val="none" w:sz="0" w:space="0" w:color="auto"/>
          </w:divBdr>
        </w:div>
        <w:div w:id="1896889044">
          <w:marLeft w:val="-88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Clifford</dc:creator>
  <cp:keywords/>
  <dc:description/>
  <cp:lastModifiedBy>Shakila Sultana</cp:lastModifiedBy>
  <cp:revision>2</cp:revision>
  <dcterms:created xsi:type="dcterms:W3CDTF">2026-07-01T12:08:00Z</dcterms:created>
  <dcterms:modified xsi:type="dcterms:W3CDTF">2026-07-01T12:08:00Z</dcterms:modified>
</cp:coreProperties>
</file>