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59C7" w14:textId="4EAE83D4" w:rsidR="00E41798" w:rsidRDefault="00970722" w:rsidP="00613B0C">
      <w:pPr>
        <w:jc w:val="center"/>
        <w:rPr>
          <w:color w:val="767171" w:themeColor="background2" w:themeShade="80"/>
          <w:sz w:val="20"/>
          <w:szCs w:val="20"/>
        </w:rPr>
      </w:pPr>
      <w:r>
        <w:rPr>
          <w:noProof/>
        </w:rPr>
        <w:drawing>
          <wp:inline distT="0" distB="0" distL="0" distR="0" wp14:anchorId="18044957" wp14:editId="0AE9F826">
            <wp:extent cx="6480810" cy="1104900"/>
            <wp:effectExtent l="0" t="0" r="0" b="0"/>
            <wp:docPr id="1927550809" name="Picture 1"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50809" name="Picture 1" descr="A close up of text&#10;&#10;Description automatically generated"/>
                    <pic:cNvPicPr/>
                  </pic:nvPicPr>
                  <pic:blipFill>
                    <a:blip r:embed="rId7"/>
                    <a:stretch>
                      <a:fillRect/>
                    </a:stretch>
                  </pic:blipFill>
                  <pic:spPr>
                    <a:xfrm>
                      <a:off x="0" y="0"/>
                      <a:ext cx="6480810" cy="1104900"/>
                    </a:xfrm>
                    <a:prstGeom prst="rect">
                      <a:avLst/>
                    </a:prstGeom>
                  </pic:spPr>
                </pic:pic>
              </a:graphicData>
            </a:graphic>
          </wp:inline>
        </w:drawing>
      </w:r>
    </w:p>
    <w:p w14:paraId="5FFD3B69" w14:textId="2FA93D7E" w:rsidR="00970722" w:rsidRPr="00970722" w:rsidRDefault="00970722" w:rsidP="00152BC9">
      <w:pPr>
        <w:spacing w:before="100" w:beforeAutospacing="1" w:after="100" w:afterAutospacing="1"/>
        <w:jc w:val="center"/>
        <w:rPr>
          <w:rFonts w:eastAsia="Times New Roman" w:cstheme="minorHAnsi"/>
          <w:lang w:eastAsia="en-GB"/>
        </w:rPr>
      </w:pPr>
      <w:r w:rsidRPr="00970722">
        <w:rPr>
          <w:rFonts w:eastAsia="Times New Roman" w:cstheme="minorHAnsi"/>
          <w:color w:val="000000"/>
          <w:sz w:val="22"/>
          <w:szCs w:val="22"/>
          <w:lang w:eastAsia="en-GB"/>
        </w:rPr>
        <w:t xml:space="preserve">Come and join our award winning, </w:t>
      </w:r>
      <w:r w:rsidRPr="00970722">
        <w:rPr>
          <w:rFonts w:eastAsia="Times New Roman" w:cstheme="minorHAnsi"/>
          <w:color w:val="0F1419"/>
          <w:sz w:val="22"/>
          <w:szCs w:val="22"/>
          <w:lang w:eastAsia="en-GB"/>
        </w:rPr>
        <w:t>World Class Primary School. Marshfield was the winner of the silver Pearson Award for 'Primary School of the Year 2022'. We have also been listed as the number one school in Bradford in The Sunday Times 2022</w:t>
      </w:r>
      <w:r w:rsidRPr="00970722">
        <w:rPr>
          <w:rFonts w:eastAsia="Times New Roman" w:cstheme="minorHAnsi"/>
          <w:color w:val="000000"/>
          <w:sz w:val="22"/>
          <w:szCs w:val="22"/>
          <w:lang w:eastAsia="en-GB"/>
        </w:rPr>
        <w:t xml:space="preserve">. Join our friendly and nurturing team of highly skilled, motivated staff that </w:t>
      </w:r>
      <w:r w:rsidR="00152BC9" w:rsidRPr="00970722">
        <w:rPr>
          <w:rFonts w:eastAsia="Times New Roman" w:cstheme="minorHAnsi"/>
          <w:color w:val="000000"/>
          <w:sz w:val="22"/>
          <w:szCs w:val="22"/>
          <w:lang w:eastAsia="en-GB"/>
        </w:rPr>
        <w:t>provide</w:t>
      </w:r>
      <w:r w:rsidRPr="00970722">
        <w:rPr>
          <w:rFonts w:eastAsia="Times New Roman" w:cstheme="minorHAnsi"/>
          <w:color w:val="000000"/>
          <w:sz w:val="22"/>
          <w:szCs w:val="22"/>
          <w:lang w:eastAsia="en-GB"/>
        </w:rPr>
        <w:t xml:space="preserve"> ‘Excellence </w:t>
      </w:r>
      <w:r w:rsidR="00152BC9">
        <w:rPr>
          <w:rFonts w:eastAsia="Times New Roman" w:cstheme="minorHAnsi"/>
          <w:color w:val="000000"/>
          <w:sz w:val="22"/>
          <w:szCs w:val="22"/>
          <w:lang w:eastAsia="en-GB"/>
        </w:rPr>
        <w:t>f</w:t>
      </w:r>
      <w:r w:rsidRPr="00970722">
        <w:rPr>
          <w:rFonts w:eastAsia="Times New Roman" w:cstheme="minorHAnsi"/>
          <w:color w:val="000000"/>
          <w:sz w:val="22"/>
          <w:szCs w:val="22"/>
          <w:lang w:eastAsia="en-GB"/>
        </w:rPr>
        <w:t>or All’ Marshfield pupils.</w:t>
      </w:r>
    </w:p>
    <w:p w14:paraId="331B28DE" w14:textId="585FB8E2" w:rsidR="00152BC9" w:rsidRDefault="00970722" w:rsidP="00152BC9">
      <w:pPr>
        <w:jc w:val="both"/>
        <w:rPr>
          <w:rFonts w:eastAsia="Times New Roman" w:cstheme="minorHAnsi"/>
          <w:color w:val="000000"/>
          <w:sz w:val="22"/>
          <w:szCs w:val="22"/>
          <w:lang w:eastAsia="en-GB"/>
        </w:rPr>
      </w:pPr>
      <w:r w:rsidRPr="00970722">
        <w:rPr>
          <w:rFonts w:eastAsia="Times New Roman" w:cstheme="minorHAnsi"/>
          <w:b/>
          <w:bCs/>
          <w:color w:val="000000"/>
          <w:sz w:val="22"/>
          <w:szCs w:val="22"/>
          <w:lang w:eastAsia="en-GB"/>
        </w:rPr>
        <w:t>Post Title:</w:t>
      </w:r>
      <w:r w:rsidRPr="00970722">
        <w:rPr>
          <w:rFonts w:eastAsia="Times New Roman" w:cstheme="minorHAnsi"/>
          <w:color w:val="000000"/>
          <w:sz w:val="22"/>
          <w:szCs w:val="22"/>
          <w:lang w:eastAsia="en-GB"/>
        </w:rPr>
        <w:t xml:space="preserve"> Deputy Headteacher </w:t>
      </w:r>
      <w:r w:rsidR="00152BC9">
        <w:rPr>
          <w:rFonts w:eastAsia="Times New Roman" w:cstheme="minorHAnsi"/>
          <w:color w:val="000000"/>
          <w:sz w:val="22"/>
          <w:szCs w:val="22"/>
          <w:lang w:eastAsia="en-GB"/>
        </w:rPr>
        <w:t>–</w:t>
      </w:r>
      <w:r w:rsidRPr="00970722">
        <w:rPr>
          <w:rFonts w:eastAsia="Times New Roman" w:cstheme="minorHAnsi"/>
          <w:color w:val="000000"/>
          <w:sz w:val="22"/>
          <w:szCs w:val="22"/>
          <w:lang w:eastAsia="en-GB"/>
        </w:rPr>
        <w:t xml:space="preserve"> Curriculum</w:t>
      </w:r>
    </w:p>
    <w:p w14:paraId="0E36D9A1" w14:textId="68B64252" w:rsidR="00970722" w:rsidRPr="00970722" w:rsidRDefault="00970722" w:rsidP="00152BC9">
      <w:pPr>
        <w:jc w:val="both"/>
        <w:rPr>
          <w:rFonts w:eastAsia="Times New Roman" w:cstheme="minorHAnsi"/>
          <w:lang w:eastAsia="en-GB"/>
        </w:rPr>
      </w:pPr>
      <w:r w:rsidRPr="00970722">
        <w:rPr>
          <w:rFonts w:eastAsia="Times New Roman" w:cstheme="minorHAnsi"/>
          <w:b/>
          <w:bCs/>
          <w:color w:val="000000"/>
          <w:sz w:val="22"/>
          <w:szCs w:val="22"/>
          <w:lang w:eastAsia="en-GB"/>
        </w:rPr>
        <w:t>Pay / Scale:</w:t>
      </w:r>
      <w:r w:rsidRPr="00970722">
        <w:rPr>
          <w:rFonts w:eastAsia="Times New Roman" w:cstheme="minorHAnsi"/>
          <w:color w:val="000000"/>
          <w:sz w:val="22"/>
          <w:szCs w:val="22"/>
          <w:lang w:eastAsia="en-GB"/>
        </w:rPr>
        <w:t xml:space="preserve"> Leadership 10-14 </w:t>
      </w:r>
    </w:p>
    <w:p w14:paraId="6947BA7F" w14:textId="77777777" w:rsidR="00970722" w:rsidRPr="00970722" w:rsidRDefault="00970722" w:rsidP="00152BC9">
      <w:pPr>
        <w:jc w:val="both"/>
        <w:rPr>
          <w:rFonts w:eastAsia="Times New Roman" w:cstheme="minorHAnsi"/>
          <w:lang w:eastAsia="en-GB"/>
        </w:rPr>
      </w:pPr>
      <w:r w:rsidRPr="00970722">
        <w:rPr>
          <w:rFonts w:eastAsia="Times New Roman" w:cstheme="minorHAnsi"/>
          <w:b/>
          <w:bCs/>
          <w:color w:val="000000"/>
          <w:sz w:val="22"/>
          <w:szCs w:val="22"/>
          <w:lang w:eastAsia="en-GB"/>
        </w:rPr>
        <w:t xml:space="preserve">Post Status: </w:t>
      </w:r>
      <w:r w:rsidRPr="00970722">
        <w:rPr>
          <w:rFonts w:eastAsia="Times New Roman" w:cstheme="minorHAnsi"/>
          <w:color w:val="000000"/>
          <w:sz w:val="22"/>
          <w:szCs w:val="22"/>
          <w:lang w:eastAsia="en-GB"/>
        </w:rPr>
        <w:t xml:space="preserve">Permanent </w:t>
      </w:r>
    </w:p>
    <w:p w14:paraId="7FCA7F23" w14:textId="77777777" w:rsidR="00970722" w:rsidRPr="00970722" w:rsidRDefault="00970722" w:rsidP="00152BC9">
      <w:pPr>
        <w:jc w:val="both"/>
        <w:rPr>
          <w:rFonts w:eastAsia="Times New Roman" w:cstheme="minorHAnsi"/>
          <w:lang w:eastAsia="en-GB"/>
        </w:rPr>
      </w:pPr>
      <w:r w:rsidRPr="00970722">
        <w:rPr>
          <w:rFonts w:eastAsia="Times New Roman" w:cstheme="minorHAnsi"/>
          <w:b/>
          <w:bCs/>
          <w:color w:val="000000"/>
          <w:sz w:val="22"/>
          <w:szCs w:val="22"/>
          <w:lang w:eastAsia="en-GB"/>
        </w:rPr>
        <w:t>Disclosure level:</w:t>
      </w:r>
      <w:r w:rsidRPr="00970722">
        <w:rPr>
          <w:rFonts w:eastAsia="Times New Roman" w:cstheme="minorHAnsi"/>
          <w:color w:val="000000"/>
          <w:sz w:val="22"/>
          <w:szCs w:val="22"/>
          <w:lang w:eastAsia="en-GB"/>
        </w:rPr>
        <w:t xml:space="preserve"> Enhanced</w:t>
      </w:r>
    </w:p>
    <w:p w14:paraId="167C5C3A" w14:textId="77777777" w:rsidR="00970722" w:rsidRPr="00970722" w:rsidRDefault="00970722" w:rsidP="00152BC9">
      <w:pPr>
        <w:jc w:val="both"/>
        <w:rPr>
          <w:rFonts w:eastAsia="Times New Roman" w:cstheme="minorHAnsi"/>
          <w:lang w:eastAsia="en-GB"/>
        </w:rPr>
      </w:pPr>
      <w:r w:rsidRPr="00970722">
        <w:rPr>
          <w:rFonts w:eastAsia="Times New Roman" w:cstheme="minorHAnsi"/>
          <w:b/>
          <w:bCs/>
          <w:color w:val="000000"/>
          <w:sz w:val="22"/>
          <w:szCs w:val="22"/>
          <w:lang w:eastAsia="en-GB"/>
        </w:rPr>
        <w:t>Responsible to:</w:t>
      </w:r>
      <w:r w:rsidRPr="00970722">
        <w:rPr>
          <w:rFonts w:eastAsia="Times New Roman" w:cstheme="minorHAnsi"/>
          <w:color w:val="000000"/>
          <w:sz w:val="22"/>
          <w:szCs w:val="22"/>
          <w:lang w:eastAsia="en-GB"/>
        </w:rPr>
        <w:t xml:space="preserve"> Head of School</w:t>
      </w:r>
    </w:p>
    <w:p w14:paraId="3BEACFF2"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b/>
          <w:bCs/>
          <w:color w:val="000000"/>
          <w:sz w:val="22"/>
          <w:szCs w:val="22"/>
          <w:lang w:eastAsia="en-GB"/>
        </w:rPr>
        <w:t>Main Responsibilities</w:t>
      </w:r>
    </w:p>
    <w:p w14:paraId="3A385D91"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 Development and effective implementation of a broad and balanced curriculum across the whole school, in line with trust operational systems, working in liaison with the Head of School and Director of Primary</w:t>
      </w:r>
    </w:p>
    <w:p w14:paraId="1F6A57AC"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 Responsibility for the evaluation and analysis of curriculum coverage and quality across the whole school</w:t>
      </w:r>
    </w:p>
    <w:p w14:paraId="4DB22CB6"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 xml:space="preserve">• Hold the position of Deputy Designated Safeguarding Lead and fulfil the duties attached to this responsibility as outlined in trust operational systems </w:t>
      </w:r>
    </w:p>
    <w:p w14:paraId="476A2A0B"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 Overall line management of all subject leaders</w:t>
      </w:r>
    </w:p>
    <w:p w14:paraId="4EDBBF5D"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 Responsibility for the successful implementation and evaluation of the Curriculum</w:t>
      </w:r>
    </w:p>
    <w:p w14:paraId="5F4924AE"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 Deputise when required in the absence of the Head of School</w:t>
      </w:r>
    </w:p>
    <w:p w14:paraId="14111582"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 Any other responsibilities reasonably associated with the role</w:t>
      </w:r>
    </w:p>
    <w:p w14:paraId="6E72DE16"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b/>
          <w:bCs/>
          <w:color w:val="000000"/>
          <w:sz w:val="22"/>
          <w:szCs w:val="22"/>
          <w:lang w:eastAsia="en-GB"/>
        </w:rPr>
        <w:t>Essential Criteria</w:t>
      </w:r>
    </w:p>
    <w:p w14:paraId="47BEE53B" w14:textId="77777777" w:rsidR="00970722" w:rsidRPr="00970722" w:rsidRDefault="00970722" w:rsidP="00152BC9">
      <w:pPr>
        <w:spacing w:after="240"/>
        <w:rPr>
          <w:rFonts w:eastAsia="Times New Roman" w:cstheme="minorHAnsi"/>
          <w:lang w:eastAsia="en-GB"/>
        </w:rPr>
      </w:pPr>
      <w:r w:rsidRPr="00970722">
        <w:rPr>
          <w:rFonts w:eastAsia="Times New Roman" w:cstheme="minorHAnsi"/>
          <w:color w:val="000000"/>
          <w:sz w:val="22"/>
          <w:szCs w:val="22"/>
          <w:lang w:eastAsia="en-GB"/>
        </w:rPr>
        <w:t>• At least two years’ senior leadership experience within primary education</w:t>
      </w:r>
    </w:p>
    <w:p w14:paraId="016CF05D" w14:textId="77777777" w:rsidR="00970722" w:rsidRPr="00970722" w:rsidRDefault="00970722" w:rsidP="00152BC9">
      <w:pPr>
        <w:spacing w:after="240"/>
        <w:rPr>
          <w:rFonts w:eastAsia="Times New Roman" w:cstheme="minorHAnsi"/>
          <w:lang w:eastAsia="en-GB"/>
        </w:rPr>
      </w:pPr>
      <w:r w:rsidRPr="00970722">
        <w:rPr>
          <w:rFonts w:eastAsia="Times New Roman" w:cstheme="minorHAnsi"/>
          <w:color w:val="000000"/>
          <w:sz w:val="22"/>
          <w:szCs w:val="22"/>
          <w:lang w:eastAsia="en-GB"/>
        </w:rPr>
        <w:t xml:space="preserve">• Evidence of highly successful school to school support </w:t>
      </w:r>
    </w:p>
    <w:p w14:paraId="4B4DD0CA" w14:textId="77777777" w:rsidR="00970722" w:rsidRPr="00970722" w:rsidRDefault="00970722" w:rsidP="00152BC9">
      <w:pPr>
        <w:spacing w:after="240"/>
        <w:rPr>
          <w:rFonts w:eastAsia="Times New Roman" w:cstheme="minorHAnsi"/>
          <w:lang w:eastAsia="en-GB"/>
        </w:rPr>
      </w:pPr>
      <w:r w:rsidRPr="00970722">
        <w:rPr>
          <w:rFonts w:eastAsia="Times New Roman" w:cstheme="minorHAnsi"/>
          <w:color w:val="000000"/>
          <w:sz w:val="22"/>
          <w:szCs w:val="22"/>
          <w:lang w:eastAsia="en-GB"/>
        </w:rPr>
        <w:t>• Experience of leading a core subject area and extensive curriculum monitoring and evaluation across all key stages</w:t>
      </w:r>
    </w:p>
    <w:p w14:paraId="034FA749" w14:textId="77777777" w:rsidR="00970722" w:rsidRPr="00970722" w:rsidRDefault="00970722" w:rsidP="00152BC9">
      <w:pPr>
        <w:spacing w:after="240"/>
        <w:rPr>
          <w:rFonts w:eastAsia="Times New Roman" w:cstheme="minorHAnsi"/>
          <w:lang w:eastAsia="en-GB"/>
        </w:rPr>
      </w:pPr>
      <w:r w:rsidRPr="00970722">
        <w:rPr>
          <w:rFonts w:eastAsia="Times New Roman" w:cstheme="minorHAnsi"/>
          <w:color w:val="000000"/>
          <w:sz w:val="22"/>
          <w:szCs w:val="22"/>
          <w:lang w:eastAsia="en-GB"/>
        </w:rPr>
        <w:t>• Relevant training and experience in safeguarding</w:t>
      </w:r>
    </w:p>
    <w:p w14:paraId="21D1488E"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b/>
          <w:bCs/>
          <w:color w:val="000000"/>
          <w:sz w:val="22"/>
          <w:szCs w:val="22"/>
          <w:lang w:eastAsia="en-GB"/>
        </w:rPr>
        <w:t>Working for the Carlton Academy Trust</w:t>
      </w:r>
    </w:p>
    <w:p w14:paraId="74D9296E"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sz w:val="22"/>
          <w:szCs w:val="22"/>
          <w:lang w:eastAsia="en-GB"/>
        </w:rPr>
        <w:t>Employee welfare is important to us as we see staff as the Trust’s most important resource. We aim to preserve a proper work-life balance, so that staff have the time to achieve the high standards we aspire to within contracted hours and don’t need to routinely take work home. Some examples of how we do this include:</w:t>
      </w:r>
    </w:p>
    <w:p w14:paraId="4A175A7F" w14:textId="77777777" w:rsidR="00970722" w:rsidRPr="00970722" w:rsidRDefault="00970722" w:rsidP="00970722">
      <w:pPr>
        <w:numPr>
          <w:ilvl w:val="0"/>
          <w:numId w:val="2"/>
        </w:numPr>
        <w:spacing w:before="100" w:beforeAutospacing="1" w:after="100" w:afterAutospacing="1"/>
        <w:rPr>
          <w:rFonts w:eastAsia="Times New Roman" w:cstheme="minorHAnsi"/>
          <w:lang w:eastAsia="en-GB"/>
        </w:rPr>
      </w:pPr>
      <w:r w:rsidRPr="00970722">
        <w:rPr>
          <w:rFonts w:eastAsia="Times New Roman" w:cstheme="minorHAnsi"/>
          <w:sz w:val="22"/>
          <w:szCs w:val="22"/>
          <w:lang w:eastAsia="en-GB"/>
        </w:rPr>
        <w:t>Using more productive and efficient work systems</w:t>
      </w:r>
    </w:p>
    <w:p w14:paraId="7CF78596" w14:textId="77777777" w:rsidR="00970722" w:rsidRPr="00970722" w:rsidRDefault="00970722" w:rsidP="00970722">
      <w:pPr>
        <w:numPr>
          <w:ilvl w:val="0"/>
          <w:numId w:val="2"/>
        </w:numPr>
        <w:spacing w:before="100" w:beforeAutospacing="1" w:after="100" w:afterAutospacing="1"/>
        <w:rPr>
          <w:rFonts w:eastAsia="Times New Roman" w:cstheme="minorHAnsi"/>
          <w:lang w:eastAsia="en-GB"/>
        </w:rPr>
      </w:pPr>
      <w:r w:rsidRPr="00970722">
        <w:rPr>
          <w:rFonts w:eastAsia="Times New Roman" w:cstheme="minorHAnsi"/>
          <w:sz w:val="22"/>
          <w:szCs w:val="22"/>
          <w:lang w:eastAsia="en-GB"/>
        </w:rPr>
        <w:t>Reduction in paperwork and bureaucracy</w:t>
      </w:r>
    </w:p>
    <w:p w14:paraId="3ECCC853" w14:textId="77777777" w:rsidR="00970722" w:rsidRPr="00970722" w:rsidRDefault="00970722" w:rsidP="00970722">
      <w:pPr>
        <w:numPr>
          <w:ilvl w:val="0"/>
          <w:numId w:val="2"/>
        </w:numPr>
        <w:spacing w:before="100" w:beforeAutospacing="1" w:after="100" w:afterAutospacing="1"/>
        <w:rPr>
          <w:rFonts w:eastAsia="Times New Roman" w:cstheme="minorHAnsi"/>
          <w:lang w:eastAsia="en-GB"/>
        </w:rPr>
      </w:pPr>
      <w:r w:rsidRPr="00970722">
        <w:rPr>
          <w:rFonts w:eastAsia="Times New Roman" w:cstheme="minorHAnsi"/>
          <w:sz w:val="22"/>
          <w:szCs w:val="22"/>
          <w:lang w:eastAsia="en-GB"/>
        </w:rPr>
        <w:t xml:space="preserve">Commitment to holding just one after school meeting or event each </w:t>
      </w:r>
      <w:proofErr w:type="gramStart"/>
      <w:r w:rsidRPr="00970722">
        <w:rPr>
          <w:rFonts w:eastAsia="Times New Roman" w:cstheme="minorHAnsi"/>
          <w:sz w:val="22"/>
          <w:szCs w:val="22"/>
          <w:lang w:eastAsia="en-GB"/>
        </w:rPr>
        <w:t>week</w:t>
      </w:r>
      <w:proofErr w:type="gramEnd"/>
    </w:p>
    <w:p w14:paraId="512DE34E" w14:textId="77777777" w:rsidR="00970722" w:rsidRPr="00970722" w:rsidRDefault="00970722" w:rsidP="00970722">
      <w:pPr>
        <w:numPr>
          <w:ilvl w:val="0"/>
          <w:numId w:val="2"/>
        </w:numPr>
        <w:spacing w:before="100" w:beforeAutospacing="1" w:after="100" w:afterAutospacing="1"/>
        <w:rPr>
          <w:rFonts w:eastAsia="Times New Roman" w:cstheme="minorHAnsi"/>
          <w:lang w:eastAsia="en-GB"/>
        </w:rPr>
      </w:pPr>
      <w:r w:rsidRPr="00970722">
        <w:rPr>
          <w:rFonts w:eastAsia="Times New Roman" w:cstheme="minorHAnsi"/>
          <w:sz w:val="22"/>
          <w:szCs w:val="22"/>
          <w:lang w:eastAsia="en-GB"/>
        </w:rPr>
        <w:t xml:space="preserve">Management time given each week including either early Friday finish or working day at </w:t>
      </w:r>
      <w:proofErr w:type="gramStart"/>
      <w:r w:rsidRPr="00970722">
        <w:rPr>
          <w:rFonts w:eastAsia="Times New Roman" w:cstheme="minorHAnsi"/>
          <w:sz w:val="22"/>
          <w:szCs w:val="22"/>
          <w:lang w:eastAsia="en-GB"/>
        </w:rPr>
        <w:t>home</w:t>
      </w:r>
      <w:proofErr w:type="gramEnd"/>
    </w:p>
    <w:p w14:paraId="6876084A" w14:textId="77777777" w:rsidR="00970722" w:rsidRPr="00970722" w:rsidRDefault="00970722" w:rsidP="00970722">
      <w:pPr>
        <w:numPr>
          <w:ilvl w:val="0"/>
          <w:numId w:val="2"/>
        </w:numPr>
        <w:spacing w:before="100" w:beforeAutospacing="1" w:after="100" w:afterAutospacing="1"/>
        <w:rPr>
          <w:rFonts w:eastAsia="Times New Roman" w:cstheme="minorHAnsi"/>
          <w:lang w:eastAsia="en-GB"/>
        </w:rPr>
      </w:pPr>
      <w:r w:rsidRPr="00970722">
        <w:rPr>
          <w:rFonts w:eastAsia="Times New Roman" w:cstheme="minorHAnsi"/>
          <w:sz w:val="22"/>
          <w:szCs w:val="22"/>
          <w:lang w:eastAsia="en-GB"/>
        </w:rPr>
        <w:lastRenderedPageBreak/>
        <w:t>All Trust staff also enjoy membership of a non-contributory Employee Assistance Programme (EAP).</w:t>
      </w:r>
    </w:p>
    <w:p w14:paraId="132900BD"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Closing date - 2nd October 2023</w:t>
      </w:r>
    </w:p>
    <w:p w14:paraId="270DFDD2"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Interviews - Friday 6th October 2023</w:t>
      </w:r>
    </w:p>
    <w:p w14:paraId="5ECF2CBE" w14:textId="77777777" w:rsidR="00970722" w:rsidRPr="00970722" w:rsidRDefault="00970722" w:rsidP="00970722">
      <w:pPr>
        <w:spacing w:before="100" w:beforeAutospacing="1" w:after="100" w:afterAutospacing="1"/>
        <w:rPr>
          <w:rFonts w:eastAsia="Times New Roman" w:cstheme="minorHAnsi"/>
          <w:lang w:eastAsia="en-GB"/>
        </w:rPr>
      </w:pPr>
      <w:r w:rsidRPr="00970722">
        <w:rPr>
          <w:rFonts w:eastAsia="Times New Roman" w:cstheme="minorHAnsi"/>
          <w:color w:val="000000"/>
          <w:sz w:val="22"/>
          <w:szCs w:val="22"/>
          <w:lang w:eastAsia="en-GB"/>
        </w:rPr>
        <w:t xml:space="preserve">Visits to the school are warmly welcomed. If you would like to book a </w:t>
      </w:r>
      <w:proofErr w:type="gramStart"/>
      <w:r w:rsidRPr="00970722">
        <w:rPr>
          <w:rFonts w:eastAsia="Times New Roman" w:cstheme="minorHAnsi"/>
          <w:color w:val="000000"/>
          <w:sz w:val="22"/>
          <w:szCs w:val="22"/>
          <w:lang w:eastAsia="en-GB"/>
        </w:rPr>
        <w:t>visit</w:t>
      </w:r>
      <w:proofErr w:type="gramEnd"/>
      <w:r w:rsidRPr="00970722">
        <w:rPr>
          <w:rFonts w:eastAsia="Times New Roman" w:cstheme="minorHAnsi"/>
          <w:color w:val="000000"/>
          <w:sz w:val="22"/>
          <w:szCs w:val="22"/>
          <w:lang w:eastAsia="en-GB"/>
        </w:rPr>
        <w:t xml:space="preserve"> please call 01274 573295.</w:t>
      </w:r>
    </w:p>
    <w:p w14:paraId="4FFB7520" w14:textId="004389C4" w:rsidR="00E41798" w:rsidRPr="00970722" w:rsidRDefault="00E41798" w:rsidP="00E41798">
      <w:pPr>
        <w:rPr>
          <w:rFonts w:cstheme="minorHAnsi"/>
        </w:rPr>
      </w:pPr>
    </w:p>
    <w:p w14:paraId="4B9EBF5F" w14:textId="1546D6F4" w:rsidR="00A914F6" w:rsidRPr="00970722" w:rsidRDefault="00A914F6" w:rsidP="004C6E9B">
      <w:pPr>
        <w:jc w:val="center"/>
        <w:rPr>
          <w:rFonts w:cstheme="minorHAnsi"/>
        </w:rPr>
      </w:pPr>
    </w:p>
    <w:p w14:paraId="56978406" w14:textId="1609C69C" w:rsidR="00E41798" w:rsidRPr="00970722" w:rsidRDefault="00E41798" w:rsidP="00E41798">
      <w:pPr>
        <w:rPr>
          <w:rFonts w:cstheme="minorHAnsi"/>
        </w:rPr>
      </w:pPr>
    </w:p>
    <w:p w14:paraId="4E5BBC79" w14:textId="0ED561E0" w:rsidR="00E41798" w:rsidRPr="00970722" w:rsidRDefault="00E41798" w:rsidP="00E41798">
      <w:pPr>
        <w:rPr>
          <w:rFonts w:cstheme="minorHAnsi"/>
        </w:rPr>
      </w:pPr>
    </w:p>
    <w:p w14:paraId="114ABCC0" w14:textId="07C9D7A5" w:rsidR="00E41798" w:rsidRPr="00970722" w:rsidRDefault="00E41798" w:rsidP="00E41798">
      <w:pPr>
        <w:rPr>
          <w:rFonts w:cstheme="minorHAnsi"/>
        </w:rPr>
      </w:pPr>
    </w:p>
    <w:p w14:paraId="2479F355" w14:textId="7578C6DD" w:rsidR="00E41798" w:rsidRPr="00970722" w:rsidRDefault="00E41798" w:rsidP="00E41798">
      <w:pPr>
        <w:rPr>
          <w:rFonts w:cstheme="minorHAnsi"/>
        </w:rPr>
      </w:pPr>
    </w:p>
    <w:p w14:paraId="3571F4F6" w14:textId="59E70612" w:rsidR="00E41798" w:rsidRPr="00970722" w:rsidRDefault="00E41798" w:rsidP="00E41798">
      <w:pPr>
        <w:rPr>
          <w:rFonts w:cstheme="minorHAnsi"/>
        </w:rPr>
      </w:pPr>
    </w:p>
    <w:p w14:paraId="7F80A238" w14:textId="0024683A" w:rsidR="00E41798" w:rsidRPr="00970722" w:rsidRDefault="00E41798" w:rsidP="00E41798">
      <w:pPr>
        <w:rPr>
          <w:rFonts w:cstheme="minorHAnsi"/>
        </w:rPr>
      </w:pPr>
    </w:p>
    <w:p w14:paraId="0D9AF22A" w14:textId="7052C5A6" w:rsidR="00E41798" w:rsidRDefault="00E41798" w:rsidP="00E41798"/>
    <w:p w14:paraId="6645CCC0" w14:textId="6C7B2619" w:rsidR="00E41798" w:rsidRDefault="00E41798" w:rsidP="00E41798"/>
    <w:sectPr w:rsidR="00E41798" w:rsidSect="00152BC9">
      <w:pgSz w:w="11900" w:h="16840"/>
      <w:pgMar w:top="720" w:right="720" w:bottom="720"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2DCE" w14:textId="77777777" w:rsidR="00C25664" w:rsidRDefault="00C25664" w:rsidP="00152BC9">
      <w:r>
        <w:separator/>
      </w:r>
    </w:p>
  </w:endnote>
  <w:endnote w:type="continuationSeparator" w:id="0">
    <w:p w14:paraId="0A1E372A" w14:textId="77777777" w:rsidR="00C25664" w:rsidRDefault="00C25664" w:rsidP="0015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5CBC" w14:textId="77777777" w:rsidR="00C25664" w:rsidRDefault="00C25664" w:rsidP="00152BC9">
      <w:r>
        <w:separator/>
      </w:r>
    </w:p>
  </w:footnote>
  <w:footnote w:type="continuationSeparator" w:id="0">
    <w:p w14:paraId="22196384" w14:textId="77777777" w:rsidR="00C25664" w:rsidRDefault="00C25664" w:rsidP="00152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28FB"/>
    <w:multiLevelType w:val="multilevel"/>
    <w:tmpl w:val="C9BA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0711C"/>
    <w:multiLevelType w:val="multilevel"/>
    <w:tmpl w:val="036C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4942668">
    <w:abstractNumId w:val="1"/>
  </w:num>
  <w:num w:numId="2" w16cid:durableId="164962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98"/>
    <w:rsid w:val="000601C6"/>
    <w:rsid w:val="000B273D"/>
    <w:rsid w:val="000F4F21"/>
    <w:rsid w:val="00152BC9"/>
    <w:rsid w:val="001B7DDE"/>
    <w:rsid w:val="00212067"/>
    <w:rsid w:val="002861EC"/>
    <w:rsid w:val="00423C51"/>
    <w:rsid w:val="00471A8F"/>
    <w:rsid w:val="004B7D27"/>
    <w:rsid w:val="004C6E9B"/>
    <w:rsid w:val="004F5F50"/>
    <w:rsid w:val="005109E2"/>
    <w:rsid w:val="00551B8F"/>
    <w:rsid w:val="005D4C01"/>
    <w:rsid w:val="005F03E9"/>
    <w:rsid w:val="00613B0C"/>
    <w:rsid w:val="006313FC"/>
    <w:rsid w:val="007019FC"/>
    <w:rsid w:val="007750EA"/>
    <w:rsid w:val="007846D9"/>
    <w:rsid w:val="007E0C2F"/>
    <w:rsid w:val="00804C88"/>
    <w:rsid w:val="00806C4E"/>
    <w:rsid w:val="00821ECE"/>
    <w:rsid w:val="008472E3"/>
    <w:rsid w:val="00970722"/>
    <w:rsid w:val="009C512D"/>
    <w:rsid w:val="00A914F6"/>
    <w:rsid w:val="00A9389A"/>
    <w:rsid w:val="00AA6211"/>
    <w:rsid w:val="00AE2495"/>
    <w:rsid w:val="00B35EE2"/>
    <w:rsid w:val="00B5395A"/>
    <w:rsid w:val="00B55D5B"/>
    <w:rsid w:val="00B84F6F"/>
    <w:rsid w:val="00BC2796"/>
    <w:rsid w:val="00BF083E"/>
    <w:rsid w:val="00C25664"/>
    <w:rsid w:val="00C2737A"/>
    <w:rsid w:val="00CC5CE8"/>
    <w:rsid w:val="00CE4E99"/>
    <w:rsid w:val="00D32A24"/>
    <w:rsid w:val="00D61043"/>
    <w:rsid w:val="00D775CD"/>
    <w:rsid w:val="00D84FB8"/>
    <w:rsid w:val="00DC5719"/>
    <w:rsid w:val="00E41798"/>
    <w:rsid w:val="00E5010E"/>
    <w:rsid w:val="00E82EC4"/>
    <w:rsid w:val="00E83BC2"/>
    <w:rsid w:val="00EF32F5"/>
    <w:rsid w:val="00F13C0C"/>
    <w:rsid w:val="00F439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F6F8"/>
  <w15:chartTrackingRefBased/>
  <w15:docId w15:val="{69CE921E-E8C2-D849-8E5D-8CAD714B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B0C"/>
    <w:rPr>
      <w:color w:val="0563C1" w:themeColor="hyperlink"/>
      <w:u w:val="single"/>
    </w:rPr>
  </w:style>
  <w:style w:type="character" w:styleId="UnresolvedMention">
    <w:name w:val="Unresolved Mention"/>
    <w:basedOn w:val="DefaultParagraphFont"/>
    <w:uiPriority w:val="99"/>
    <w:semiHidden/>
    <w:unhideWhenUsed/>
    <w:rsid w:val="00613B0C"/>
    <w:rPr>
      <w:color w:val="605E5C"/>
      <w:shd w:val="clear" w:color="auto" w:fill="E1DFDD"/>
    </w:rPr>
  </w:style>
  <w:style w:type="paragraph" w:customStyle="1" w:styleId="xmsonormal">
    <w:name w:val="x_msonormal"/>
    <w:basedOn w:val="Normal"/>
    <w:rsid w:val="00BC279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52BC9"/>
    <w:pPr>
      <w:ind w:left="720"/>
      <w:contextualSpacing/>
    </w:pPr>
  </w:style>
  <w:style w:type="paragraph" w:styleId="Header">
    <w:name w:val="header"/>
    <w:basedOn w:val="Normal"/>
    <w:link w:val="HeaderChar"/>
    <w:uiPriority w:val="99"/>
    <w:unhideWhenUsed/>
    <w:rsid w:val="00152BC9"/>
    <w:pPr>
      <w:tabs>
        <w:tab w:val="center" w:pos="4513"/>
        <w:tab w:val="right" w:pos="9026"/>
      </w:tabs>
    </w:pPr>
  </w:style>
  <w:style w:type="character" w:customStyle="1" w:styleId="HeaderChar">
    <w:name w:val="Header Char"/>
    <w:basedOn w:val="DefaultParagraphFont"/>
    <w:link w:val="Header"/>
    <w:uiPriority w:val="99"/>
    <w:rsid w:val="00152BC9"/>
  </w:style>
  <w:style w:type="paragraph" w:styleId="Footer">
    <w:name w:val="footer"/>
    <w:basedOn w:val="Normal"/>
    <w:link w:val="FooterChar"/>
    <w:uiPriority w:val="99"/>
    <w:unhideWhenUsed/>
    <w:rsid w:val="00152BC9"/>
    <w:pPr>
      <w:tabs>
        <w:tab w:val="center" w:pos="4513"/>
        <w:tab w:val="right" w:pos="9026"/>
      </w:tabs>
    </w:pPr>
  </w:style>
  <w:style w:type="character" w:customStyle="1" w:styleId="FooterChar">
    <w:name w:val="Footer Char"/>
    <w:basedOn w:val="DefaultParagraphFont"/>
    <w:link w:val="Footer"/>
    <w:uiPriority w:val="99"/>
    <w:rsid w:val="00152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0816">
      <w:bodyDiv w:val="1"/>
      <w:marLeft w:val="0"/>
      <w:marRight w:val="0"/>
      <w:marTop w:val="0"/>
      <w:marBottom w:val="0"/>
      <w:divBdr>
        <w:top w:val="none" w:sz="0" w:space="0" w:color="auto"/>
        <w:left w:val="none" w:sz="0" w:space="0" w:color="auto"/>
        <w:bottom w:val="none" w:sz="0" w:space="0" w:color="auto"/>
        <w:right w:val="none" w:sz="0" w:space="0" w:color="auto"/>
      </w:divBdr>
    </w:div>
    <w:div w:id="769931758">
      <w:bodyDiv w:val="1"/>
      <w:marLeft w:val="0"/>
      <w:marRight w:val="0"/>
      <w:marTop w:val="0"/>
      <w:marBottom w:val="0"/>
      <w:divBdr>
        <w:top w:val="none" w:sz="0" w:space="0" w:color="auto"/>
        <w:left w:val="none" w:sz="0" w:space="0" w:color="auto"/>
        <w:bottom w:val="none" w:sz="0" w:space="0" w:color="auto"/>
        <w:right w:val="none" w:sz="0" w:space="0" w:color="auto"/>
      </w:divBdr>
      <w:divsChild>
        <w:div w:id="1351178874">
          <w:marLeft w:val="0"/>
          <w:marRight w:val="0"/>
          <w:marTop w:val="0"/>
          <w:marBottom w:val="0"/>
          <w:divBdr>
            <w:top w:val="none" w:sz="0" w:space="0" w:color="auto"/>
            <w:left w:val="none" w:sz="0" w:space="0" w:color="auto"/>
            <w:bottom w:val="none" w:sz="0" w:space="0" w:color="auto"/>
            <w:right w:val="none" w:sz="0" w:space="0" w:color="auto"/>
          </w:divBdr>
        </w:div>
      </w:divsChild>
    </w:div>
    <w:div w:id="79321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Daykin</dc:creator>
  <cp:keywords/>
  <dc:description/>
  <cp:lastModifiedBy>Recruitment (Carlton Academy Trust)</cp:lastModifiedBy>
  <cp:revision>2</cp:revision>
  <cp:lastPrinted>2023-03-07T11:48:00Z</cp:lastPrinted>
  <dcterms:created xsi:type="dcterms:W3CDTF">2023-09-19T11:40:00Z</dcterms:created>
  <dcterms:modified xsi:type="dcterms:W3CDTF">2023-09-19T11:40:00Z</dcterms:modified>
</cp:coreProperties>
</file>