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33" w:rsidRPr="00F91B33" w:rsidRDefault="00DE6394" w:rsidP="00F91B33">
      <w:pPr>
        <w:jc w:val="center"/>
        <w:rPr>
          <w:rFonts w:ascii="Arial" w:hAnsi="Arial" w:cs="Arial"/>
          <w:b/>
          <w:szCs w:val="28"/>
        </w:rPr>
      </w:pPr>
      <w:r w:rsidRPr="004E74C2">
        <w:rPr>
          <w:rFonts w:ascii="Arial" w:hAnsi="Arial" w:cs="Arial"/>
          <w:b/>
          <w:szCs w:val="28"/>
        </w:rPr>
        <w:t>St Clare’s Cat</w:t>
      </w:r>
      <w:r w:rsidR="004E74C2" w:rsidRPr="004E74C2">
        <w:rPr>
          <w:rFonts w:ascii="Arial" w:hAnsi="Arial" w:cs="Arial"/>
          <w:b/>
          <w:szCs w:val="28"/>
        </w:rPr>
        <w:t>holic Primary School</w:t>
      </w:r>
    </w:p>
    <w:p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rsidTr="002C25BA">
        <w:trPr>
          <w:trHeight w:val="510"/>
        </w:trPr>
        <w:tc>
          <w:tcPr>
            <w:tcW w:w="2340" w:type="dxa"/>
            <w:shd w:val="clear" w:color="auto" w:fill="BFBFBF"/>
            <w:vAlign w:val="center"/>
          </w:tcPr>
          <w:p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3B31A6">
              <w:rPr>
                <w:rFonts w:ascii="Arial Bold" w:hAnsi="Arial Bold" w:cs="Arial"/>
                <w:b/>
                <w:caps/>
                <w:color w:val="FFFFFF"/>
              </w:rPr>
              <w:t>SCP 4-6</w:t>
            </w:r>
          </w:p>
        </w:tc>
      </w:tr>
    </w:tbl>
    <w:p w:rsidR="00F91B33" w:rsidRDefault="00F91B33" w:rsidP="00F91B33">
      <w:pPr>
        <w:rPr>
          <w:rFonts w:ascii="Arial" w:hAnsi="Arial" w:cs="Arial"/>
          <w:b/>
        </w:rPr>
      </w:pP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6E3F3A" w:rsidRDefault="00F91B33" w:rsidP="00F91B33">
      <w:pPr>
        <w:rPr>
          <w:rFonts w:ascii="Arial" w:hAnsi="Arial" w:cs="Arial"/>
          <w:b/>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F91B33" w:rsidRDefault="00F91B33" w:rsidP="00F91B33">
      <w:pPr>
        <w:ind w:left="360"/>
        <w:rPr>
          <w:rFonts w:ascii="Arial" w:hAnsi="Arial" w:cs="Arial"/>
          <w:color w:val="000000"/>
          <w:sz w:val="22"/>
          <w:szCs w:val="20"/>
        </w:rPr>
      </w:pPr>
    </w:p>
    <w:p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F91B33">
        <w:rPr>
          <w:rFonts w:ascii="Arial" w:hAnsi="Arial" w:cs="Arial"/>
          <w:color w:val="000000"/>
          <w:sz w:val="22"/>
          <w:szCs w:val="20"/>
        </w:rPr>
        <w:t>taken into account</w:t>
      </w:r>
      <w:proofErr w:type="gramEnd"/>
      <w:r w:rsidRPr="00F91B33">
        <w:rPr>
          <w:rFonts w:ascii="Arial" w:hAnsi="Arial" w:cs="Arial"/>
          <w:color w:val="000000"/>
          <w:sz w:val="22"/>
          <w:szCs w:val="20"/>
        </w:rPr>
        <w:t xml:space="preserve"> when the post is reviewed.</w:t>
      </w:r>
    </w:p>
    <w:p w:rsidR="00F91B33" w:rsidRPr="00F91B33" w:rsidRDefault="00F91B33" w:rsidP="00F91B33">
      <w:pPr>
        <w:rPr>
          <w:rFonts w:ascii="Arial" w:hAnsi="Arial" w:cs="Arial"/>
          <w:color w:val="000000"/>
          <w:sz w:val="22"/>
          <w:szCs w:val="20"/>
        </w:rPr>
      </w:pPr>
    </w:p>
    <w:p w:rsid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 is an Equal Opportunities Employer and requires its employees to comply with all current equality policies in terms of equal opportunity for employment</w:t>
      </w:r>
      <w:r w:rsidR="0013141D">
        <w:rPr>
          <w:rFonts w:ascii="Arial" w:hAnsi="Arial" w:cs="Arial"/>
          <w:color w:val="000000"/>
          <w:sz w:val="22"/>
          <w:szCs w:val="20"/>
        </w:rPr>
        <w:t>.</w:t>
      </w:r>
    </w:p>
    <w:p w:rsidR="0013141D" w:rsidRDefault="0013141D" w:rsidP="0013141D">
      <w:pPr>
        <w:pStyle w:val="ListParagraph"/>
        <w:rPr>
          <w:rFonts w:ascii="Arial" w:hAnsi="Arial" w:cs="Arial"/>
          <w:color w:val="000000"/>
          <w:sz w:val="22"/>
        </w:rPr>
      </w:pPr>
    </w:p>
    <w:p w:rsidR="00F91B33" w:rsidRP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rsidR="00F91B33" w:rsidRPr="006E3F3A" w:rsidRDefault="00F91B33" w:rsidP="00F91B33">
      <w:pPr>
        <w:rPr>
          <w:rFonts w:ascii="Arial" w:hAnsi="Arial" w:cs="Arial"/>
          <w:sz w:val="20"/>
          <w:szCs w:val="20"/>
        </w:rPr>
      </w:pPr>
    </w:p>
    <w:p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Default="007855AE" w:rsidP="00F91B33">
      <w:pPr>
        <w:pStyle w:val="ListParagraph"/>
        <w:ind w:left="0"/>
        <w:rPr>
          <w:rFonts w:ascii="Arial" w:hAnsi="Arial" w:cs="Arial"/>
          <w:color w:val="000000"/>
          <w:sz w:val="22"/>
        </w:rPr>
      </w:pPr>
    </w:p>
    <w:p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rsidR="00F91B33" w:rsidRPr="00F91B33" w:rsidRDefault="00F91B33" w:rsidP="00F91B33">
      <w:pPr>
        <w:rPr>
          <w:rFonts w:ascii="Arial" w:hAnsi="Arial" w:cs="Arial"/>
          <w:sz w:val="22"/>
          <w:szCs w:val="20"/>
        </w:rPr>
      </w:pPr>
    </w:p>
    <w:p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rsidR="00F91B33" w:rsidRPr="006E3F3A" w:rsidRDefault="00F91B33" w:rsidP="00F91B33">
      <w:pPr>
        <w:rPr>
          <w:rFonts w:ascii="Arial Bold" w:hAnsi="Arial Bold" w:cs="Arial"/>
          <w:b/>
          <w:caps/>
          <w:sz w:val="20"/>
          <w:szCs w:val="20"/>
        </w:rPr>
      </w:pPr>
    </w:p>
    <w:p w:rsidR="00F91B33" w:rsidRPr="006E3F3A" w:rsidRDefault="00F91B33" w:rsidP="00F91B33">
      <w:pPr>
        <w:rPr>
          <w:rFonts w:ascii="Arial Bold" w:hAnsi="Arial Bold" w:cs="Arial"/>
          <w:sz w:val="20"/>
        </w:rPr>
      </w:pPr>
      <w:r w:rsidRPr="006E3F3A">
        <w:rPr>
          <w:rFonts w:ascii="Arial" w:hAnsi="Arial" w:cs="Arial"/>
          <w:i/>
          <w:sz w:val="20"/>
        </w:rPr>
        <w:t>(See Personnel Specification)</w:t>
      </w:r>
    </w:p>
    <w:p w:rsidR="00F91B33" w:rsidRPr="006E3F3A" w:rsidRDefault="00F91B33" w:rsidP="00F91B33">
      <w:pPr>
        <w:rPr>
          <w:rFonts w:ascii="Arial" w:hAnsi="Arial" w:cs="Arial"/>
          <w:sz w:val="20"/>
          <w:szCs w:val="20"/>
        </w:rPr>
      </w:pPr>
    </w:p>
    <w:p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F91B33" w:rsidRPr="006E3F3A" w:rsidRDefault="00F91B33" w:rsidP="00F91B33">
      <w:pPr>
        <w:tabs>
          <w:tab w:val="left" w:pos="-720"/>
        </w:tabs>
        <w:suppressAutoHyphens/>
        <w:rPr>
          <w:rFonts w:ascii="Arial" w:hAnsi="Arial" w:cs="Arial"/>
          <w:sz w:val="20"/>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F91B33" w:rsidRPr="00F91B33" w:rsidRDefault="00F91B33" w:rsidP="00F91B33">
      <w:pPr>
        <w:rPr>
          <w:rFonts w:ascii="Arial" w:hAnsi="Arial" w:cs="Arial"/>
          <w:sz w:val="22"/>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F91B33" w:rsidRPr="00F91B33" w:rsidRDefault="00F91B33" w:rsidP="00F91B33">
      <w:pPr>
        <w:rPr>
          <w:rFonts w:ascii="Arial" w:hAnsi="Arial" w:cs="Arial"/>
          <w:sz w:val="22"/>
          <w:szCs w:val="20"/>
        </w:rPr>
      </w:pPr>
    </w:p>
    <w:p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 xml:space="preserve">Undertake structured and agreed learning activities/teaching programmes appropriate to the pupil’s needs to ensure physical, social, emotional and intellectual development, </w:t>
      </w:r>
      <w:proofErr w:type="gramStart"/>
      <w:r w:rsidRPr="00F91B33">
        <w:rPr>
          <w:rFonts w:ascii="Arial" w:hAnsi="Arial" w:cs="Arial"/>
          <w:sz w:val="22"/>
        </w:rPr>
        <w:t>taking into account</w:t>
      </w:r>
      <w:proofErr w:type="gramEnd"/>
      <w:r w:rsidRPr="00F91B33">
        <w:rPr>
          <w:rFonts w:ascii="Arial" w:hAnsi="Arial" w:cs="Arial"/>
          <w:sz w:val="22"/>
        </w:rPr>
        <w:t xml:space="preserve"> diversity e.g. language, culture, ability, race and religion.</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91B33" w:rsidRPr="00F91B33" w:rsidRDefault="00F91B33" w:rsidP="00F91B33">
      <w:pPr>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F91B33" w:rsidRDefault="00F91B33" w:rsidP="00F91B33">
      <w:pPr>
        <w:ind w:left="360"/>
        <w:rPr>
          <w:rFonts w:ascii="Arial" w:hAnsi="Arial" w:cs="Arial"/>
          <w:color w:val="000000"/>
          <w:sz w:val="22"/>
          <w:szCs w:val="20"/>
        </w:rPr>
      </w:pPr>
    </w:p>
    <w:p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gather/report information from/to parents/carers as </w:t>
      </w:r>
      <w:proofErr w:type="gramStart"/>
      <w:r w:rsidRPr="00F91B33">
        <w:rPr>
          <w:rFonts w:ascii="Arial" w:hAnsi="Arial" w:cs="Arial"/>
          <w:color w:val="000000"/>
          <w:sz w:val="22"/>
          <w:szCs w:val="20"/>
        </w:rPr>
        <w:t>directed</w:t>
      </w:r>
      <w:proofErr w:type="gramEnd"/>
      <w:r w:rsidRPr="00F91B33">
        <w:rPr>
          <w:rFonts w:ascii="Arial" w:hAnsi="Arial" w:cs="Arial"/>
          <w:color w:val="000000"/>
          <w:sz w:val="22"/>
          <w:szCs w:val="20"/>
        </w:rPr>
        <w:t>, taking into account parental/carer concerns, dealing with them sensitively under the direction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F91B33" w:rsidRPr="00F91B33" w:rsidRDefault="00F91B33" w:rsidP="00F91B33">
      <w:pPr>
        <w:rPr>
          <w:rFonts w:ascii="Arial" w:hAnsi="Arial" w:cs="Arial"/>
          <w:b/>
          <w:caps/>
          <w:color w:val="000000"/>
          <w:sz w:val="26"/>
        </w:rPr>
      </w:pPr>
    </w:p>
    <w:p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F91B33" w:rsidRPr="006E3F3A" w:rsidRDefault="00F91B33" w:rsidP="00F91B33">
      <w:pPr>
        <w:tabs>
          <w:tab w:val="left" w:pos="-720"/>
        </w:tabs>
        <w:suppressAutoHyphens/>
        <w:rPr>
          <w:rFonts w:ascii="Arial" w:hAnsi="Arial" w:cs="Arial"/>
          <w:b/>
          <w:caps/>
          <w:color w:val="000000"/>
          <w:sz w:val="20"/>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F91B33" w:rsidRPr="00F91B33" w:rsidRDefault="00F91B33" w:rsidP="00F91B33">
      <w:pPr>
        <w:tabs>
          <w:tab w:val="left" w:pos="-720"/>
        </w:tabs>
        <w:suppressAutoHyphens/>
        <w:rPr>
          <w:rFonts w:ascii="Arial" w:hAnsi="Arial" w:cs="Arial"/>
          <w:b/>
          <w:caps/>
          <w:color w:val="000000"/>
          <w:sz w:val="22"/>
          <w:szCs w:val="20"/>
        </w:rPr>
      </w:pPr>
    </w:p>
    <w:p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F91B33" w:rsidRPr="00F91B33" w:rsidRDefault="00F91B33" w:rsidP="00F91B33">
      <w:pPr>
        <w:tabs>
          <w:tab w:val="left" w:pos="-720"/>
        </w:tabs>
        <w:suppressAutoHyphens/>
        <w:rPr>
          <w:rFonts w:ascii="Arial" w:hAnsi="Arial" w:cs="Arial"/>
          <w:color w:val="000000"/>
          <w:sz w:val="22"/>
          <w:szCs w:val="20"/>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F91B33" w:rsidRPr="00F91B33" w:rsidRDefault="00F91B33" w:rsidP="00F91B33">
      <w:pPr>
        <w:pStyle w:val="ListParagraph"/>
        <w:ind w:left="0"/>
        <w:rPr>
          <w:rFonts w:ascii="Arial" w:hAnsi="Arial" w:cs="Arial"/>
          <w:color w:val="000000"/>
          <w:sz w:val="22"/>
        </w:rPr>
      </w:pPr>
    </w:p>
    <w:p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0F3877" w:rsidRPr="000F3877" w:rsidRDefault="000F3877" w:rsidP="000F3877">
      <w:pPr>
        <w:pStyle w:val="ListParagraph"/>
        <w:rPr>
          <w:rFonts w:ascii="Arial" w:hAnsi="Arial" w:cs="Arial"/>
          <w:color w:val="000000"/>
          <w:sz w:val="22"/>
        </w:rPr>
      </w:pPr>
    </w:p>
    <w:p w:rsidR="000F3877" w:rsidRDefault="000F3877" w:rsidP="000F3877">
      <w:pPr>
        <w:pStyle w:val="ListParagraph"/>
        <w:ind w:left="360"/>
        <w:rPr>
          <w:rFonts w:ascii="Arial" w:hAnsi="Arial" w:cs="Arial"/>
          <w:color w:val="000000"/>
          <w:sz w:val="22"/>
        </w:rPr>
      </w:pPr>
    </w:p>
    <w:p w:rsidR="000F3877" w:rsidRPr="000F3877" w:rsidRDefault="000F3877" w:rsidP="000F3877">
      <w:pPr>
        <w:rPr>
          <w:rFonts w:ascii="Arial" w:hAnsi="Arial" w:cs="Arial"/>
          <w:b/>
          <w:caps/>
        </w:rPr>
      </w:pPr>
      <w:r w:rsidRPr="0013141D">
        <w:rPr>
          <w:rFonts w:ascii="Arial" w:hAnsi="Arial" w:cs="Arial"/>
          <w:b/>
          <w:caps/>
        </w:rPr>
        <w:t xml:space="preserve">Fluency Duty </w:t>
      </w:r>
    </w:p>
    <w:p w:rsidR="000F3877" w:rsidRPr="000F3877" w:rsidRDefault="000F3877" w:rsidP="000F3877">
      <w:pPr>
        <w:rPr>
          <w:rFonts w:ascii="Arial" w:hAnsi="Arial" w:cs="Arial"/>
          <w:b/>
          <w:caps/>
          <w:sz w:val="22"/>
          <w:szCs w:val="22"/>
        </w:rPr>
      </w:pPr>
    </w:p>
    <w:p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0F3877" w:rsidRDefault="000F3877" w:rsidP="000F3877">
      <w:pPr>
        <w:rPr>
          <w:rFonts w:ascii="Arial" w:eastAsiaTheme="minorEastAsia" w:hAnsi="Arial" w:cs="Arial"/>
          <w:sz w:val="22"/>
          <w:szCs w:val="22"/>
          <w:lang w:eastAsia="en-US"/>
        </w:rPr>
      </w:pPr>
    </w:p>
    <w:p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13141D">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rsidR="000F3877" w:rsidRDefault="000F3877" w:rsidP="000F3877">
      <w:pPr>
        <w:rPr>
          <w:rFonts w:ascii="Arial" w:eastAsiaTheme="minorEastAsia" w:hAnsi="Arial" w:cs="Arial"/>
          <w:sz w:val="22"/>
          <w:szCs w:val="22"/>
          <w:lang w:eastAsia="en-US"/>
        </w:rPr>
      </w:pPr>
    </w:p>
    <w:p w:rsidR="000F3877" w:rsidRPr="0013141D" w:rsidRDefault="000F3877" w:rsidP="000F3877">
      <w:pPr>
        <w:rPr>
          <w:rFonts w:ascii="Arial" w:eastAsiaTheme="minorEastAsia" w:hAnsi="Arial" w:cs="Arial"/>
          <w:sz w:val="22"/>
          <w:szCs w:val="22"/>
          <w:u w:val="single"/>
          <w:lang w:eastAsia="en-US"/>
        </w:rPr>
      </w:pPr>
      <w:r w:rsidRPr="0013141D">
        <w:rPr>
          <w:rFonts w:ascii="Arial" w:eastAsiaTheme="minorEastAsia" w:hAnsi="Arial" w:cs="Arial"/>
          <w:sz w:val="22"/>
          <w:szCs w:val="22"/>
          <w:u w:val="single"/>
          <w:lang w:eastAsia="en-US"/>
        </w:rPr>
        <w:lastRenderedPageBreak/>
        <w:t>Intermediate Threshold Level</w:t>
      </w:r>
    </w:p>
    <w:p w:rsidR="000F3877" w:rsidRPr="0013141D" w:rsidRDefault="000F3877" w:rsidP="000F3877">
      <w:pPr>
        <w:rPr>
          <w:rFonts w:ascii="Arial" w:eastAsiaTheme="minorEastAsia" w:hAnsi="Arial" w:cs="Arial"/>
          <w:sz w:val="22"/>
          <w:szCs w:val="22"/>
          <w:u w:val="single"/>
          <w:lang w:eastAsia="en-US"/>
        </w:rPr>
      </w:pPr>
    </w:p>
    <w:p w:rsidR="000F3877" w:rsidRPr="0013141D" w:rsidRDefault="000F3877" w:rsidP="000F3877">
      <w:pPr>
        <w:rPr>
          <w:rFonts w:ascii="Arial" w:eastAsiaTheme="minorEastAsia" w:hAnsi="Arial" w:cs="Arial"/>
          <w:sz w:val="22"/>
          <w:szCs w:val="22"/>
          <w:lang w:eastAsia="en-US"/>
        </w:rPr>
      </w:pPr>
      <w:r w:rsidRPr="0013141D">
        <w:rPr>
          <w:rFonts w:ascii="Arial" w:eastAsiaTheme="minorEastAsia" w:hAnsi="Arial" w:cs="Arial"/>
          <w:sz w:val="22"/>
          <w:szCs w:val="22"/>
          <w:lang w:eastAsia="en-US"/>
        </w:rPr>
        <w:t>The post holder should demonstrate:</w:t>
      </w:r>
    </w:p>
    <w:p w:rsidR="000F3877" w:rsidRPr="0013141D" w:rsidRDefault="000F3877" w:rsidP="000F3877">
      <w:pPr>
        <w:rPr>
          <w:rFonts w:ascii="Arial" w:eastAsiaTheme="minorEastAsia" w:hAnsi="Arial" w:cs="Arial"/>
          <w:sz w:val="22"/>
          <w:szCs w:val="22"/>
          <w:lang w:eastAsia="en-US"/>
        </w:rPr>
      </w:pPr>
    </w:p>
    <w:p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They can express themselves fluently and spontaneously with minimal effort and,</w:t>
      </w:r>
    </w:p>
    <w:p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 xml:space="preserve">Only the requirement to explain difficult concepts may hinder a natural smooth flow of language. </w:t>
      </w:r>
    </w:p>
    <w:p w:rsidR="000F3877" w:rsidRPr="000F3877" w:rsidRDefault="000F3877" w:rsidP="000F3877">
      <w:pPr>
        <w:rPr>
          <w:rFonts w:ascii="Arial" w:hAnsi="Arial" w:cs="Arial"/>
          <w:color w:val="000000"/>
          <w:sz w:val="22"/>
        </w:rPr>
      </w:pPr>
    </w:p>
    <w:p w:rsidR="00F91B33" w:rsidRPr="00F91B33" w:rsidRDefault="00F91B33" w:rsidP="00F91B33">
      <w:pPr>
        <w:pStyle w:val="ListParagraph"/>
        <w:ind w:left="0"/>
        <w:rPr>
          <w:rFonts w:ascii="Arial Bold" w:hAnsi="Arial Bold"/>
          <w:b/>
          <w:caps/>
          <w:sz w:val="22"/>
        </w:rPr>
      </w:pPr>
    </w:p>
    <w:p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6E3F3A" w:rsidRDefault="00F91B33" w:rsidP="00F91B33">
      <w:pPr>
        <w:tabs>
          <w:tab w:val="left" w:pos="-720"/>
        </w:tabs>
        <w:suppressAutoHyphens/>
        <w:rPr>
          <w:rFonts w:ascii="Arial" w:hAnsi="Arial" w:cs="Arial"/>
          <w:sz w:val="20"/>
          <w:szCs w:val="20"/>
        </w:rPr>
      </w:pPr>
    </w:p>
    <w:p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rsidR="00F91B33" w:rsidRPr="00F91B33" w:rsidRDefault="00F91B33" w:rsidP="00F91B33">
      <w:pPr>
        <w:tabs>
          <w:tab w:val="left" w:pos="-720"/>
        </w:tabs>
        <w:suppressAutoHyphens/>
        <w:rPr>
          <w:rFonts w:ascii="Arial" w:hAnsi="Arial" w:cs="Arial"/>
          <w:b/>
          <w:caps/>
          <w:sz w:val="22"/>
          <w:szCs w:val="20"/>
        </w:rPr>
      </w:pPr>
    </w:p>
    <w:p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F91B33" w:rsidRPr="00F91B33" w:rsidRDefault="00F91B33" w:rsidP="00F91B33">
      <w:pPr>
        <w:tabs>
          <w:tab w:val="left" w:pos="-720"/>
        </w:tabs>
        <w:suppressAutoHyphens/>
        <w:rPr>
          <w:rFonts w:ascii="Arial" w:hAnsi="Arial" w:cs="Arial"/>
          <w:sz w:val="22"/>
          <w:szCs w:val="20"/>
        </w:rPr>
      </w:pPr>
    </w:p>
    <w:p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rsidR="00F91B33" w:rsidRDefault="00F91B33" w:rsidP="00F91B33">
      <w:pPr>
        <w:tabs>
          <w:tab w:val="left" w:pos="-720"/>
        </w:tabs>
        <w:suppressAutoHyphens/>
        <w:rPr>
          <w:rFonts w:ascii="Arial" w:hAnsi="Arial" w:cs="Arial"/>
          <w:b/>
        </w:rPr>
      </w:pPr>
    </w:p>
    <w:p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67"/>
        <w:gridCol w:w="6774"/>
      </w:tblGrid>
      <w:tr w:rsidR="00F91B33" w:rsidTr="007855AE">
        <w:trPr>
          <w:trHeight w:val="343"/>
        </w:trPr>
        <w:tc>
          <w:tcPr>
            <w:tcW w:w="1254" w:type="pct"/>
            <w:shd w:val="clear" w:color="auto" w:fill="BFBFBF"/>
            <w:vAlign w:val="center"/>
          </w:tcPr>
          <w:p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rsidTr="000F3877">
        <w:trPr>
          <w:trHeight w:val="811"/>
        </w:trPr>
        <w:tc>
          <w:tcPr>
            <w:tcW w:w="1254" w:type="pct"/>
            <w:shd w:val="clear" w:color="auto" w:fill="BFBFBF"/>
            <w:vAlign w:val="center"/>
          </w:tcPr>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7912BD">
              <w:rPr>
                <w:rFonts w:ascii="Arial" w:hAnsi="Arial" w:cs="Arial"/>
                <w:sz w:val="22"/>
                <w:lang w:eastAsia="en-US"/>
              </w:rPr>
              <w:t xml:space="preserve"> </w:t>
            </w:r>
            <w:r w:rsidR="00AB555D">
              <w:rPr>
                <w:rFonts w:ascii="Arial" w:hAnsi="Arial" w:cs="Arial"/>
                <w:sz w:val="22"/>
                <w:lang w:eastAsia="en-US"/>
              </w:rPr>
              <w:t>(D)</w:t>
            </w:r>
          </w:p>
          <w:p w:rsidR="00F91B33" w:rsidRPr="00F91B33" w:rsidRDefault="00F91B33" w:rsidP="002C25BA">
            <w:pPr>
              <w:pStyle w:val="ListParagraph"/>
              <w:ind w:left="0"/>
              <w:rPr>
                <w:rFonts w:ascii="Arial" w:hAnsi="Arial" w:cs="Arial"/>
                <w:sz w:val="22"/>
                <w:szCs w:val="16"/>
                <w:lang w:eastAsia="en-US"/>
              </w:rPr>
            </w:pPr>
          </w:p>
          <w:p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AB555D">
              <w:rPr>
                <w:rFonts w:ascii="Arial" w:hAnsi="Arial" w:cs="Arial"/>
                <w:sz w:val="22"/>
                <w:lang w:eastAsia="en-US"/>
              </w:rPr>
              <w:t xml:space="preserve"> (D)</w:t>
            </w:r>
          </w:p>
          <w:p w:rsidR="000F3877" w:rsidRPr="000F3877" w:rsidRDefault="000F3877" w:rsidP="000F3877">
            <w:pPr>
              <w:pStyle w:val="ListParagraph"/>
              <w:rPr>
                <w:rFonts w:ascii="Arial" w:hAnsi="Arial" w:cs="Arial"/>
                <w:sz w:val="22"/>
                <w:lang w:eastAsia="en-US"/>
              </w:rPr>
            </w:pPr>
          </w:p>
          <w:p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13141D">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AB555D">
              <w:rPr>
                <w:rFonts w:ascii="Arial" w:hAnsi="Arial" w:cs="Arial"/>
                <w:sz w:val="22"/>
                <w:szCs w:val="22"/>
              </w:rPr>
              <w:t xml:space="preserve"> (E)</w:t>
            </w:r>
          </w:p>
        </w:tc>
      </w:tr>
      <w:tr w:rsidR="00F91B33" w:rsidTr="007855AE">
        <w:trPr>
          <w:trHeight w:val="1411"/>
        </w:trPr>
        <w:tc>
          <w:tcPr>
            <w:tcW w:w="1254" w:type="pct"/>
            <w:shd w:val="clear" w:color="auto" w:fill="BFBFBF"/>
            <w:vAlign w:val="center"/>
          </w:tcPr>
          <w:p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AB555D">
              <w:rPr>
                <w:rFonts w:ascii="Arial" w:hAnsi="Arial" w:cs="Arial"/>
                <w:sz w:val="22"/>
                <w:lang w:eastAsia="en-US"/>
              </w:rPr>
              <w:t xml:space="preserve"> </w:t>
            </w:r>
            <w:r w:rsidR="00AB555D">
              <w:rPr>
                <w:rFonts w:ascii="Arial" w:hAnsi="Arial" w:cs="Arial"/>
                <w:sz w:val="22"/>
                <w:szCs w:val="22"/>
              </w:rPr>
              <w:t>(E)</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AB555D">
              <w:rPr>
                <w:rFonts w:ascii="Arial" w:hAnsi="Arial" w:cs="Arial"/>
                <w:sz w:val="22"/>
                <w:lang w:eastAsia="en-US"/>
              </w:rPr>
              <w:t xml:space="preserve"> (D)</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AB555D">
              <w:rPr>
                <w:rFonts w:ascii="Arial" w:hAnsi="Arial" w:cs="Arial"/>
                <w:sz w:val="22"/>
                <w:lang w:eastAsia="en-US"/>
              </w:rPr>
              <w:t xml:space="preserve"> (E)</w:t>
            </w:r>
          </w:p>
        </w:tc>
      </w:tr>
      <w:tr w:rsidR="00F91B33" w:rsidTr="007855AE">
        <w:trPr>
          <w:trHeight w:val="1227"/>
        </w:trPr>
        <w:tc>
          <w:tcPr>
            <w:tcW w:w="1254" w:type="pct"/>
            <w:shd w:val="clear" w:color="auto" w:fill="BFBFBF"/>
            <w:vAlign w:val="center"/>
          </w:tcPr>
          <w:p w:rsidR="00F91B33" w:rsidRPr="00F91B33" w:rsidRDefault="00F91B33" w:rsidP="002C25BA">
            <w:pPr>
              <w:rPr>
                <w:rFonts w:ascii="Arial Bold" w:hAnsi="Arial Bold" w:cs="Arial"/>
                <w:b/>
                <w:caps/>
                <w:color w:val="FFFFFF"/>
                <w:szCs w:val="20"/>
                <w:lang w:eastAsia="en-US"/>
              </w:rPr>
            </w:pPr>
          </w:p>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rsidR="00F91B33" w:rsidRPr="00F91B33" w:rsidRDefault="00F91B33" w:rsidP="002C25BA">
            <w:pPr>
              <w:rPr>
                <w:rFonts w:ascii="Arial Bold" w:hAnsi="Arial Bold" w:cs="Arial"/>
                <w:b/>
                <w:caps/>
                <w:color w:val="FFFFFF"/>
                <w:szCs w:val="20"/>
                <w:lang w:eastAsia="en-US"/>
              </w:rPr>
            </w:pPr>
          </w:p>
        </w:tc>
        <w:tc>
          <w:tcPr>
            <w:tcW w:w="3746" w:type="pct"/>
            <w:vAlign w:val="center"/>
          </w:tcPr>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AB555D">
              <w:rPr>
                <w:rFonts w:ascii="Arial" w:hAnsi="Arial" w:cs="Arial"/>
                <w:sz w:val="22"/>
                <w:szCs w:val="20"/>
              </w:rPr>
              <w:t xml:space="preserve"> </w:t>
            </w:r>
            <w:r w:rsidR="00AB555D">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AB555D">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AB555D">
              <w:rPr>
                <w:rFonts w:ascii="Arial" w:hAnsi="Arial" w:cs="Arial"/>
                <w:sz w:val="22"/>
                <w:szCs w:val="20"/>
              </w:rPr>
              <w:t>(D)</w:t>
            </w:r>
          </w:p>
          <w:p w:rsidR="00F91B33" w:rsidRPr="00F91B33" w:rsidRDefault="00F91B33" w:rsidP="002C25BA">
            <w:pPr>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AB555D">
              <w:rPr>
                <w:rFonts w:ascii="Arial" w:hAnsi="Arial" w:cs="Arial"/>
                <w:sz w:val="22"/>
                <w:szCs w:val="20"/>
              </w:rPr>
              <w:t xml:space="preserve"> </w:t>
            </w:r>
            <w:r w:rsidR="00AB555D">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AB555D">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rPr>
                <w:rFonts w:ascii="Arial" w:hAnsi="Arial" w:cs="Arial"/>
                <w:sz w:val="22"/>
                <w:szCs w:val="20"/>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7818A7">
              <w:rPr>
                <w:rFonts w:ascii="Arial" w:hAnsi="Arial" w:cs="Arial"/>
                <w:sz w:val="22"/>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7818A7">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7818A7">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7818A7">
              <w:rPr>
                <w:rFonts w:ascii="Arial" w:hAnsi="Arial" w:cs="Arial"/>
                <w:sz w:val="22"/>
                <w:szCs w:val="20"/>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7818A7" w:rsidRDefault="00F91B33" w:rsidP="007818A7">
            <w:pPr>
              <w:pStyle w:val="ListParagraph"/>
              <w:numPr>
                <w:ilvl w:val="0"/>
                <w:numId w:val="17"/>
              </w:numPr>
              <w:tabs>
                <w:tab w:val="num" w:pos="286"/>
              </w:tabs>
              <w:rPr>
                <w:rFonts w:ascii="Arial" w:hAnsi="Arial" w:cs="Arial"/>
                <w:sz w:val="22"/>
                <w:szCs w:val="22"/>
              </w:rPr>
            </w:pPr>
            <w:r w:rsidRPr="007818A7">
              <w:rPr>
                <w:rFonts w:ascii="Arial" w:hAnsi="Arial" w:cs="Arial"/>
                <w:sz w:val="22"/>
              </w:rPr>
              <w:t xml:space="preserve">Knowledge and commitment to schools Equality policy. </w:t>
            </w:r>
            <w:r w:rsidR="007818A7" w:rsidRPr="007818A7">
              <w:rPr>
                <w:rFonts w:ascii="Arial" w:hAnsi="Arial" w:cs="Arial"/>
                <w:sz w:val="22"/>
                <w:szCs w:val="22"/>
              </w:rPr>
              <w:t>(E)</w:t>
            </w:r>
          </w:p>
          <w:p w:rsidR="007818A7" w:rsidRPr="00F91B33" w:rsidRDefault="007818A7"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7818A7">
              <w:rPr>
                <w:rFonts w:ascii="Arial" w:hAnsi="Arial" w:cs="Arial"/>
                <w:sz w:val="22"/>
                <w:szCs w:val="20"/>
              </w:rPr>
              <w:t xml:space="preserve"> </w:t>
            </w:r>
            <w:r w:rsidR="007818A7">
              <w:rPr>
                <w:rFonts w:ascii="Arial" w:hAnsi="Arial" w:cs="Arial"/>
                <w:sz w:val="22"/>
                <w:szCs w:val="22"/>
              </w:rPr>
              <w:t>(E)</w:t>
            </w:r>
          </w:p>
          <w:p w:rsidR="00F91B33" w:rsidRPr="00F91B33" w:rsidRDefault="00F91B33" w:rsidP="002C25BA">
            <w:pPr>
              <w:tabs>
                <w:tab w:val="num" w:pos="286"/>
              </w:tabs>
              <w:ind w:left="286" w:hanging="286"/>
              <w:rPr>
                <w:rFonts w:ascii="Arial" w:hAnsi="Arial" w:cs="Arial"/>
                <w:sz w:val="22"/>
                <w:szCs w:val="16"/>
              </w:rPr>
            </w:pPr>
          </w:p>
          <w:p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7818A7">
              <w:rPr>
                <w:rFonts w:ascii="Arial" w:hAnsi="Arial" w:cs="Arial"/>
                <w:sz w:val="22"/>
                <w:szCs w:val="20"/>
              </w:rPr>
              <w:t xml:space="preserve"> </w:t>
            </w:r>
            <w:r w:rsidR="007818A7">
              <w:rPr>
                <w:rFonts w:ascii="Arial" w:hAnsi="Arial" w:cs="Arial"/>
                <w:sz w:val="22"/>
                <w:szCs w:val="22"/>
              </w:rPr>
              <w:t>(E)</w:t>
            </w:r>
          </w:p>
          <w:p w:rsidR="000F3877" w:rsidRDefault="000F3877" w:rsidP="000F3877">
            <w:pPr>
              <w:pStyle w:val="ListParagraph"/>
              <w:rPr>
                <w:sz w:val="22"/>
              </w:rPr>
            </w:pPr>
          </w:p>
          <w:p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7818A7">
              <w:rPr>
                <w:rFonts w:ascii="Arial" w:hAnsi="Arial" w:cs="Arial"/>
                <w:color w:val="000000"/>
                <w:sz w:val="22"/>
                <w:szCs w:val="22"/>
              </w:rPr>
              <w:t xml:space="preserve">an </w:t>
            </w:r>
            <w:r w:rsidRPr="007818A7">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7818A7">
              <w:rPr>
                <w:rFonts w:ascii="Arial" w:hAnsi="Arial" w:cs="Arial"/>
                <w:sz w:val="22"/>
                <w:szCs w:val="22"/>
              </w:rPr>
              <w:t xml:space="preserve"> </w:t>
            </w:r>
            <w:r w:rsidR="007818A7">
              <w:rPr>
                <w:rFonts w:ascii="Arial" w:hAnsi="Arial" w:cs="Arial"/>
                <w:sz w:val="22"/>
                <w:szCs w:val="22"/>
              </w:rPr>
              <w:t>(E)</w:t>
            </w:r>
            <w:bookmarkStart w:id="0" w:name="_GoBack"/>
            <w:bookmarkEnd w:id="0"/>
          </w:p>
        </w:tc>
      </w:tr>
    </w:tbl>
    <w:p w:rsidR="00F91B33" w:rsidRPr="007855AE" w:rsidRDefault="00F91B33" w:rsidP="00F91B33">
      <w:pPr>
        <w:tabs>
          <w:tab w:val="left" w:pos="-720"/>
        </w:tabs>
        <w:suppressAutoHyphens/>
        <w:rPr>
          <w:rFonts w:ascii="Arial" w:hAnsi="Arial" w:cs="Arial"/>
          <w:b/>
          <w:color w:val="A6A6A6"/>
          <w:sz w:val="20"/>
        </w:rPr>
      </w:pPr>
    </w:p>
    <w:p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rsidTr="007855AE">
        <w:trPr>
          <w:trHeight w:val="390"/>
        </w:trPr>
        <w:tc>
          <w:tcPr>
            <w:tcW w:w="2340" w:type="dxa"/>
            <w:vAlign w:val="center"/>
          </w:tcPr>
          <w:p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rsidTr="007855AE">
        <w:trPr>
          <w:trHeight w:val="390"/>
        </w:trPr>
        <w:tc>
          <w:tcPr>
            <w:tcW w:w="2340" w:type="dxa"/>
            <w:vAlign w:val="center"/>
          </w:tcPr>
          <w:p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rsidR="00F91B33" w:rsidRPr="00F91B33" w:rsidRDefault="00F91B33" w:rsidP="007855AE"/>
    <w:sectPr w:rsidR="00F91B33" w:rsidRPr="00F91B33"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8F" w:rsidRDefault="00C6508F" w:rsidP="00F10C34">
      <w:r>
        <w:separator/>
      </w:r>
    </w:p>
  </w:endnote>
  <w:endnote w:type="continuationSeparator" w:id="0">
    <w:p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8F" w:rsidRDefault="00C6508F" w:rsidP="00F10C34">
      <w:r>
        <w:separator/>
      </w:r>
    </w:p>
  </w:footnote>
  <w:footnote w:type="continuationSeparator" w:id="0">
    <w:p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DF9"/>
    <w:multiLevelType w:val="hybridMultilevel"/>
    <w:tmpl w:val="67A6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2"/>
  </w:num>
  <w:num w:numId="4">
    <w:abstractNumId w:val="5"/>
  </w:num>
  <w:num w:numId="5">
    <w:abstractNumId w:val="9"/>
  </w:num>
  <w:num w:numId="6">
    <w:abstractNumId w:val="1"/>
  </w:num>
  <w:num w:numId="7">
    <w:abstractNumId w:val="11"/>
  </w:num>
  <w:num w:numId="8">
    <w:abstractNumId w:val="13"/>
  </w:num>
  <w:num w:numId="9">
    <w:abstractNumId w:val="4"/>
  </w:num>
  <w:num w:numId="10">
    <w:abstractNumId w:val="10"/>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F3877"/>
    <w:rsid w:val="0013141D"/>
    <w:rsid w:val="00143FD4"/>
    <w:rsid w:val="003B31A6"/>
    <w:rsid w:val="004E74C2"/>
    <w:rsid w:val="007818A7"/>
    <w:rsid w:val="007855AE"/>
    <w:rsid w:val="007912BD"/>
    <w:rsid w:val="00AB555D"/>
    <w:rsid w:val="00C6508F"/>
    <w:rsid w:val="00DE6394"/>
    <w:rsid w:val="00F10C34"/>
    <w:rsid w:val="00F47E78"/>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17B9B6EE"/>
  <w15:docId w15:val="{61019C00-0D3D-4DD9-9242-47E40BFE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Lynne Davey</cp:lastModifiedBy>
  <cp:revision>2</cp:revision>
  <cp:lastPrinted>2016-05-16T16:06:00Z</cp:lastPrinted>
  <dcterms:created xsi:type="dcterms:W3CDTF">2021-04-13T13:20:00Z</dcterms:created>
  <dcterms:modified xsi:type="dcterms:W3CDTF">2021-04-13T13:20:00Z</dcterms:modified>
</cp:coreProperties>
</file>