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9014331"/>
        <w:docPartObj>
          <w:docPartGallery w:val="Cover Pages"/>
          <w:docPartUnique/>
        </w:docPartObj>
      </w:sdtPr>
      <w:sdtEndPr>
        <w:rPr>
          <w:b/>
          <w:bCs/>
        </w:rPr>
      </w:sdtEndPr>
      <w:sdtContent>
        <w:p w14:paraId="2A3F4746" w14:textId="307DE020" w:rsidR="00700A4B" w:rsidRDefault="00700A4B" w:rsidP="00596396">
          <w:pPr>
            <w:tabs>
              <w:tab w:val="left" w:pos="11907"/>
            </w:tabs>
            <w:jc w:val="both"/>
          </w:pPr>
          <w:r>
            <w:rPr>
              <w:noProof/>
            </w:rPr>
            <w:drawing>
              <wp:anchor distT="0" distB="0" distL="114300" distR="114300" simplePos="0" relativeHeight="251666432" behindDoc="0" locked="0" layoutInCell="1" allowOverlap="1" wp14:anchorId="680BEEFC" wp14:editId="0BB7D8CE">
                <wp:simplePos x="0" y="0"/>
                <wp:positionH relativeFrom="column">
                  <wp:posOffset>-646430</wp:posOffset>
                </wp:positionH>
                <wp:positionV relativeFrom="paragraph">
                  <wp:posOffset>-714530</wp:posOffset>
                </wp:positionV>
                <wp:extent cx="7775773" cy="10710027"/>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pic:cNvPicPr>
                      </pic:nvPicPr>
                      <pic:blipFill>
                        <a:blip r:embed="rId8">
                          <a:extLst>
                            <a:ext uri="{28A0092B-C50C-407E-A947-70E740481C1C}">
                              <a14:useLocalDpi xmlns:a14="http://schemas.microsoft.com/office/drawing/2010/main" val="0"/>
                            </a:ext>
                          </a:extLst>
                        </a:blip>
                        <a:srcRect t="874" b="874"/>
                        <a:stretch>
                          <a:fillRect/>
                        </a:stretch>
                      </pic:blipFill>
                      <pic:spPr bwMode="auto">
                        <a:xfrm>
                          <a:off x="0" y="0"/>
                          <a:ext cx="7775773" cy="10710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3C621" w14:textId="07EA4467" w:rsidR="00700A4B" w:rsidRDefault="00F5297B" w:rsidP="00596396">
          <w:pPr>
            <w:tabs>
              <w:tab w:val="left" w:pos="11907"/>
            </w:tabs>
            <w:jc w:val="both"/>
          </w:pPr>
          <w:r>
            <w:rPr>
              <w:b/>
              <w:bCs/>
              <w:noProof/>
            </w:rPr>
            <mc:AlternateContent>
              <mc:Choice Requires="wps">
                <w:drawing>
                  <wp:anchor distT="0" distB="0" distL="114300" distR="114300" simplePos="0" relativeHeight="251667456" behindDoc="0" locked="0" layoutInCell="1" allowOverlap="1" wp14:anchorId="581C3783" wp14:editId="3988F3B2">
                    <wp:simplePos x="0" y="0"/>
                    <wp:positionH relativeFrom="column">
                      <wp:posOffset>-207010</wp:posOffset>
                    </wp:positionH>
                    <wp:positionV relativeFrom="paragraph">
                      <wp:posOffset>4145280</wp:posOffset>
                    </wp:positionV>
                    <wp:extent cx="4987290" cy="2438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987290" cy="2438400"/>
                            </a:xfrm>
                            <a:prstGeom prst="rect">
                              <a:avLst/>
                            </a:prstGeom>
                            <a:noFill/>
                            <a:ln w="6350">
                              <a:noFill/>
                            </a:ln>
                          </wps:spPr>
                          <wps:txbx>
                            <w:txbxContent>
                              <w:p w14:paraId="579181BB" w14:textId="4399F10B" w:rsidR="008B34D2" w:rsidRDefault="004A45E4">
                                <w:pPr>
                                  <w:rPr>
                                    <w:b/>
                                    <w:bCs/>
                                    <w:color w:val="FFFFFF" w:themeColor="background1"/>
                                    <w:sz w:val="56"/>
                                    <w:szCs w:val="56"/>
                                    <w:lang w:eastAsia="en-GB"/>
                                  </w:rPr>
                                </w:pPr>
                                <w:r>
                                  <w:rPr>
                                    <w:b/>
                                    <w:bCs/>
                                    <w:color w:val="FFFFFF" w:themeColor="background1"/>
                                    <w:sz w:val="56"/>
                                    <w:szCs w:val="56"/>
                                    <w:lang w:eastAsia="en-GB"/>
                                  </w:rPr>
                                  <w:t>Deputy Director of Exceed Teaching School Hub</w:t>
                                </w:r>
                              </w:p>
                              <w:p w14:paraId="052F94E9" w14:textId="77777777" w:rsidR="00F5297B" w:rsidRDefault="00F5297B">
                                <w:pPr>
                                  <w:rPr>
                                    <w:b/>
                                    <w:bCs/>
                                    <w:color w:val="FFFFFF" w:themeColor="background1"/>
                                    <w:sz w:val="56"/>
                                    <w:szCs w:val="56"/>
                                    <w:lang w:eastAsia="en-GB"/>
                                  </w:rPr>
                                </w:pPr>
                              </w:p>
                              <w:p w14:paraId="03B34386" w14:textId="32E85FD5" w:rsidR="00F5297B" w:rsidRPr="00E7573F" w:rsidRDefault="00F5297B">
                                <w:pPr>
                                  <w:rPr>
                                    <w:b/>
                                    <w:bCs/>
                                    <w:color w:val="FFFFFF" w:themeColor="background1"/>
                                    <w:sz w:val="56"/>
                                    <w:szCs w:val="56"/>
                                    <w:lang w:eastAsia="en-GB"/>
                                  </w:rPr>
                                </w:pPr>
                                <w:r>
                                  <w:rPr>
                                    <w:b/>
                                    <w:bCs/>
                                    <w:color w:val="FFFFFF" w:themeColor="background1"/>
                                    <w:sz w:val="56"/>
                                    <w:szCs w:val="56"/>
                                    <w:lang w:eastAsia="en-GB"/>
                                  </w:rPr>
                                  <w:t>Introduction, job description and 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1C3783" id="_x0000_t202" coordsize="21600,21600" o:spt="202" path="m,l,21600r21600,l21600,xe">
                    <v:stroke joinstyle="miter"/>
                    <v:path gradientshapeok="t" o:connecttype="rect"/>
                  </v:shapetype>
                  <v:shape id="Text Box 11" o:spid="_x0000_s1026" type="#_x0000_t202" style="position:absolute;left:0;text-align:left;margin-left:-16.3pt;margin-top:326.4pt;width:392.7pt;height:19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" filled="f" stroked="f" strokeweight=".5pt">
                    <v:textbox>
                      <w:txbxContent>
                        <w:p w14:paraId="579181BB" w14:textId="4399F10B" w:rsidR="008B34D2" w:rsidRDefault="004A45E4">
                          <w:pPr>
                            <w:rPr>
                              <w:b/>
                              <w:bCs/>
                              <w:color w:val="FFFFFF" w:themeColor="background1"/>
                              <w:sz w:val="56"/>
                              <w:szCs w:val="56"/>
                              <w:lang w:eastAsia="en-GB"/>
                            </w:rPr>
                          </w:pPr>
                          <w:r>
                            <w:rPr>
                              <w:b/>
                              <w:bCs/>
                              <w:color w:val="FFFFFF" w:themeColor="background1"/>
                              <w:sz w:val="56"/>
                              <w:szCs w:val="56"/>
                              <w:lang w:eastAsia="en-GB"/>
                            </w:rPr>
                            <w:t>Deputy Director of Exceed Teaching School Hub</w:t>
                          </w:r>
                        </w:p>
                        <w:p w14:paraId="052F94E9" w14:textId="77777777" w:rsidR="00F5297B" w:rsidRDefault="00F5297B">
                          <w:pPr>
                            <w:rPr>
                              <w:b/>
                              <w:bCs/>
                              <w:color w:val="FFFFFF" w:themeColor="background1"/>
                              <w:sz w:val="56"/>
                              <w:szCs w:val="56"/>
                              <w:lang w:eastAsia="en-GB"/>
                            </w:rPr>
                          </w:pPr>
                        </w:p>
                        <w:p w14:paraId="03B34386" w14:textId="32E85FD5" w:rsidR="00F5297B" w:rsidRPr="00E7573F" w:rsidRDefault="00F5297B">
                          <w:pPr>
                            <w:rPr>
                              <w:b/>
                              <w:bCs/>
                              <w:color w:val="FFFFFF" w:themeColor="background1"/>
                              <w:sz w:val="56"/>
                              <w:szCs w:val="56"/>
                              <w:lang w:eastAsia="en-GB"/>
                            </w:rPr>
                          </w:pPr>
                          <w:r>
                            <w:rPr>
                              <w:b/>
                              <w:bCs/>
                              <w:color w:val="FFFFFF" w:themeColor="background1"/>
                              <w:sz w:val="56"/>
                              <w:szCs w:val="56"/>
                              <w:lang w:eastAsia="en-GB"/>
                            </w:rPr>
                            <w:t>Introduction, job description and person specification</w:t>
                          </w:r>
                        </w:p>
                      </w:txbxContent>
                    </v:textbox>
                  </v:shape>
                </w:pict>
              </mc:Fallback>
            </mc:AlternateContent>
          </w:r>
          <w:r w:rsidR="003C10A1">
            <w:rPr>
              <w:b/>
              <w:bCs/>
              <w:noProof/>
            </w:rPr>
            <mc:AlternateContent>
              <mc:Choice Requires="wps">
                <w:drawing>
                  <wp:anchor distT="0" distB="0" distL="114300" distR="114300" simplePos="0" relativeHeight="251668480" behindDoc="0" locked="0" layoutInCell="1" allowOverlap="1" wp14:anchorId="4696367F" wp14:editId="518023C7">
                    <wp:simplePos x="0" y="0"/>
                    <wp:positionH relativeFrom="column">
                      <wp:posOffset>-212090</wp:posOffset>
                    </wp:positionH>
                    <wp:positionV relativeFrom="paragraph">
                      <wp:posOffset>7027180</wp:posOffset>
                    </wp:positionV>
                    <wp:extent cx="3611418" cy="5449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11418" cy="544945"/>
                            </a:xfrm>
                            <a:prstGeom prst="rect">
                              <a:avLst/>
                            </a:prstGeom>
                            <a:noFill/>
                            <a:ln w="6350">
                              <a:noFill/>
                            </a:ln>
                          </wps:spPr>
                          <wps:txbx>
                            <w:txbxContent>
                              <w:p w14:paraId="07995767" w14:textId="683FF010" w:rsidR="00B652C5" w:rsidRPr="00B652C5" w:rsidRDefault="00C072EE">
                                <w:pPr>
                                  <w:rPr>
                                    <w:color w:val="FFFFFF" w:themeColor="background1"/>
                                  </w:rPr>
                                </w:pPr>
                                <w:r>
                                  <w:rPr>
                                    <w:color w:val="FFFFFF" w:themeColor="background1"/>
                                  </w:rPr>
                                  <w:t>J</w:t>
                                </w:r>
                                <w:r w:rsidR="004A45E4">
                                  <w:rPr>
                                    <w:color w:val="FFFFFF" w:themeColor="background1"/>
                                  </w:rPr>
                                  <w:t>anuary</w:t>
                                </w:r>
                                <w:r w:rsidR="00F5297B">
                                  <w:rPr>
                                    <w:color w:val="FFFFFF" w:themeColor="background1"/>
                                  </w:rPr>
                                  <w:t xml:space="preserve"> 202</w:t>
                                </w:r>
                                <w:r w:rsidR="004A45E4">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6367F" id="Text Box 12" o:spid="_x0000_s1027" type="#_x0000_t202" style="position:absolute;left:0;text-align:left;margin-left:-16.7pt;margin-top:553.3pt;width:284.35pt;height:42.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" filled="f" stroked="f" strokeweight=".5pt">
                    <v:textbox>
                      <w:txbxContent>
                        <w:p w14:paraId="07995767" w14:textId="683FF010" w:rsidR="00B652C5" w:rsidRPr="00B652C5" w:rsidRDefault="00C072EE">
                          <w:pPr>
                            <w:rPr>
                              <w:color w:val="FFFFFF" w:themeColor="background1"/>
                            </w:rPr>
                          </w:pPr>
                          <w:r>
                            <w:rPr>
                              <w:color w:val="FFFFFF" w:themeColor="background1"/>
                            </w:rPr>
                            <w:t>J</w:t>
                          </w:r>
                          <w:r w:rsidR="004A45E4">
                            <w:rPr>
                              <w:color w:val="FFFFFF" w:themeColor="background1"/>
                            </w:rPr>
                            <w:t>anuary</w:t>
                          </w:r>
                          <w:r w:rsidR="00F5297B">
                            <w:rPr>
                              <w:color w:val="FFFFFF" w:themeColor="background1"/>
                            </w:rPr>
                            <w:t xml:space="preserve"> 202</w:t>
                          </w:r>
                          <w:r w:rsidR="004A45E4">
                            <w:rPr>
                              <w:color w:val="FFFFFF" w:themeColor="background1"/>
                            </w:rPr>
                            <w:t>3</w:t>
                          </w:r>
                        </w:p>
                      </w:txbxContent>
                    </v:textbox>
                  </v:shape>
                </w:pict>
              </mc:Fallback>
            </mc:AlternateContent>
          </w:r>
          <w:r w:rsidR="00700A4B">
            <w:rPr>
              <w:b/>
              <w:bCs/>
            </w:rPr>
            <w:br w:type="page"/>
          </w:r>
        </w:p>
      </w:sdtContent>
    </w:sdt>
    <w:sdt>
      <w:sdtPr>
        <w:rPr>
          <w:rFonts w:asciiTheme="minorHAnsi" w:eastAsiaTheme="minorHAnsi" w:hAnsiTheme="minorHAnsi" w:cstheme="minorBidi"/>
          <w:b w:val="0"/>
          <w:bCs w:val="0"/>
          <w:color w:val="auto"/>
          <w:sz w:val="24"/>
          <w:szCs w:val="24"/>
          <w:lang w:val="en-GB"/>
        </w:rPr>
        <w:id w:val="1820765146"/>
        <w:docPartObj>
          <w:docPartGallery w:val="Table of Contents"/>
          <w:docPartUnique/>
        </w:docPartObj>
      </w:sdtPr>
      <w:sdtEndPr>
        <w:rPr>
          <w:noProof/>
        </w:rPr>
      </w:sdtEndPr>
      <w:sdtContent>
        <w:p w14:paraId="09283F9E" w14:textId="28328C77" w:rsidR="00912E70" w:rsidRDefault="00912E70" w:rsidP="00AB0BD6">
          <w:pPr>
            <w:pStyle w:val="TOCHeading"/>
          </w:pPr>
          <w:r>
            <w:t>Table of Contents</w:t>
          </w:r>
        </w:p>
        <w:p w14:paraId="00C871C2" w14:textId="06C35D80" w:rsidR="00AB0BD6" w:rsidRDefault="00912E70">
          <w:pPr>
            <w:pStyle w:val="TOC1"/>
            <w:tabs>
              <w:tab w:val="right" w:pos="9822"/>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04373848" w:history="1">
            <w:r w:rsidR="00AB0BD6" w:rsidRPr="00FC47DF">
              <w:rPr>
                <w:rStyle w:val="Hyperlink"/>
                <w:noProof/>
              </w:rPr>
              <w:t>Introducing Exceed Teaching School Hub</w:t>
            </w:r>
            <w:r w:rsidR="00AB0BD6">
              <w:rPr>
                <w:noProof/>
                <w:webHidden/>
              </w:rPr>
              <w:tab/>
            </w:r>
            <w:r w:rsidR="00AB0BD6">
              <w:rPr>
                <w:noProof/>
                <w:webHidden/>
              </w:rPr>
              <w:fldChar w:fldCharType="begin"/>
            </w:r>
            <w:r w:rsidR="00AB0BD6">
              <w:rPr>
                <w:noProof/>
                <w:webHidden/>
              </w:rPr>
              <w:instrText xml:space="preserve"> PAGEREF _Toc104373848 \h </w:instrText>
            </w:r>
            <w:r w:rsidR="00AB0BD6">
              <w:rPr>
                <w:noProof/>
                <w:webHidden/>
              </w:rPr>
            </w:r>
            <w:r w:rsidR="00AB0BD6">
              <w:rPr>
                <w:noProof/>
                <w:webHidden/>
              </w:rPr>
              <w:fldChar w:fldCharType="separate"/>
            </w:r>
            <w:r w:rsidR="00AB0BD6">
              <w:rPr>
                <w:noProof/>
                <w:webHidden/>
              </w:rPr>
              <w:t>3</w:t>
            </w:r>
            <w:r w:rsidR="00AB0BD6">
              <w:rPr>
                <w:noProof/>
                <w:webHidden/>
              </w:rPr>
              <w:fldChar w:fldCharType="end"/>
            </w:r>
          </w:hyperlink>
        </w:p>
        <w:p w14:paraId="24C0DA13" w14:textId="0E8DD4B1" w:rsidR="00AB0BD6" w:rsidRDefault="00000000">
          <w:pPr>
            <w:pStyle w:val="TOC2"/>
            <w:tabs>
              <w:tab w:val="right" w:pos="9822"/>
            </w:tabs>
            <w:rPr>
              <w:rFonts w:eastAsiaTheme="minorEastAsia" w:cstheme="minorBidi"/>
              <w:b w:val="0"/>
              <w:bCs w:val="0"/>
              <w:noProof/>
              <w:sz w:val="24"/>
              <w:szCs w:val="24"/>
              <w:lang w:eastAsia="en-GB"/>
            </w:rPr>
          </w:pPr>
          <w:hyperlink w:anchor="_Toc104373849" w:history="1">
            <w:r w:rsidR="00AB0BD6" w:rsidRPr="00FC47DF">
              <w:rPr>
                <w:rStyle w:val="Hyperlink"/>
                <w:noProof/>
              </w:rPr>
              <w:t>Our vision</w:t>
            </w:r>
            <w:r w:rsidR="00AB0BD6">
              <w:rPr>
                <w:noProof/>
                <w:webHidden/>
              </w:rPr>
              <w:tab/>
            </w:r>
            <w:r w:rsidR="00AB0BD6">
              <w:rPr>
                <w:noProof/>
                <w:webHidden/>
              </w:rPr>
              <w:fldChar w:fldCharType="begin"/>
            </w:r>
            <w:r w:rsidR="00AB0BD6">
              <w:rPr>
                <w:noProof/>
                <w:webHidden/>
              </w:rPr>
              <w:instrText xml:space="preserve"> PAGEREF _Toc104373849 \h </w:instrText>
            </w:r>
            <w:r w:rsidR="00AB0BD6">
              <w:rPr>
                <w:noProof/>
                <w:webHidden/>
              </w:rPr>
            </w:r>
            <w:r w:rsidR="00AB0BD6">
              <w:rPr>
                <w:noProof/>
                <w:webHidden/>
              </w:rPr>
              <w:fldChar w:fldCharType="separate"/>
            </w:r>
            <w:r w:rsidR="00AB0BD6">
              <w:rPr>
                <w:noProof/>
                <w:webHidden/>
              </w:rPr>
              <w:t>3</w:t>
            </w:r>
            <w:r w:rsidR="00AB0BD6">
              <w:rPr>
                <w:noProof/>
                <w:webHidden/>
              </w:rPr>
              <w:fldChar w:fldCharType="end"/>
            </w:r>
          </w:hyperlink>
        </w:p>
        <w:p w14:paraId="157AC008" w14:textId="5DE519D5" w:rsidR="00AB0BD6" w:rsidRDefault="00000000">
          <w:pPr>
            <w:pStyle w:val="TOC2"/>
            <w:tabs>
              <w:tab w:val="right" w:pos="9822"/>
            </w:tabs>
            <w:rPr>
              <w:rFonts w:eastAsiaTheme="minorEastAsia" w:cstheme="minorBidi"/>
              <w:b w:val="0"/>
              <w:bCs w:val="0"/>
              <w:noProof/>
              <w:sz w:val="24"/>
              <w:szCs w:val="24"/>
              <w:lang w:eastAsia="en-GB"/>
            </w:rPr>
          </w:pPr>
          <w:hyperlink w:anchor="_Toc104373850" w:history="1">
            <w:r w:rsidR="00AB0BD6" w:rsidRPr="00FC47DF">
              <w:rPr>
                <w:rStyle w:val="Hyperlink"/>
                <w:noProof/>
              </w:rPr>
              <w:t>Our purpose, ethical goal, and values</w:t>
            </w:r>
            <w:r w:rsidR="00AB0BD6">
              <w:rPr>
                <w:noProof/>
                <w:webHidden/>
              </w:rPr>
              <w:tab/>
            </w:r>
            <w:r w:rsidR="00AB0BD6">
              <w:rPr>
                <w:noProof/>
                <w:webHidden/>
              </w:rPr>
              <w:fldChar w:fldCharType="begin"/>
            </w:r>
            <w:r w:rsidR="00AB0BD6">
              <w:rPr>
                <w:noProof/>
                <w:webHidden/>
              </w:rPr>
              <w:instrText xml:space="preserve"> PAGEREF _Toc104373850 \h </w:instrText>
            </w:r>
            <w:r w:rsidR="00AB0BD6">
              <w:rPr>
                <w:noProof/>
                <w:webHidden/>
              </w:rPr>
            </w:r>
            <w:r w:rsidR="00AB0BD6">
              <w:rPr>
                <w:noProof/>
                <w:webHidden/>
              </w:rPr>
              <w:fldChar w:fldCharType="separate"/>
            </w:r>
            <w:r w:rsidR="00AB0BD6">
              <w:rPr>
                <w:noProof/>
                <w:webHidden/>
              </w:rPr>
              <w:t>3</w:t>
            </w:r>
            <w:r w:rsidR="00AB0BD6">
              <w:rPr>
                <w:noProof/>
                <w:webHidden/>
              </w:rPr>
              <w:fldChar w:fldCharType="end"/>
            </w:r>
          </w:hyperlink>
        </w:p>
        <w:p w14:paraId="2125A992" w14:textId="73021019" w:rsidR="00AB0BD6" w:rsidRDefault="00000000">
          <w:pPr>
            <w:pStyle w:val="TOC2"/>
            <w:tabs>
              <w:tab w:val="right" w:pos="9822"/>
            </w:tabs>
            <w:rPr>
              <w:rFonts w:eastAsiaTheme="minorEastAsia" w:cstheme="minorBidi"/>
              <w:b w:val="0"/>
              <w:bCs w:val="0"/>
              <w:noProof/>
              <w:sz w:val="24"/>
              <w:szCs w:val="24"/>
              <w:lang w:eastAsia="en-GB"/>
            </w:rPr>
          </w:pPr>
          <w:hyperlink w:anchor="_Toc104373851" w:history="1">
            <w:r w:rsidR="00AB0BD6" w:rsidRPr="00FC47DF">
              <w:rPr>
                <w:rStyle w:val="Hyperlink"/>
                <w:noProof/>
              </w:rPr>
              <w:t>Teacher development</w:t>
            </w:r>
            <w:r w:rsidR="00AB0BD6">
              <w:rPr>
                <w:noProof/>
                <w:webHidden/>
              </w:rPr>
              <w:tab/>
            </w:r>
            <w:r w:rsidR="00AB0BD6">
              <w:rPr>
                <w:noProof/>
                <w:webHidden/>
              </w:rPr>
              <w:fldChar w:fldCharType="begin"/>
            </w:r>
            <w:r w:rsidR="00AB0BD6">
              <w:rPr>
                <w:noProof/>
                <w:webHidden/>
              </w:rPr>
              <w:instrText xml:space="preserve"> PAGEREF _Toc104373851 \h </w:instrText>
            </w:r>
            <w:r w:rsidR="00AB0BD6">
              <w:rPr>
                <w:noProof/>
                <w:webHidden/>
              </w:rPr>
            </w:r>
            <w:r w:rsidR="00AB0BD6">
              <w:rPr>
                <w:noProof/>
                <w:webHidden/>
              </w:rPr>
              <w:fldChar w:fldCharType="separate"/>
            </w:r>
            <w:r w:rsidR="00AB0BD6">
              <w:rPr>
                <w:noProof/>
                <w:webHidden/>
              </w:rPr>
              <w:t>3</w:t>
            </w:r>
            <w:r w:rsidR="00AB0BD6">
              <w:rPr>
                <w:noProof/>
                <w:webHidden/>
              </w:rPr>
              <w:fldChar w:fldCharType="end"/>
            </w:r>
          </w:hyperlink>
        </w:p>
        <w:p w14:paraId="3CE6F9C7" w14:textId="58DCFBBF" w:rsidR="00AB0BD6" w:rsidRDefault="00000000">
          <w:pPr>
            <w:pStyle w:val="TOC1"/>
            <w:tabs>
              <w:tab w:val="right" w:pos="9822"/>
            </w:tabs>
            <w:rPr>
              <w:rFonts w:eastAsiaTheme="minorEastAsia" w:cstheme="minorBidi"/>
              <w:b w:val="0"/>
              <w:bCs w:val="0"/>
              <w:i w:val="0"/>
              <w:iCs w:val="0"/>
              <w:noProof/>
              <w:lang w:eastAsia="en-GB"/>
            </w:rPr>
          </w:pPr>
          <w:hyperlink w:anchor="_Toc104373852" w:history="1">
            <w:r w:rsidR="00AB0BD6" w:rsidRPr="00FC47DF">
              <w:rPr>
                <w:rStyle w:val="Hyperlink"/>
                <w:noProof/>
              </w:rPr>
              <w:t>A growing team</w:t>
            </w:r>
            <w:r w:rsidR="00AB0BD6">
              <w:rPr>
                <w:noProof/>
                <w:webHidden/>
              </w:rPr>
              <w:tab/>
            </w:r>
            <w:r w:rsidR="00AB0BD6">
              <w:rPr>
                <w:noProof/>
                <w:webHidden/>
              </w:rPr>
              <w:fldChar w:fldCharType="begin"/>
            </w:r>
            <w:r w:rsidR="00AB0BD6">
              <w:rPr>
                <w:noProof/>
                <w:webHidden/>
              </w:rPr>
              <w:instrText xml:space="preserve"> PAGEREF _Toc104373852 \h </w:instrText>
            </w:r>
            <w:r w:rsidR="00AB0BD6">
              <w:rPr>
                <w:noProof/>
                <w:webHidden/>
              </w:rPr>
            </w:r>
            <w:r w:rsidR="00AB0BD6">
              <w:rPr>
                <w:noProof/>
                <w:webHidden/>
              </w:rPr>
              <w:fldChar w:fldCharType="separate"/>
            </w:r>
            <w:r w:rsidR="00AB0BD6">
              <w:rPr>
                <w:noProof/>
                <w:webHidden/>
              </w:rPr>
              <w:t>4</w:t>
            </w:r>
            <w:r w:rsidR="00AB0BD6">
              <w:rPr>
                <w:noProof/>
                <w:webHidden/>
              </w:rPr>
              <w:fldChar w:fldCharType="end"/>
            </w:r>
          </w:hyperlink>
        </w:p>
        <w:p w14:paraId="04091E2D" w14:textId="562D5541" w:rsidR="00AB0BD6" w:rsidRDefault="00000000">
          <w:pPr>
            <w:pStyle w:val="TOC1"/>
            <w:tabs>
              <w:tab w:val="right" w:pos="9822"/>
            </w:tabs>
            <w:rPr>
              <w:rFonts w:eastAsiaTheme="minorEastAsia" w:cstheme="minorBidi"/>
              <w:b w:val="0"/>
              <w:bCs w:val="0"/>
              <w:i w:val="0"/>
              <w:iCs w:val="0"/>
              <w:noProof/>
              <w:lang w:eastAsia="en-GB"/>
            </w:rPr>
          </w:pPr>
          <w:hyperlink w:anchor="_Toc104373853" w:history="1">
            <w:r w:rsidR="00AB0BD6" w:rsidRPr="00FC47DF">
              <w:rPr>
                <w:rStyle w:val="Hyperlink"/>
                <w:noProof/>
              </w:rPr>
              <w:t>Salary and grade</w:t>
            </w:r>
            <w:r w:rsidR="00AB0BD6">
              <w:rPr>
                <w:noProof/>
                <w:webHidden/>
              </w:rPr>
              <w:tab/>
            </w:r>
            <w:r w:rsidR="00AB0BD6">
              <w:rPr>
                <w:noProof/>
                <w:webHidden/>
              </w:rPr>
              <w:fldChar w:fldCharType="begin"/>
            </w:r>
            <w:r w:rsidR="00AB0BD6">
              <w:rPr>
                <w:noProof/>
                <w:webHidden/>
              </w:rPr>
              <w:instrText xml:space="preserve"> PAGEREF _Toc104373853 \h </w:instrText>
            </w:r>
            <w:r w:rsidR="00AB0BD6">
              <w:rPr>
                <w:noProof/>
                <w:webHidden/>
              </w:rPr>
            </w:r>
            <w:r w:rsidR="00AB0BD6">
              <w:rPr>
                <w:noProof/>
                <w:webHidden/>
              </w:rPr>
              <w:fldChar w:fldCharType="separate"/>
            </w:r>
            <w:r w:rsidR="00AB0BD6">
              <w:rPr>
                <w:noProof/>
                <w:webHidden/>
              </w:rPr>
              <w:t>4</w:t>
            </w:r>
            <w:r w:rsidR="00AB0BD6">
              <w:rPr>
                <w:noProof/>
                <w:webHidden/>
              </w:rPr>
              <w:fldChar w:fldCharType="end"/>
            </w:r>
          </w:hyperlink>
        </w:p>
        <w:p w14:paraId="6CD75C18" w14:textId="7584E0B7" w:rsidR="00AB0BD6" w:rsidRDefault="00000000">
          <w:pPr>
            <w:pStyle w:val="TOC1"/>
            <w:tabs>
              <w:tab w:val="right" w:pos="9822"/>
            </w:tabs>
            <w:rPr>
              <w:rFonts w:eastAsiaTheme="minorEastAsia" w:cstheme="minorBidi"/>
              <w:b w:val="0"/>
              <w:bCs w:val="0"/>
              <w:i w:val="0"/>
              <w:iCs w:val="0"/>
              <w:noProof/>
              <w:lang w:eastAsia="en-GB"/>
            </w:rPr>
          </w:pPr>
          <w:hyperlink w:anchor="_Toc104373854" w:history="1">
            <w:r w:rsidR="00AB0BD6" w:rsidRPr="00FC47DF">
              <w:rPr>
                <w:rStyle w:val="Hyperlink"/>
                <w:noProof/>
              </w:rPr>
              <w:t>Job description</w:t>
            </w:r>
            <w:r w:rsidR="00AB0BD6">
              <w:rPr>
                <w:noProof/>
                <w:webHidden/>
              </w:rPr>
              <w:tab/>
            </w:r>
            <w:r w:rsidR="00AB0BD6">
              <w:rPr>
                <w:noProof/>
                <w:webHidden/>
              </w:rPr>
              <w:fldChar w:fldCharType="begin"/>
            </w:r>
            <w:r w:rsidR="00AB0BD6">
              <w:rPr>
                <w:noProof/>
                <w:webHidden/>
              </w:rPr>
              <w:instrText xml:space="preserve"> PAGEREF _Toc104373854 \h </w:instrText>
            </w:r>
            <w:r w:rsidR="00AB0BD6">
              <w:rPr>
                <w:noProof/>
                <w:webHidden/>
              </w:rPr>
            </w:r>
            <w:r w:rsidR="00AB0BD6">
              <w:rPr>
                <w:noProof/>
                <w:webHidden/>
              </w:rPr>
              <w:fldChar w:fldCharType="separate"/>
            </w:r>
            <w:r w:rsidR="00AB0BD6">
              <w:rPr>
                <w:noProof/>
                <w:webHidden/>
              </w:rPr>
              <w:t>4</w:t>
            </w:r>
            <w:r w:rsidR="00AB0BD6">
              <w:rPr>
                <w:noProof/>
                <w:webHidden/>
              </w:rPr>
              <w:fldChar w:fldCharType="end"/>
            </w:r>
          </w:hyperlink>
        </w:p>
        <w:p w14:paraId="1CF4E3F5" w14:textId="565C0AA7" w:rsidR="00AB0BD6" w:rsidRDefault="00000000">
          <w:pPr>
            <w:pStyle w:val="TOC1"/>
            <w:tabs>
              <w:tab w:val="right" w:pos="9822"/>
            </w:tabs>
            <w:rPr>
              <w:rFonts w:eastAsiaTheme="minorEastAsia" w:cstheme="minorBidi"/>
              <w:b w:val="0"/>
              <w:bCs w:val="0"/>
              <w:i w:val="0"/>
              <w:iCs w:val="0"/>
              <w:noProof/>
              <w:lang w:eastAsia="en-GB"/>
            </w:rPr>
          </w:pPr>
          <w:hyperlink w:anchor="_Toc104373855" w:history="1">
            <w:r w:rsidR="00AB0BD6" w:rsidRPr="00FC47DF">
              <w:rPr>
                <w:rStyle w:val="Hyperlink"/>
                <w:rFonts w:eastAsia="Times New Roman"/>
                <w:noProof/>
                <w:lang w:eastAsia="en-GB"/>
              </w:rPr>
              <w:t>Person specification</w:t>
            </w:r>
            <w:r w:rsidR="00AB0BD6">
              <w:rPr>
                <w:noProof/>
                <w:webHidden/>
              </w:rPr>
              <w:tab/>
            </w:r>
            <w:r w:rsidR="00AB0BD6">
              <w:rPr>
                <w:noProof/>
                <w:webHidden/>
              </w:rPr>
              <w:fldChar w:fldCharType="begin"/>
            </w:r>
            <w:r w:rsidR="00AB0BD6">
              <w:rPr>
                <w:noProof/>
                <w:webHidden/>
              </w:rPr>
              <w:instrText xml:space="preserve"> PAGEREF _Toc104373855 \h </w:instrText>
            </w:r>
            <w:r w:rsidR="00AB0BD6">
              <w:rPr>
                <w:noProof/>
                <w:webHidden/>
              </w:rPr>
            </w:r>
            <w:r w:rsidR="00AB0BD6">
              <w:rPr>
                <w:noProof/>
                <w:webHidden/>
              </w:rPr>
              <w:fldChar w:fldCharType="separate"/>
            </w:r>
            <w:r w:rsidR="00AB0BD6">
              <w:rPr>
                <w:noProof/>
                <w:webHidden/>
              </w:rPr>
              <w:t>5</w:t>
            </w:r>
            <w:r w:rsidR="00AB0BD6">
              <w:rPr>
                <w:noProof/>
                <w:webHidden/>
              </w:rPr>
              <w:fldChar w:fldCharType="end"/>
            </w:r>
          </w:hyperlink>
        </w:p>
        <w:p w14:paraId="79D9DC62" w14:textId="249C2D51" w:rsidR="00AB0BD6" w:rsidRDefault="00000000">
          <w:pPr>
            <w:pStyle w:val="TOC2"/>
            <w:tabs>
              <w:tab w:val="right" w:pos="9822"/>
            </w:tabs>
            <w:rPr>
              <w:rFonts w:eastAsiaTheme="minorEastAsia" w:cstheme="minorBidi"/>
              <w:b w:val="0"/>
              <w:bCs w:val="0"/>
              <w:noProof/>
              <w:sz w:val="24"/>
              <w:szCs w:val="24"/>
              <w:lang w:eastAsia="en-GB"/>
            </w:rPr>
          </w:pPr>
          <w:hyperlink w:anchor="_Toc104373856" w:history="1">
            <w:r w:rsidR="00AB0BD6" w:rsidRPr="00FC47DF">
              <w:rPr>
                <w:rStyle w:val="Hyperlink"/>
                <w:rFonts w:eastAsia="Times New Roman"/>
                <w:noProof/>
                <w:lang w:eastAsia="en-GB"/>
              </w:rPr>
              <w:t>Fluency Duty</w:t>
            </w:r>
            <w:r w:rsidR="00AB0BD6">
              <w:rPr>
                <w:noProof/>
                <w:webHidden/>
              </w:rPr>
              <w:tab/>
            </w:r>
            <w:r w:rsidR="00AB0BD6">
              <w:rPr>
                <w:noProof/>
                <w:webHidden/>
              </w:rPr>
              <w:fldChar w:fldCharType="begin"/>
            </w:r>
            <w:r w:rsidR="00AB0BD6">
              <w:rPr>
                <w:noProof/>
                <w:webHidden/>
              </w:rPr>
              <w:instrText xml:space="preserve"> PAGEREF _Toc104373856 \h </w:instrText>
            </w:r>
            <w:r w:rsidR="00AB0BD6">
              <w:rPr>
                <w:noProof/>
                <w:webHidden/>
              </w:rPr>
            </w:r>
            <w:r w:rsidR="00AB0BD6">
              <w:rPr>
                <w:noProof/>
                <w:webHidden/>
              </w:rPr>
              <w:fldChar w:fldCharType="separate"/>
            </w:r>
            <w:r w:rsidR="00AB0BD6">
              <w:rPr>
                <w:noProof/>
                <w:webHidden/>
              </w:rPr>
              <w:t>6</w:t>
            </w:r>
            <w:r w:rsidR="00AB0BD6">
              <w:rPr>
                <w:noProof/>
                <w:webHidden/>
              </w:rPr>
              <w:fldChar w:fldCharType="end"/>
            </w:r>
          </w:hyperlink>
        </w:p>
        <w:p w14:paraId="35E88627" w14:textId="1C1CB506" w:rsidR="00AB0BD6" w:rsidRDefault="00000000">
          <w:pPr>
            <w:pStyle w:val="TOC2"/>
            <w:tabs>
              <w:tab w:val="right" w:pos="9822"/>
            </w:tabs>
            <w:rPr>
              <w:rFonts w:eastAsiaTheme="minorEastAsia" w:cstheme="minorBidi"/>
              <w:b w:val="0"/>
              <w:bCs w:val="0"/>
              <w:noProof/>
              <w:sz w:val="24"/>
              <w:szCs w:val="24"/>
              <w:lang w:eastAsia="en-GB"/>
            </w:rPr>
          </w:pPr>
          <w:hyperlink w:anchor="_Toc104373857" w:history="1">
            <w:r w:rsidR="00AB0BD6" w:rsidRPr="00FC47DF">
              <w:rPr>
                <w:rStyle w:val="Hyperlink"/>
                <w:rFonts w:eastAsia="Times New Roman"/>
                <w:noProof/>
                <w:lang w:eastAsia="en-GB"/>
              </w:rPr>
              <w:t>Special Conditions of Service</w:t>
            </w:r>
            <w:r w:rsidR="00AB0BD6">
              <w:rPr>
                <w:noProof/>
                <w:webHidden/>
              </w:rPr>
              <w:tab/>
            </w:r>
            <w:r w:rsidR="00AB0BD6">
              <w:rPr>
                <w:noProof/>
                <w:webHidden/>
              </w:rPr>
              <w:fldChar w:fldCharType="begin"/>
            </w:r>
            <w:r w:rsidR="00AB0BD6">
              <w:rPr>
                <w:noProof/>
                <w:webHidden/>
              </w:rPr>
              <w:instrText xml:space="preserve"> PAGEREF _Toc104373857 \h </w:instrText>
            </w:r>
            <w:r w:rsidR="00AB0BD6">
              <w:rPr>
                <w:noProof/>
                <w:webHidden/>
              </w:rPr>
            </w:r>
            <w:r w:rsidR="00AB0BD6">
              <w:rPr>
                <w:noProof/>
                <w:webHidden/>
              </w:rPr>
              <w:fldChar w:fldCharType="separate"/>
            </w:r>
            <w:r w:rsidR="00AB0BD6">
              <w:rPr>
                <w:noProof/>
                <w:webHidden/>
              </w:rPr>
              <w:t>6</w:t>
            </w:r>
            <w:r w:rsidR="00AB0BD6">
              <w:rPr>
                <w:noProof/>
                <w:webHidden/>
              </w:rPr>
              <w:fldChar w:fldCharType="end"/>
            </w:r>
          </w:hyperlink>
        </w:p>
        <w:p w14:paraId="346F4509" w14:textId="07A1915C" w:rsidR="00AB0BD6" w:rsidRDefault="00000000">
          <w:pPr>
            <w:pStyle w:val="TOC2"/>
            <w:tabs>
              <w:tab w:val="right" w:pos="9822"/>
            </w:tabs>
            <w:rPr>
              <w:rFonts w:eastAsiaTheme="minorEastAsia" w:cstheme="minorBidi"/>
              <w:b w:val="0"/>
              <w:bCs w:val="0"/>
              <w:noProof/>
              <w:sz w:val="24"/>
              <w:szCs w:val="24"/>
              <w:lang w:eastAsia="en-GB"/>
            </w:rPr>
          </w:pPr>
          <w:hyperlink w:anchor="_Toc104373858" w:history="1">
            <w:r w:rsidR="00AB0BD6" w:rsidRPr="00FC47DF">
              <w:rPr>
                <w:rStyle w:val="Hyperlink"/>
                <w:rFonts w:eastAsia="Times New Roman"/>
                <w:noProof/>
                <w:lang w:eastAsia="en-GB"/>
              </w:rPr>
              <w:t>Other Considerations</w:t>
            </w:r>
            <w:r w:rsidR="00AB0BD6">
              <w:rPr>
                <w:noProof/>
                <w:webHidden/>
              </w:rPr>
              <w:tab/>
            </w:r>
            <w:r w:rsidR="00AB0BD6">
              <w:rPr>
                <w:noProof/>
                <w:webHidden/>
              </w:rPr>
              <w:fldChar w:fldCharType="begin"/>
            </w:r>
            <w:r w:rsidR="00AB0BD6">
              <w:rPr>
                <w:noProof/>
                <w:webHidden/>
              </w:rPr>
              <w:instrText xml:space="preserve"> PAGEREF _Toc104373858 \h </w:instrText>
            </w:r>
            <w:r w:rsidR="00AB0BD6">
              <w:rPr>
                <w:noProof/>
                <w:webHidden/>
              </w:rPr>
            </w:r>
            <w:r w:rsidR="00AB0BD6">
              <w:rPr>
                <w:noProof/>
                <w:webHidden/>
              </w:rPr>
              <w:fldChar w:fldCharType="separate"/>
            </w:r>
            <w:r w:rsidR="00AB0BD6">
              <w:rPr>
                <w:noProof/>
                <w:webHidden/>
              </w:rPr>
              <w:t>6</w:t>
            </w:r>
            <w:r w:rsidR="00AB0BD6">
              <w:rPr>
                <w:noProof/>
                <w:webHidden/>
              </w:rPr>
              <w:fldChar w:fldCharType="end"/>
            </w:r>
          </w:hyperlink>
        </w:p>
        <w:p w14:paraId="681D54BB" w14:textId="3FDA7E0F" w:rsidR="00912E70" w:rsidRDefault="00912E70" w:rsidP="00AB0BD6">
          <w:pPr>
            <w:tabs>
              <w:tab w:val="left" w:pos="11907"/>
            </w:tabs>
            <w:jc w:val="both"/>
          </w:pPr>
          <w:r>
            <w:rPr>
              <w:b/>
              <w:bCs/>
              <w:noProof/>
            </w:rPr>
            <w:fldChar w:fldCharType="end"/>
          </w:r>
        </w:p>
      </w:sdtContent>
    </w:sdt>
    <w:p w14:paraId="72BCC96E" w14:textId="77777777" w:rsidR="0076112A" w:rsidRDefault="0076112A" w:rsidP="00AB0BD6">
      <w:pPr>
        <w:pStyle w:val="Heading2"/>
        <w:tabs>
          <w:tab w:val="left" w:pos="11907"/>
        </w:tabs>
        <w:jc w:val="both"/>
        <w:rPr>
          <w:rFonts w:eastAsia="Times New Roman" w:cstheme="minorHAnsi"/>
          <w:iCs/>
          <w:sz w:val="28"/>
          <w:szCs w:val="28"/>
          <w:lang w:eastAsia="en-GB"/>
        </w:rPr>
      </w:pPr>
    </w:p>
    <w:p w14:paraId="4F8874F3" w14:textId="77777777" w:rsidR="0076112A" w:rsidRDefault="0076112A" w:rsidP="00AB0BD6">
      <w:pPr>
        <w:tabs>
          <w:tab w:val="left" w:pos="11907"/>
        </w:tabs>
        <w:jc w:val="both"/>
        <w:rPr>
          <w:lang w:eastAsia="en-GB"/>
        </w:rPr>
      </w:pPr>
    </w:p>
    <w:p w14:paraId="40FB6F03" w14:textId="77777777" w:rsidR="0076112A" w:rsidRDefault="0076112A" w:rsidP="00AB0BD6">
      <w:pPr>
        <w:tabs>
          <w:tab w:val="left" w:pos="11907"/>
        </w:tabs>
        <w:jc w:val="both"/>
        <w:rPr>
          <w:lang w:eastAsia="en-GB"/>
        </w:rPr>
      </w:pPr>
    </w:p>
    <w:p w14:paraId="08DE8CAD" w14:textId="77777777" w:rsidR="0076112A" w:rsidRPr="00C6241B" w:rsidRDefault="0076112A" w:rsidP="00AB0BD6">
      <w:pPr>
        <w:tabs>
          <w:tab w:val="left" w:pos="11907"/>
        </w:tabs>
        <w:jc w:val="both"/>
        <w:rPr>
          <w:lang w:eastAsia="en-GB"/>
        </w:rPr>
      </w:pPr>
    </w:p>
    <w:p w14:paraId="0A457553" w14:textId="77777777" w:rsidR="0076112A" w:rsidRDefault="0076112A" w:rsidP="00AB0BD6">
      <w:pPr>
        <w:tabs>
          <w:tab w:val="left" w:pos="11907"/>
        </w:tabs>
        <w:jc w:val="both"/>
        <w:rPr>
          <w:rFonts w:asciiTheme="majorHAnsi" w:eastAsia="Times New Roman" w:hAnsiTheme="majorHAnsi" w:cstheme="majorBidi"/>
          <w:b/>
          <w:color w:val="2F5496" w:themeColor="accent1" w:themeShade="BF"/>
          <w:sz w:val="26"/>
          <w:szCs w:val="26"/>
          <w:lang w:eastAsia="en-GB"/>
        </w:rPr>
      </w:pPr>
      <w:r>
        <w:rPr>
          <w:rFonts w:eastAsia="Times New Roman"/>
          <w:b/>
          <w:lang w:eastAsia="en-GB"/>
        </w:rPr>
        <w:br w:type="page"/>
      </w:r>
    </w:p>
    <w:p w14:paraId="57D2B3A9" w14:textId="67128B95" w:rsidR="000B2FDA" w:rsidRDefault="000B2FDA" w:rsidP="00AB0BD6">
      <w:pPr>
        <w:pStyle w:val="Heading1"/>
      </w:pPr>
      <w:bookmarkStart w:id="0" w:name="_Toc104373848"/>
      <w:bookmarkStart w:id="1" w:name="_Toc94856618"/>
      <w:r>
        <w:lastRenderedPageBreak/>
        <w:t>Introducing Exceed Teaching School Hub</w:t>
      </w:r>
      <w:bookmarkEnd w:id="0"/>
    </w:p>
    <w:p w14:paraId="6D13A5CE" w14:textId="77777777" w:rsidR="000B2FDA" w:rsidRDefault="000B2FDA" w:rsidP="00AB0BD6">
      <w:pPr>
        <w:pStyle w:val="Heading2"/>
        <w:jc w:val="both"/>
      </w:pPr>
    </w:p>
    <w:p w14:paraId="2281A188" w14:textId="3DF33775" w:rsidR="00E04264" w:rsidRPr="00567051" w:rsidRDefault="00E04264" w:rsidP="00AB0BD6">
      <w:pPr>
        <w:pStyle w:val="Heading2"/>
        <w:jc w:val="both"/>
      </w:pPr>
      <w:bookmarkStart w:id="2" w:name="_Toc104373849"/>
      <w:r w:rsidRPr="00567051">
        <w:t>Our vision</w:t>
      </w:r>
      <w:bookmarkEnd w:id="1"/>
      <w:bookmarkEnd w:id="2"/>
    </w:p>
    <w:p w14:paraId="621EA0F1" w14:textId="77777777" w:rsidR="00E04264" w:rsidRDefault="00E04264" w:rsidP="00AB0BD6">
      <w:pPr>
        <w:tabs>
          <w:tab w:val="left" w:pos="11907"/>
        </w:tabs>
        <w:jc w:val="both"/>
        <w:rPr>
          <w:rFonts w:cs="Arial"/>
          <w:b/>
          <w:bCs/>
        </w:rPr>
      </w:pPr>
    </w:p>
    <w:p w14:paraId="74B130B9" w14:textId="2D331DE2" w:rsidR="003C10A1" w:rsidRPr="00C9077B" w:rsidRDefault="003C10A1" w:rsidP="00AB0BD6">
      <w:pPr>
        <w:tabs>
          <w:tab w:val="left" w:pos="11907"/>
        </w:tabs>
        <w:jc w:val="both"/>
        <w:rPr>
          <w:rFonts w:cs="Arial"/>
        </w:rPr>
      </w:pPr>
      <w:r w:rsidRPr="00C9077B">
        <w:rPr>
          <w:rFonts w:cs="Arial"/>
        </w:rPr>
        <w:t xml:space="preserve">Exceed Teaching School Hub’s core functions support schools and </w:t>
      </w:r>
      <w:r w:rsidR="00BA7CA8">
        <w:rPr>
          <w:rFonts w:cs="Arial"/>
        </w:rPr>
        <w:t xml:space="preserve">education </w:t>
      </w:r>
      <w:r w:rsidRPr="00C9077B">
        <w:rPr>
          <w:rFonts w:cs="Arial"/>
        </w:rPr>
        <w:t>trusts</w:t>
      </w:r>
      <w:r w:rsidR="00BA7CA8">
        <w:rPr>
          <w:rFonts w:cs="Arial"/>
        </w:rPr>
        <w:t xml:space="preserve"> that run schools </w:t>
      </w:r>
      <w:r w:rsidR="00BA7CA8" w:rsidRPr="00C9077B">
        <w:rPr>
          <w:rFonts w:cs="Arial"/>
        </w:rPr>
        <w:t>to</w:t>
      </w:r>
      <w:r w:rsidRPr="00C9077B">
        <w:rPr>
          <w:rFonts w:cs="Arial"/>
        </w:rPr>
        <w:t xml:space="preserve"> invest in their workforce to grow, recruit, develop and retain the very best teachers, support staff and leaders. We achieve this through signposting and delivering high-quality teacher development programmes</w:t>
      </w:r>
      <w:r w:rsidR="00BA7CA8">
        <w:rPr>
          <w:rFonts w:cs="Arial"/>
        </w:rPr>
        <w:t xml:space="preserve">. </w:t>
      </w:r>
      <w:r w:rsidRPr="00C9077B">
        <w:rPr>
          <w:rFonts w:cs="Arial"/>
        </w:rPr>
        <w:t xml:space="preserve">Our vision acknowledges that teacher and leader development are two of the most important forms of school improvement. </w:t>
      </w:r>
    </w:p>
    <w:p w14:paraId="4C1122C7" w14:textId="15BB2813" w:rsidR="00E04264" w:rsidRDefault="00E04264" w:rsidP="00AB0BD6">
      <w:pPr>
        <w:tabs>
          <w:tab w:val="left" w:pos="11907"/>
        </w:tabs>
        <w:jc w:val="both"/>
        <w:rPr>
          <w:rFonts w:cs="Arial"/>
          <w:b/>
          <w:bCs/>
        </w:rPr>
      </w:pPr>
    </w:p>
    <w:p w14:paraId="718C487B" w14:textId="6EC87CCD" w:rsidR="00045987" w:rsidRDefault="00045987" w:rsidP="00AB0BD6">
      <w:pPr>
        <w:tabs>
          <w:tab w:val="left" w:pos="11907"/>
        </w:tabs>
        <w:jc w:val="both"/>
        <w:rPr>
          <w:rFonts w:cs="Arial"/>
        </w:rPr>
      </w:pPr>
      <w:r w:rsidRPr="00045987">
        <w:rPr>
          <w:rFonts w:cs="Arial"/>
        </w:rPr>
        <w:t>Designated by the </w:t>
      </w:r>
      <w:hyperlink r:id="rId9" w:history="1">
        <w:r w:rsidRPr="00045987">
          <w:rPr>
            <w:rStyle w:val="Hyperlink"/>
            <w:rFonts w:cs="Arial"/>
          </w:rPr>
          <w:t>Department for Education</w:t>
        </w:r>
      </w:hyperlink>
      <w:r w:rsidRPr="00045987">
        <w:rPr>
          <w:rFonts w:cs="Arial"/>
        </w:rPr>
        <w:t> (DfE) in February 2020, Exceed Teaching School Hub, led by </w:t>
      </w:r>
      <w:hyperlink r:id="rId10" w:history="1">
        <w:r w:rsidRPr="00045987">
          <w:rPr>
            <w:rStyle w:val="Hyperlink"/>
            <w:rFonts w:cs="Arial"/>
          </w:rPr>
          <w:t>Copthorne Primary School</w:t>
        </w:r>
      </w:hyperlink>
      <w:r w:rsidRPr="00045987">
        <w:rPr>
          <w:rFonts w:cs="Arial"/>
        </w:rPr>
        <w:t> and </w:t>
      </w:r>
      <w:hyperlink r:id="rId11" w:history="1">
        <w:r w:rsidRPr="00045987">
          <w:rPr>
            <w:rStyle w:val="Hyperlink"/>
            <w:rFonts w:cs="Arial"/>
          </w:rPr>
          <w:t>Exceed Academies Trust</w:t>
        </w:r>
      </w:hyperlink>
      <w:r w:rsidRPr="00045987">
        <w:rPr>
          <w:rFonts w:cs="Arial"/>
        </w:rPr>
        <w:t>, supports all 215 schools in Bradford and established partner schools and trusts beyond the city.</w:t>
      </w:r>
      <w:r w:rsidR="00136965">
        <w:rPr>
          <w:rFonts w:cs="Arial"/>
        </w:rPr>
        <w:t xml:space="preserve"> Exceed Teaching School Hub was one of the first six hubs to be designated in England and is not part of a </w:t>
      </w:r>
      <w:r w:rsidR="00F5297B">
        <w:rPr>
          <w:rFonts w:cs="Arial"/>
        </w:rPr>
        <w:t xml:space="preserve">national </w:t>
      </w:r>
      <w:r w:rsidR="00136965">
        <w:rPr>
          <w:rFonts w:cs="Arial"/>
        </w:rPr>
        <w:t>network of 87 hubs. The hubs are central to the government’s plans for school improvement in a system that is led by schools.</w:t>
      </w:r>
    </w:p>
    <w:p w14:paraId="39638A21" w14:textId="77777777" w:rsidR="00267819" w:rsidRDefault="00267819" w:rsidP="00AB0BD6">
      <w:pPr>
        <w:tabs>
          <w:tab w:val="left" w:pos="11907"/>
        </w:tabs>
        <w:jc w:val="both"/>
        <w:rPr>
          <w:rFonts w:cs="Arial"/>
        </w:rPr>
      </w:pPr>
    </w:p>
    <w:p w14:paraId="7F25CCF7" w14:textId="6952375C" w:rsidR="003C10A1" w:rsidRDefault="003C10A1" w:rsidP="00AB0BD6">
      <w:pPr>
        <w:pStyle w:val="Heading2"/>
        <w:jc w:val="both"/>
      </w:pPr>
      <w:bookmarkStart w:id="3" w:name="_Toc104373850"/>
      <w:r w:rsidRPr="003C10A1">
        <w:t xml:space="preserve">Our purpose, ethical </w:t>
      </w:r>
      <w:r w:rsidR="00404001" w:rsidRPr="003C10A1">
        <w:t>goal,</w:t>
      </w:r>
      <w:r w:rsidRPr="003C10A1">
        <w:t xml:space="preserve"> and values</w:t>
      </w:r>
      <w:bookmarkEnd w:id="3"/>
    </w:p>
    <w:p w14:paraId="374C36CF" w14:textId="77777777" w:rsidR="003C10A1" w:rsidRPr="003C10A1" w:rsidRDefault="003C10A1" w:rsidP="00AB0BD6">
      <w:pPr>
        <w:tabs>
          <w:tab w:val="left" w:pos="11907"/>
        </w:tabs>
        <w:jc w:val="both"/>
        <w:rPr>
          <w:rFonts w:cs="Arial"/>
        </w:rPr>
      </w:pPr>
    </w:p>
    <w:p w14:paraId="58B809EA" w14:textId="77777777" w:rsidR="003C10A1" w:rsidRPr="003C10A1" w:rsidRDefault="003C10A1" w:rsidP="00AB0BD6">
      <w:pPr>
        <w:tabs>
          <w:tab w:val="left" w:pos="11907"/>
        </w:tabs>
        <w:jc w:val="both"/>
        <w:rPr>
          <w:rFonts w:cs="Arial"/>
        </w:rPr>
      </w:pPr>
      <w:r w:rsidRPr="003C10A1">
        <w:rPr>
          <w:rFonts w:cs="Arial"/>
        </w:rPr>
        <w:t>Exceed Teaching School Hub’s purpose is:</w:t>
      </w:r>
    </w:p>
    <w:p w14:paraId="27612BE1" w14:textId="77777777" w:rsidR="003C10A1" w:rsidRPr="003C10A1" w:rsidRDefault="003C10A1" w:rsidP="00AB0BD6">
      <w:pPr>
        <w:numPr>
          <w:ilvl w:val="0"/>
          <w:numId w:val="17"/>
        </w:numPr>
        <w:tabs>
          <w:tab w:val="left" w:pos="11907"/>
        </w:tabs>
        <w:jc w:val="both"/>
        <w:rPr>
          <w:rFonts w:cs="Arial"/>
        </w:rPr>
      </w:pPr>
      <w:r w:rsidRPr="003C10A1">
        <w:rPr>
          <w:rFonts w:cs="Arial"/>
        </w:rPr>
        <w:t>To support schools and trusts to invest in their workforce to grow, recruit, develop and retain the very best teachers, support staff and leaders. </w:t>
      </w:r>
    </w:p>
    <w:p w14:paraId="1C1B853D" w14:textId="77777777" w:rsidR="003C10A1" w:rsidRPr="003C10A1" w:rsidRDefault="003C10A1" w:rsidP="00AB0BD6">
      <w:pPr>
        <w:tabs>
          <w:tab w:val="left" w:pos="11907"/>
        </w:tabs>
        <w:jc w:val="both"/>
        <w:rPr>
          <w:rFonts w:cs="Arial"/>
        </w:rPr>
      </w:pPr>
    </w:p>
    <w:p w14:paraId="17570105" w14:textId="77777777" w:rsidR="003C10A1" w:rsidRPr="003C10A1" w:rsidRDefault="003C10A1" w:rsidP="00AB0BD6">
      <w:pPr>
        <w:tabs>
          <w:tab w:val="left" w:pos="11907"/>
        </w:tabs>
        <w:jc w:val="both"/>
        <w:rPr>
          <w:rFonts w:cs="Arial"/>
        </w:rPr>
      </w:pPr>
      <w:r w:rsidRPr="003C10A1">
        <w:rPr>
          <w:rFonts w:cs="Arial"/>
        </w:rPr>
        <w:t>The Hub’s ethical goal stems from one of those of </w:t>
      </w:r>
      <w:hyperlink r:id="rId12" w:history="1">
        <w:r w:rsidRPr="003C10A1">
          <w:rPr>
            <w:rStyle w:val="Hyperlink"/>
            <w:rFonts w:cs="Arial"/>
          </w:rPr>
          <w:t>Exceed Academies Trust</w:t>
        </w:r>
      </w:hyperlink>
      <w:r w:rsidRPr="003C10A1">
        <w:rPr>
          <w:rFonts w:cs="Arial"/>
        </w:rPr>
        <w:t>:</w:t>
      </w:r>
    </w:p>
    <w:p w14:paraId="7FCEE32C" w14:textId="77777777" w:rsidR="003C10A1" w:rsidRPr="003C10A1" w:rsidRDefault="003C10A1" w:rsidP="00AB0BD6">
      <w:pPr>
        <w:numPr>
          <w:ilvl w:val="0"/>
          <w:numId w:val="18"/>
        </w:numPr>
        <w:tabs>
          <w:tab w:val="left" w:pos="11907"/>
        </w:tabs>
        <w:jc w:val="both"/>
        <w:rPr>
          <w:rFonts w:cs="Arial"/>
        </w:rPr>
      </w:pPr>
      <w:r w:rsidRPr="003C10A1">
        <w:rPr>
          <w:rFonts w:cs="Arial"/>
        </w:rPr>
        <w:t>To contribute to system-wide improvement in education</w:t>
      </w:r>
    </w:p>
    <w:p w14:paraId="50AD85A6" w14:textId="77777777" w:rsidR="003C10A1" w:rsidRDefault="003C10A1" w:rsidP="00AB0BD6">
      <w:pPr>
        <w:tabs>
          <w:tab w:val="left" w:pos="11907"/>
        </w:tabs>
        <w:jc w:val="both"/>
        <w:rPr>
          <w:rFonts w:cs="Arial"/>
        </w:rPr>
      </w:pPr>
    </w:p>
    <w:p w14:paraId="3EEDFE54" w14:textId="66D33BE4" w:rsidR="003C10A1" w:rsidRPr="003C10A1" w:rsidRDefault="003C10A1" w:rsidP="00AB0BD6">
      <w:pPr>
        <w:tabs>
          <w:tab w:val="left" w:pos="11907"/>
        </w:tabs>
        <w:jc w:val="both"/>
        <w:rPr>
          <w:rFonts w:cs="Arial"/>
        </w:rPr>
      </w:pPr>
      <w:r w:rsidRPr="003C10A1">
        <w:rPr>
          <w:rFonts w:cs="Arial"/>
        </w:rPr>
        <w:t>Our values underpin our approach:</w:t>
      </w:r>
    </w:p>
    <w:p w14:paraId="4B42B35B" w14:textId="77777777" w:rsidR="003C10A1" w:rsidRPr="003C10A1" w:rsidRDefault="003C10A1" w:rsidP="00AB0BD6">
      <w:pPr>
        <w:numPr>
          <w:ilvl w:val="0"/>
          <w:numId w:val="19"/>
        </w:numPr>
        <w:tabs>
          <w:tab w:val="left" w:pos="11907"/>
        </w:tabs>
        <w:jc w:val="both"/>
        <w:rPr>
          <w:rFonts w:cs="Arial"/>
        </w:rPr>
      </w:pPr>
      <w:r w:rsidRPr="003C10A1">
        <w:rPr>
          <w:rFonts w:cs="Arial"/>
        </w:rPr>
        <w:t>Inspire</w:t>
      </w:r>
    </w:p>
    <w:p w14:paraId="58E797E7" w14:textId="77777777" w:rsidR="003C10A1" w:rsidRPr="003C10A1" w:rsidRDefault="003C10A1" w:rsidP="00AB0BD6">
      <w:pPr>
        <w:numPr>
          <w:ilvl w:val="0"/>
          <w:numId w:val="19"/>
        </w:numPr>
        <w:tabs>
          <w:tab w:val="left" w:pos="11907"/>
        </w:tabs>
        <w:jc w:val="both"/>
        <w:rPr>
          <w:rFonts w:cs="Arial"/>
        </w:rPr>
      </w:pPr>
      <w:r w:rsidRPr="003C10A1">
        <w:rPr>
          <w:rFonts w:cs="Arial"/>
        </w:rPr>
        <w:t>Care</w:t>
      </w:r>
    </w:p>
    <w:p w14:paraId="60053A42" w14:textId="4ACA2515" w:rsidR="004D01F6" w:rsidRDefault="003C10A1" w:rsidP="00AB0BD6">
      <w:pPr>
        <w:numPr>
          <w:ilvl w:val="0"/>
          <w:numId w:val="19"/>
        </w:numPr>
        <w:tabs>
          <w:tab w:val="left" w:pos="11907"/>
        </w:tabs>
        <w:jc w:val="both"/>
        <w:rPr>
          <w:rFonts w:cs="Arial"/>
        </w:rPr>
      </w:pPr>
      <w:r w:rsidRPr="003C10A1">
        <w:rPr>
          <w:rFonts w:cs="Arial"/>
        </w:rPr>
        <w:t>Excel</w:t>
      </w:r>
    </w:p>
    <w:p w14:paraId="47FD81C7" w14:textId="63687F64" w:rsidR="00136965" w:rsidRDefault="00136965" w:rsidP="00AB0BD6">
      <w:pPr>
        <w:tabs>
          <w:tab w:val="left" w:pos="11907"/>
        </w:tabs>
        <w:jc w:val="both"/>
        <w:rPr>
          <w:rFonts w:cs="Arial"/>
        </w:rPr>
      </w:pPr>
    </w:p>
    <w:p w14:paraId="3AEBFFD6" w14:textId="30DB8BC4" w:rsidR="00136965" w:rsidRDefault="00136965" w:rsidP="00AB0BD6">
      <w:pPr>
        <w:pStyle w:val="Heading2"/>
        <w:jc w:val="both"/>
      </w:pPr>
      <w:bookmarkStart w:id="4" w:name="_Toc104373851"/>
      <w:r>
        <w:t>Teacher development</w:t>
      </w:r>
      <w:bookmarkEnd w:id="4"/>
    </w:p>
    <w:p w14:paraId="033874B9" w14:textId="77777777" w:rsidR="00136965" w:rsidRPr="004D01F6" w:rsidRDefault="00136965" w:rsidP="00AB0BD6">
      <w:pPr>
        <w:tabs>
          <w:tab w:val="left" w:pos="11907"/>
        </w:tabs>
        <w:jc w:val="both"/>
        <w:rPr>
          <w:rFonts w:cs="Arial"/>
        </w:rPr>
      </w:pPr>
    </w:p>
    <w:p w14:paraId="269E4790" w14:textId="13F5C66A" w:rsidR="004D01F6" w:rsidRDefault="00136965" w:rsidP="00AB0BD6">
      <w:pPr>
        <w:tabs>
          <w:tab w:val="left" w:pos="11907"/>
        </w:tabs>
        <w:jc w:val="both"/>
        <w:rPr>
          <w:rFonts w:cs="Arial"/>
        </w:rPr>
      </w:pPr>
      <w:r>
        <w:rPr>
          <w:rFonts w:cs="Arial"/>
        </w:rPr>
        <w:t>Exceed Teaching School Hub delivers government funded programmes that are available to schools at no cost</w:t>
      </w:r>
      <w:r w:rsidR="00F5297B">
        <w:rPr>
          <w:rFonts w:cs="Arial"/>
        </w:rPr>
        <w:t xml:space="preserve"> to them</w:t>
      </w:r>
      <w:r>
        <w:rPr>
          <w:rFonts w:cs="Arial"/>
        </w:rPr>
        <w:t>. Th</w:t>
      </w:r>
      <w:r w:rsidR="00A41B5C">
        <w:rPr>
          <w:rFonts w:cs="Arial"/>
        </w:rPr>
        <w:t>i</w:t>
      </w:r>
      <w:r>
        <w:rPr>
          <w:rFonts w:cs="Arial"/>
        </w:rPr>
        <w:t>s includes:</w:t>
      </w:r>
    </w:p>
    <w:p w14:paraId="49DEDA26" w14:textId="77777777" w:rsidR="00136965" w:rsidRDefault="00136965" w:rsidP="00AB0BD6">
      <w:pPr>
        <w:tabs>
          <w:tab w:val="left" w:pos="11907"/>
        </w:tabs>
        <w:jc w:val="both"/>
        <w:rPr>
          <w:rFonts w:cs="Arial"/>
        </w:rPr>
      </w:pPr>
    </w:p>
    <w:p w14:paraId="6E009BB6" w14:textId="410213A3" w:rsidR="00A41B5C" w:rsidRPr="00A41B5C" w:rsidRDefault="00A41B5C" w:rsidP="00AB0BD6">
      <w:pPr>
        <w:pStyle w:val="ListParagraph"/>
        <w:numPr>
          <w:ilvl w:val="0"/>
          <w:numId w:val="30"/>
        </w:numPr>
        <w:tabs>
          <w:tab w:val="left" w:pos="11907"/>
        </w:tabs>
        <w:jc w:val="both"/>
        <w:rPr>
          <w:rFonts w:cs="Arial"/>
        </w:rPr>
      </w:pPr>
      <w:r w:rsidRPr="00A41B5C">
        <w:rPr>
          <w:rFonts w:cs="Arial"/>
        </w:rPr>
        <w:t>Training and support for Early Career Teachers (</w:t>
      </w:r>
      <w:r w:rsidR="000B2FDA">
        <w:rPr>
          <w:rFonts w:cs="Arial"/>
        </w:rPr>
        <w:t xml:space="preserve">ECTs are </w:t>
      </w:r>
      <w:r w:rsidRPr="00A41B5C">
        <w:rPr>
          <w:rFonts w:cs="Arial"/>
        </w:rPr>
        <w:t>teachers in the first two years of their career) and their Mentor</w:t>
      </w:r>
      <w:r w:rsidR="000B2FDA">
        <w:rPr>
          <w:rFonts w:cs="Arial"/>
        </w:rPr>
        <w:t xml:space="preserve"> (an experienced teacher)</w:t>
      </w:r>
      <w:r w:rsidRPr="00A41B5C">
        <w:rPr>
          <w:rFonts w:cs="Arial"/>
        </w:rPr>
        <w:t>. We deliver the Early Career Teachers’ Programme in partnership with education charity Ambition Institute.</w:t>
      </w:r>
    </w:p>
    <w:p w14:paraId="3E4DD641" w14:textId="7FC3C0F2" w:rsidR="00A41B5C" w:rsidRDefault="00A41B5C" w:rsidP="00AB0BD6">
      <w:pPr>
        <w:pStyle w:val="ListParagraph"/>
        <w:numPr>
          <w:ilvl w:val="0"/>
          <w:numId w:val="30"/>
        </w:numPr>
        <w:tabs>
          <w:tab w:val="left" w:pos="11907"/>
        </w:tabs>
        <w:jc w:val="both"/>
        <w:rPr>
          <w:rFonts w:cs="Arial"/>
        </w:rPr>
      </w:pPr>
      <w:r w:rsidRPr="00A41B5C">
        <w:rPr>
          <w:rFonts w:cs="Arial"/>
        </w:rPr>
        <w:t>A suite of eight National Professional Qualification programmes for aspiring and existing school leaders.</w:t>
      </w:r>
      <w:r>
        <w:rPr>
          <w:rFonts w:cs="Arial"/>
        </w:rPr>
        <w:t xml:space="preserve"> We deliver seven of these programmes.</w:t>
      </w:r>
      <w:r w:rsidR="000B2FDA">
        <w:rPr>
          <w:rFonts w:cs="Arial"/>
        </w:rPr>
        <w:t xml:space="preserve"> This includes NPQs for headteacher, senior leaders, and leaders of behaviour and culture.</w:t>
      </w:r>
    </w:p>
    <w:p w14:paraId="2989F603" w14:textId="77777777" w:rsidR="00A41B5C" w:rsidRDefault="00A41B5C" w:rsidP="00AB0BD6">
      <w:pPr>
        <w:tabs>
          <w:tab w:val="left" w:pos="11907"/>
        </w:tabs>
        <w:jc w:val="both"/>
        <w:rPr>
          <w:rFonts w:cs="Arial"/>
        </w:rPr>
      </w:pPr>
    </w:p>
    <w:p w14:paraId="1A5EA85C" w14:textId="307C729A" w:rsidR="00A41B5C" w:rsidRDefault="00A41B5C" w:rsidP="00AB0BD6">
      <w:pPr>
        <w:tabs>
          <w:tab w:val="left" w:pos="11907"/>
        </w:tabs>
        <w:jc w:val="both"/>
        <w:rPr>
          <w:rFonts w:cs="Arial"/>
        </w:rPr>
      </w:pPr>
      <w:r>
        <w:rPr>
          <w:rFonts w:cs="Arial"/>
        </w:rPr>
        <w:t xml:space="preserve">In addition, we quality assure the induction of teachers in their first two years as a qualified teacher via our Appropriate Body service. We also support the training of the next generation of teachers in partnership with our trust’s own </w:t>
      </w:r>
      <w:r w:rsidR="000B2FDA">
        <w:rPr>
          <w:rFonts w:cs="Arial"/>
        </w:rPr>
        <w:t xml:space="preserve">school-led </w:t>
      </w:r>
      <w:r>
        <w:rPr>
          <w:rFonts w:cs="Arial"/>
        </w:rPr>
        <w:t xml:space="preserve">initial teacher training (ITT) programme led by Exceed SCITT. We do run other events for teachers and leaders too, and signpost schools to other high-quality teacher development </w:t>
      </w:r>
      <w:r w:rsidR="00FD14FF">
        <w:rPr>
          <w:rFonts w:cs="Arial"/>
        </w:rPr>
        <w:t>events and programmes.</w:t>
      </w:r>
    </w:p>
    <w:p w14:paraId="58A3E2DA" w14:textId="77777777" w:rsidR="00FD14FF" w:rsidRDefault="00FD14FF" w:rsidP="00AB0BD6">
      <w:pPr>
        <w:tabs>
          <w:tab w:val="left" w:pos="11907"/>
        </w:tabs>
        <w:jc w:val="both"/>
        <w:rPr>
          <w:rFonts w:cs="Arial"/>
        </w:rPr>
      </w:pPr>
    </w:p>
    <w:p w14:paraId="7A5C0176" w14:textId="138592A5" w:rsidR="00FD14FF" w:rsidRPr="004B2657" w:rsidRDefault="00FD14FF" w:rsidP="00AB0BD6">
      <w:pPr>
        <w:tabs>
          <w:tab w:val="left" w:pos="11907"/>
        </w:tabs>
        <w:jc w:val="both"/>
        <w:rPr>
          <w:rFonts w:cs="Arial"/>
          <w:i/>
          <w:iCs/>
        </w:rPr>
      </w:pPr>
      <w:r w:rsidRPr="00F5297B">
        <w:rPr>
          <w:rFonts w:cs="Arial"/>
          <w:i/>
          <w:iCs/>
        </w:rPr>
        <w:lastRenderedPageBreak/>
        <w:t>In the school year 2021-22, we have supported 425 Early Career Teachers and Mentors via the Early Career Teachers’ Programme and 275 leaders via the National Professional Qualifications. 185 Early Career Teachers have been supported by our Appropriate Body service. We are highly regarded locally and nationally.</w:t>
      </w:r>
      <w:r w:rsidR="000B2FDA" w:rsidRPr="00F5297B">
        <w:rPr>
          <w:rFonts w:cs="Arial"/>
          <w:i/>
          <w:iCs/>
        </w:rPr>
        <w:t xml:space="preserve"> We also led projects to the value of £690,000 for the Bradford Opportunity Area.</w:t>
      </w:r>
    </w:p>
    <w:p w14:paraId="0EA1A4EF" w14:textId="77777777" w:rsidR="00FD14FF" w:rsidRDefault="00FD14FF" w:rsidP="00AB0BD6">
      <w:pPr>
        <w:pStyle w:val="Heading1"/>
      </w:pPr>
      <w:bookmarkStart w:id="5" w:name="_Toc104373852"/>
      <w:r>
        <w:t>A growing team</w:t>
      </w:r>
      <w:bookmarkEnd w:id="5"/>
    </w:p>
    <w:p w14:paraId="608FD9A6" w14:textId="77777777" w:rsidR="00FD14FF" w:rsidRDefault="00FD14FF" w:rsidP="00AB0BD6">
      <w:pPr>
        <w:tabs>
          <w:tab w:val="left" w:pos="11907"/>
        </w:tabs>
        <w:jc w:val="both"/>
        <w:rPr>
          <w:rFonts w:cs="Arial"/>
        </w:rPr>
      </w:pPr>
    </w:p>
    <w:p w14:paraId="7FBFC0CA" w14:textId="3603ED60" w:rsidR="00FD14FF" w:rsidRDefault="00FD14FF" w:rsidP="00AB0BD6">
      <w:pPr>
        <w:tabs>
          <w:tab w:val="left" w:pos="11907"/>
        </w:tabs>
        <w:jc w:val="both"/>
        <w:rPr>
          <w:rFonts w:cs="Arial"/>
        </w:rPr>
      </w:pPr>
      <w:r>
        <w:rPr>
          <w:rFonts w:cs="Arial"/>
        </w:rPr>
        <w:t xml:space="preserve">Our </w:t>
      </w:r>
      <w:r w:rsidR="00DE590F">
        <w:rPr>
          <w:rFonts w:cs="Arial"/>
        </w:rPr>
        <w:t xml:space="preserve">success and growth </w:t>
      </w:r>
      <w:r w:rsidR="00D75374">
        <w:rPr>
          <w:rFonts w:cs="Arial"/>
        </w:rPr>
        <w:t>have</w:t>
      </w:r>
      <w:r>
        <w:rPr>
          <w:rFonts w:cs="Arial"/>
        </w:rPr>
        <w:t xml:space="preserve"> crea</w:t>
      </w:r>
      <w:r w:rsidR="00DE590F">
        <w:rPr>
          <w:rFonts w:cs="Arial"/>
        </w:rPr>
        <w:t>ted</w:t>
      </w:r>
      <w:r>
        <w:rPr>
          <w:rFonts w:cs="Arial"/>
        </w:rPr>
        <w:t xml:space="preserve"> vacancies in our team. We are seeking to appoint:</w:t>
      </w:r>
    </w:p>
    <w:p w14:paraId="693E0722" w14:textId="0A0218A1" w:rsidR="00DE590F" w:rsidRPr="00DE590F" w:rsidRDefault="00DE590F" w:rsidP="00DE590F">
      <w:pPr>
        <w:pStyle w:val="ListParagraph"/>
        <w:numPr>
          <w:ilvl w:val="0"/>
          <w:numId w:val="44"/>
        </w:numPr>
        <w:tabs>
          <w:tab w:val="left" w:pos="11907"/>
        </w:tabs>
        <w:jc w:val="both"/>
        <w:rPr>
          <w:rFonts w:cs="Arial"/>
        </w:rPr>
      </w:pPr>
      <w:r>
        <w:rPr>
          <w:rFonts w:cs="Arial"/>
        </w:rPr>
        <w:t>Deputy Director</w:t>
      </w:r>
      <w:r w:rsidR="00D75374">
        <w:rPr>
          <w:rFonts w:cs="Arial"/>
        </w:rPr>
        <w:t xml:space="preserve"> of Exceed Teaching School Hub</w:t>
      </w:r>
    </w:p>
    <w:p w14:paraId="20B06D06" w14:textId="1B88BD45" w:rsidR="004E06A5" w:rsidRDefault="004E06A5" w:rsidP="00AB0BD6">
      <w:pPr>
        <w:tabs>
          <w:tab w:val="left" w:pos="11907"/>
        </w:tabs>
        <w:jc w:val="both"/>
        <w:rPr>
          <w:rFonts w:cs="Arial"/>
          <w:b/>
          <w:bCs/>
        </w:rPr>
      </w:pPr>
    </w:p>
    <w:p w14:paraId="2622CAA7" w14:textId="36A90E4C" w:rsidR="00AB5035" w:rsidRDefault="00AB5035" w:rsidP="00AB0BD6">
      <w:pPr>
        <w:tabs>
          <w:tab w:val="left" w:pos="11907"/>
        </w:tabs>
        <w:jc w:val="both"/>
        <w:rPr>
          <w:rFonts w:cs="Arial"/>
          <w:b/>
          <w:bCs/>
        </w:rPr>
      </w:pPr>
    </w:p>
    <w:p w14:paraId="184997C0" w14:textId="300C0F28" w:rsidR="00D75374" w:rsidRPr="00D75374" w:rsidRDefault="00AB5035" w:rsidP="00D75374">
      <w:pPr>
        <w:tabs>
          <w:tab w:val="left" w:pos="11907"/>
        </w:tabs>
        <w:jc w:val="both"/>
        <w:rPr>
          <w:rFonts w:cs="Arial"/>
          <w:b/>
          <w:bCs/>
        </w:rPr>
      </w:pPr>
      <w:r>
        <w:rPr>
          <w:rFonts w:cs="Arial"/>
          <w:b/>
          <w:bCs/>
          <w:noProof/>
        </w:rPr>
        <w:drawing>
          <wp:inline distT="0" distB="0" distL="0" distR="0" wp14:anchorId="2114FB52" wp14:editId="2D3E4AAC">
            <wp:extent cx="6244590" cy="5019675"/>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CF1A4BB" w14:textId="047217AE" w:rsidR="004E06A5" w:rsidRDefault="004E06A5" w:rsidP="00AB0BD6">
      <w:pPr>
        <w:pStyle w:val="Heading1"/>
      </w:pPr>
    </w:p>
    <w:p w14:paraId="07990E6E" w14:textId="27720C18" w:rsidR="004E06A5" w:rsidRDefault="004E06A5" w:rsidP="00AB0BD6">
      <w:pPr>
        <w:tabs>
          <w:tab w:val="left" w:pos="11907"/>
        </w:tabs>
        <w:jc w:val="both"/>
        <w:rPr>
          <w:rFonts w:cs="Arial"/>
        </w:rPr>
      </w:pPr>
    </w:p>
    <w:tbl>
      <w:tblPr>
        <w:tblStyle w:val="TableGrid"/>
        <w:tblW w:w="0" w:type="auto"/>
        <w:tblLook w:val="04A0" w:firstRow="1" w:lastRow="0" w:firstColumn="1" w:lastColumn="0" w:noHBand="0" w:noVBand="1"/>
      </w:tblPr>
      <w:tblGrid>
        <w:gridCol w:w="3274"/>
        <w:gridCol w:w="6502"/>
      </w:tblGrid>
      <w:tr w:rsidR="00443E68" w14:paraId="4EC536CF" w14:textId="77777777" w:rsidTr="00443E68">
        <w:tc>
          <w:tcPr>
            <w:tcW w:w="3274" w:type="dxa"/>
          </w:tcPr>
          <w:p w14:paraId="49C91E66" w14:textId="2CD302B4" w:rsidR="00443E68" w:rsidRPr="00443E68" w:rsidRDefault="005C425F" w:rsidP="00443E68">
            <w:pPr>
              <w:pStyle w:val="Heading1"/>
            </w:pPr>
            <w:r>
              <w:lastRenderedPageBreak/>
              <w:t>Post</w:t>
            </w:r>
          </w:p>
        </w:tc>
        <w:tc>
          <w:tcPr>
            <w:tcW w:w="6502" w:type="dxa"/>
          </w:tcPr>
          <w:p w14:paraId="439FFBC8" w14:textId="51A6CD37" w:rsidR="00443E68" w:rsidRDefault="00C80DFA" w:rsidP="00AB0BD6">
            <w:pPr>
              <w:tabs>
                <w:tab w:val="left" w:pos="11907"/>
              </w:tabs>
              <w:jc w:val="both"/>
              <w:rPr>
                <w:rFonts w:cs="Arial"/>
              </w:rPr>
            </w:pPr>
            <w:r>
              <w:rPr>
                <w:rFonts w:cs="Arial"/>
              </w:rPr>
              <w:t>Deputy Director of Exceed Teaching School Hub</w:t>
            </w:r>
          </w:p>
        </w:tc>
      </w:tr>
      <w:tr w:rsidR="00443E68" w14:paraId="4C15FBBA" w14:textId="77777777" w:rsidTr="00443E68">
        <w:tc>
          <w:tcPr>
            <w:tcW w:w="3274" w:type="dxa"/>
          </w:tcPr>
          <w:p w14:paraId="6BCDB2E8" w14:textId="755A7C54" w:rsidR="00443E68" w:rsidRDefault="00D65179" w:rsidP="00443E68">
            <w:pPr>
              <w:pStyle w:val="Heading1"/>
            </w:pPr>
            <w:r>
              <w:t>Responsible to</w:t>
            </w:r>
          </w:p>
          <w:p w14:paraId="7ED47CBC" w14:textId="3C4E86DD" w:rsidR="00443E68" w:rsidRDefault="00443E68" w:rsidP="00AB0BD6">
            <w:pPr>
              <w:tabs>
                <w:tab w:val="left" w:pos="11907"/>
              </w:tabs>
              <w:jc w:val="both"/>
              <w:rPr>
                <w:rFonts w:cs="Arial"/>
              </w:rPr>
            </w:pPr>
          </w:p>
        </w:tc>
        <w:tc>
          <w:tcPr>
            <w:tcW w:w="6502" w:type="dxa"/>
          </w:tcPr>
          <w:p w14:paraId="38C23AD3" w14:textId="40E10A3D" w:rsidR="00443E68" w:rsidRDefault="00C80DFA" w:rsidP="00AB0BD6">
            <w:pPr>
              <w:tabs>
                <w:tab w:val="left" w:pos="11907"/>
              </w:tabs>
              <w:jc w:val="both"/>
              <w:rPr>
                <w:rFonts w:cs="Arial"/>
              </w:rPr>
            </w:pPr>
            <w:r>
              <w:rPr>
                <w:rFonts w:cs="Arial"/>
              </w:rPr>
              <w:t>Director of Exceed Teaching School Hub</w:t>
            </w:r>
          </w:p>
        </w:tc>
      </w:tr>
      <w:tr w:rsidR="00443E68" w14:paraId="38884C28" w14:textId="77777777" w:rsidTr="00443E68">
        <w:tc>
          <w:tcPr>
            <w:tcW w:w="3274" w:type="dxa"/>
          </w:tcPr>
          <w:p w14:paraId="0D2BC7CB" w14:textId="579D8A4A" w:rsidR="00443E68" w:rsidRDefault="00443E68" w:rsidP="00443E68">
            <w:pPr>
              <w:pStyle w:val="Heading1"/>
              <w:rPr>
                <w:rFonts w:cs="Arial"/>
              </w:rPr>
            </w:pPr>
            <w:r>
              <w:rPr>
                <w:rFonts w:cs="Arial"/>
              </w:rPr>
              <w:t>Salary Range</w:t>
            </w:r>
            <w:r>
              <w:t xml:space="preserve"> </w:t>
            </w:r>
          </w:p>
        </w:tc>
        <w:tc>
          <w:tcPr>
            <w:tcW w:w="6502" w:type="dxa"/>
          </w:tcPr>
          <w:p w14:paraId="639C5F95" w14:textId="07ED6778" w:rsidR="00443E68" w:rsidRDefault="00C80DFA" w:rsidP="00AB0BD6">
            <w:pPr>
              <w:tabs>
                <w:tab w:val="left" w:pos="11907"/>
              </w:tabs>
              <w:jc w:val="both"/>
              <w:rPr>
                <w:rFonts w:cs="Arial"/>
              </w:rPr>
            </w:pPr>
            <w:r>
              <w:rPr>
                <w:rFonts w:cs="Arial"/>
              </w:rPr>
              <w:t>L</w:t>
            </w:r>
            <w:r w:rsidR="00DD3374">
              <w:rPr>
                <w:rFonts w:cs="Arial"/>
              </w:rPr>
              <w:t>7</w:t>
            </w:r>
            <w:r>
              <w:rPr>
                <w:rFonts w:cs="Arial"/>
              </w:rPr>
              <w:t xml:space="preserve"> -</w:t>
            </w:r>
            <w:r w:rsidR="00DD3374">
              <w:rPr>
                <w:rFonts w:cs="Arial"/>
              </w:rPr>
              <w:t xml:space="preserve"> </w:t>
            </w:r>
            <w:r>
              <w:rPr>
                <w:rFonts w:cs="Arial"/>
              </w:rPr>
              <w:t>L</w:t>
            </w:r>
            <w:r w:rsidR="00DD3374">
              <w:rPr>
                <w:rFonts w:cs="Arial"/>
              </w:rPr>
              <w:t>11</w:t>
            </w:r>
            <w:r w:rsidR="00C9468C">
              <w:rPr>
                <w:rFonts w:cs="Arial"/>
              </w:rPr>
              <w:t xml:space="preserve"> </w:t>
            </w:r>
            <w:r w:rsidR="005B728C">
              <w:rPr>
                <w:rFonts w:cs="Arial"/>
              </w:rPr>
              <w:t xml:space="preserve">(£51,470 to £56,796) </w:t>
            </w:r>
            <w:r w:rsidR="000A5CDE">
              <w:rPr>
                <w:rFonts w:cs="Arial"/>
              </w:rPr>
              <w:t xml:space="preserve">Full Time, </w:t>
            </w:r>
            <w:r w:rsidR="00C9468C">
              <w:rPr>
                <w:rFonts w:cs="Arial"/>
              </w:rPr>
              <w:t>Permanent</w:t>
            </w:r>
            <w:r w:rsidR="000A5CDE">
              <w:rPr>
                <w:rFonts w:cs="Arial"/>
              </w:rPr>
              <w:t xml:space="preserve"> (subject to School </w:t>
            </w:r>
            <w:r w:rsidR="00B95948">
              <w:rPr>
                <w:rFonts w:cs="Arial"/>
              </w:rPr>
              <w:t xml:space="preserve">Teachers </w:t>
            </w:r>
            <w:r w:rsidR="000A5CDE">
              <w:rPr>
                <w:rFonts w:cs="Arial"/>
              </w:rPr>
              <w:t>P</w:t>
            </w:r>
            <w:r w:rsidR="00B95948">
              <w:rPr>
                <w:rFonts w:cs="Arial"/>
              </w:rPr>
              <w:t xml:space="preserve">ay and </w:t>
            </w:r>
            <w:r w:rsidR="000A5CDE">
              <w:rPr>
                <w:rFonts w:cs="Arial"/>
              </w:rPr>
              <w:t>C</w:t>
            </w:r>
            <w:r w:rsidR="00B95948">
              <w:rPr>
                <w:rFonts w:cs="Arial"/>
              </w:rPr>
              <w:t>onditions</w:t>
            </w:r>
            <w:r w:rsidR="000A5CDE">
              <w:rPr>
                <w:rFonts w:cs="Arial"/>
              </w:rPr>
              <w:t>)</w:t>
            </w:r>
          </w:p>
        </w:tc>
      </w:tr>
      <w:tr w:rsidR="00443E68" w14:paraId="57826E59" w14:textId="77777777" w:rsidTr="00443E68">
        <w:tc>
          <w:tcPr>
            <w:tcW w:w="3274" w:type="dxa"/>
          </w:tcPr>
          <w:p w14:paraId="21B0EB1D" w14:textId="3F0B452F" w:rsidR="00443E68" w:rsidRDefault="00443E68" w:rsidP="00443E68">
            <w:pPr>
              <w:pStyle w:val="Heading1"/>
            </w:pPr>
            <w:r>
              <w:rPr>
                <w:rFonts w:cs="Arial"/>
              </w:rPr>
              <w:t>L</w:t>
            </w:r>
            <w:r w:rsidR="005C425F">
              <w:t>ocation</w:t>
            </w:r>
          </w:p>
          <w:p w14:paraId="0266E02C" w14:textId="30251763" w:rsidR="00443E68" w:rsidRDefault="00443E68" w:rsidP="00AB0BD6">
            <w:pPr>
              <w:tabs>
                <w:tab w:val="left" w:pos="11907"/>
              </w:tabs>
              <w:jc w:val="both"/>
              <w:rPr>
                <w:rFonts w:cs="Arial"/>
              </w:rPr>
            </w:pPr>
          </w:p>
        </w:tc>
        <w:tc>
          <w:tcPr>
            <w:tcW w:w="6502" w:type="dxa"/>
          </w:tcPr>
          <w:p w14:paraId="7C014659" w14:textId="6CA607CD" w:rsidR="00B95948" w:rsidRDefault="00B95948" w:rsidP="00B95948">
            <w:pPr>
              <w:tabs>
                <w:tab w:val="left" w:pos="11907"/>
              </w:tabs>
              <w:jc w:val="both"/>
              <w:rPr>
                <w:rFonts w:eastAsia="Times New Roman" w:cstheme="minorHAnsi"/>
                <w:lang w:eastAsia="en-GB"/>
              </w:rPr>
            </w:pPr>
            <w:proofErr w:type="spellStart"/>
            <w:r>
              <w:rPr>
                <w:rFonts w:cs="Arial"/>
              </w:rPr>
              <w:t>Holybrook</w:t>
            </w:r>
            <w:proofErr w:type="spellEnd"/>
            <w:r>
              <w:rPr>
                <w:rFonts w:cs="Arial"/>
              </w:rPr>
              <w:t xml:space="preserve"> Primary School</w:t>
            </w:r>
            <w:r w:rsidR="000A5CDE">
              <w:rPr>
                <w:rFonts w:cs="Arial"/>
              </w:rPr>
              <w:t>,</w:t>
            </w:r>
            <w:r>
              <w:rPr>
                <w:rFonts w:eastAsia="Times New Roman" w:cstheme="minorHAnsi"/>
                <w:lang w:eastAsia="en-GB"/>
              </w:rPr>
              <w:t xml:space="preserve"> Bradford</w:t>
            </w:r>
            <w:r w:rsidR="000A5CDE">
              <w:rPr>
                <w:rFonts w:eastAsia="Times New Roman" w:cstheme="minorHAnsi"/>
                <w:lang w:eastAsia="en-GB"/>
              </w:rPr>
              <w:t xml:space="preserve"> with travel to other schools as required</w:t>
            </w:r>
            <w:r>
              <w:rPr>
                <w:rFonts w:eastAsia="Times New Roman" w:cstheme="minorHAnsi"/>
                <w:lang w:eastAsia="en-GB"/>
              </w:rPr>
              <w:t xml:space="preserve">. The Hub has a training suite and offices in the </w:t>
            </w:r>
            <w:r w:rsidR="00C9468C">
              <w:rPr>
                <w:rFonts w:eastAsia="Times New Roman" w:cstheme="minorHAnsi"/>
                <w:lang w:eastAsia="en-GB"/>
              </w:rPr>
              <w:t>school.</w:t>
            </w:r>
          </w:p>
          <w:p w14:paraId="3FB2A40B" w14:textId="57F4D0D2" w:rsidR="00443E68" w:rsidRDefault="00443E68" w:rsidP="00AB0BD6">
            <w:pPr>
              <w:tabs>
                <w:tab w:val="left" w:pos="11907"/>
              </w:tabs>
              <w:jc w:val="both"/>
              <w:rPr>
                <w:rFonts w:cs="Arial"/>
              </w:rPr>
            </w:pPr>
          </w:p>
        </w:tc>
      </w:tr>
    </w:tbl>
    <w:p w14:paraId="1D31BE80" w14:textId="77777777" w:rsidR="003949AA" w:rsidRDefault="003949AA" w:rsidP="00AB0BD6">
      <w:pPr>
        <w:tabs>
          <w:tab w:val="left" w:pos="11907"/>
        </w:tabs>
        <w:jc w:val="both"/>
        <w:rPr>
          <w:rFonts w:cs="Arial"/>
        </w:rPr>
      </w:pPr>
    </w:p>
    <w:p w14:paraId="52A8306A" w14:textId="77777777" w:rsidR="003949AA" w:rsidRDefault="003949AA" w:rsidP="00AB0BD6">
      <w:pPr>
        <w:jc w:val="both"/>
      </w:pPr>
      <w:bookmarkStart w:id="6" w:name="_Hlk106284745"/>
    </w:p>
    <w:p w14:paraId="2CADDC93" w14:textId="163663BD" w:rsidR="008E744F" w:rsidRDefault="008E744F" w:rsidP="00AB0BD6">
      <w:pPr>
        <w:jc w:val="both"/>
        <w:rPr>
          <w:rFonts w:ascii="Calibri" w:eastAsia="Times New Roman" w:hAnsi="Calibri" w:cs="Calibri"/>
          <w:color w:val="000000"/>
          <w:lang w:eastAsia="en-GB"/>
        </w:rPr>
      </w:pPr>
      <w:r>
        <w:t xml:space="preserve">An exciting opportunity has arisen for an experienced and enthusiastic individual to join </w:t>
      </w:r>
      <w:r w:rsidR="00B95948">
        <w:t>Exceed</w:t>
      </w:r>
      <w:r>
        <w:t xml:space="preserve"> Teaching School Hub </w:t>
      </w:r>
      <w:r w:rsidR="00B95948">
        <w:t>as Deputy</w:t>
      </w:r>
      <w:r>
        <w:t xml:space="preserve"> Director. Successful candidates will have significant teaching and leadership experience as well as experience of delivering professional development programmes beyond their organisation. The role is integral to the Hub’s efficient support </w:t>
      </w:r>
      <w:r w:rsidR="00B95948">
        <w:t>functions,</w:t>
      </w:r>
      <w:r>
        <w:t xml:space="preserve"> and you will play an instrumental role in the day-to-day running of the Teaching School Hub. The post-holder will work with the Director of </w:t>
      </w:r>
      <w:r w:rsidR="00B95948">
        <w:t>Exceed Teaching School Hub</w:t>
      </w:r>
      <w:r>
        <w:t xml:space="preserve"> on the strategic development of all aspects of the Teaching School Hub and will lead the </w:t>
      </w:r>
      <w:r w:rsidR="00B95948">
        <w:t>Exceeds</w:t>
      </w:r>
      <w:r>
        <w:t xml:space="preserve"> Appropriate Body Service. We expect the successful candidate to work within a small professional team and be self-motivated. You will be well organised, with excellent communication and leadership skills. As a highly skilled professional, you will be able to work with a wide range of partners, leading effectively in a fast-paced innovative environment. The successful candidate must have a clean driving licence and a car as travel to other venues will be </w:t>
      </w:r>
      <w:r w:rsidR="00B95948">
        <w:t>required.</w:t>
      </w:r>
    </w:p>
    <w:p w14:paraId="33CE6678" w14:textId="77777777" w:rsidR="008E744F" w:rsidRDefault="008E744F" w:rsidP="00AB0BD6">
      <w:pPr>
        <w:jc w:val="both"/>
        <w:rPr>
          <w:rFonts w:ascii="Calibri" w:eastAsia="Times New Roman" w:hAnsi="Calibri" w:cs="Calibri"/>
          <w:color w:val="000000"/>
          <w:lang w:eastAsia="en-GB"/>
        </w:rPr>
      </w:pPr>
    </w:p>
    <w:bookmarkEnd w:id="6"/>
    <w:p w14:paraId="0DD032BA" w14:textId="0736AFCA" w:rsidR="0034054F" w:rsidRDefault="0034054F" w:rsidP="00AB0BD6">
      <w:pPr>
        <w:jc w:val="both"/>
        <w:rPr>
          <w:rFonts w:ascii="Calibri" w:eastAsia="Times New Roman" w:hAnsi="Calibri" w:cs="Calibri"/>
          <w:color w:val="000000"/>
          <w:lang w:eastAsia="en-GB"/>
        </w:rPr>
      </w:pPr>
    </w:p>
    <w:p w14:paraId="7D0685A7" w14:textId="4931D39D" w:rsidR="00F04FE2" w:rsidRDefault="00160A5A" w:rsidP="00DC64C7">
      <w:pPr>
        <w:pStyle w:val="Heading1"/>
      </w:pPr>
      <w:bookmarkStart w:id="7" w:name="_Toc104373854"/>
      <w:r>
        <w:t>Job description</w:t>
      </w:r>
      <w:bookmarkEnd w:id="7"/>
    </w:p>
    <w:tbl>
      <w:tblPr>
        <w:tblStyle w:val="TableGrid"/>
        <w:tblpPr w:leftFromText="180" w:rightFromText="180" w:vertAnchor="text" w:horzAnchor="margin" w:tblpY="210"/>
        <w:tblW w:w="0" w:type="auto"/>
        <w:tblLook w:val="04A0" w:firstRow="1" w:lastRow="0" w:firstColumn="1" w:lastColumn="0" w:noHBand="0" w:noVBand="1"/>
      </w:tblPr>
      <w:tblGrid>
        <w:gridCol w:w="9776"/>
      </w:tblGrid>
      <w:tr w:rsidR="00767CFD" w14:paraId="79394931" w14:textId="77777777" w:rsidTr="00767CFD">
        <w:tc>
          <w:tcPr>
            <w:tcW w:w="9776" w:type="dxa"/>
          </w:tcPr>
          <w:p w14:paraId="22C84CDC" w14:textId="77777777" w:rsidR="00767CFD" w:rsidRDefault="00767CFD" w:rsidP="00767CFD">
            <w:pPr>
              <w:pStyle w:val="Heading1"/>
            </w:pPr>
            <w:r w:rsidRPr="004C6018">
              <w:rPr>
                <w:color w:val="002060"/>
                <w:sz w:val="28"/>
                <w:szCs w:val="28"/>
              </w:rPr>
              <w:t>Main purpose of the job</w:t>
            </w:r>
            <w:r>
              <w:t xml:space="preserve">: </w:t>
            </w:r>
            <w:r w:rsidRPr="004C6018">
              <w:rPr>
                <w:rFonts w:asciiTheme="minorHAnsi" w:hAnsiTheme="minorHAnsi" w:cstheme="minorHAnsi"/>
                <w:b w:val="0"/>
                <w:bCs/>
                <w:color w:val="002060"/>
                <w:sz w:val="24"/>
                <w:szCs w:val="24"/>
              </w:rPr>
              <w:t>To assist the Director of the Hub with the strategic development and direction of all aspects of Exceed Teaching School Hub.</w:t>
            </w:r>
          </w:p>
        </w:tc>
      </w:tr>
      <w:tr w:rsidR="00767CFD" w14:paraId="6737D77C" w14:textId="77777777" w:rsidTr="004C6018">
        <w:tc>
          <w:tcPr>
            <w:tcW w:w="9776" w:type="dxa"/>
            <w:shd w:val="clear" w:color="auto" w:fill="B4C6E7" w:themeFill="accent1" w:themeFillTint="66"/>
          </w:tcPr>
          <w:p w14:paraId="25B9E2A0" w14:textId="0C0B603D" w:rsidR="00767CFD" w:rsidRPr="00DC64C7" w:rsidRDefault="00767CFD" w:rsidP="00767CFD">
            <w:pPr>
              <w:pStyle w:val="Heading1"/>
            </w:pPr>
            <w:r w:rsidRPr="004C6018">
              <w:rPr>
                <w:color w:val="002060"/>
                <w:sz w:val="28"/>
                <w:szCs w:val="28"/>
              </w:rPr>
              <w:t>Key responsibilities and tasks</w:t>
            </w:r>
            <w:r w:rsidRPr="004C6018">
              <w:rPr>
                <w:color w:val="002060"/>
              </w:rPr>
              <w:t>:</w:t>
            </w:r>
          </w:p>
        </w:tc>
      </w:tr>
      <w:tr w:rsidR="00767CFD" w14:paraId="6554DC98" w14:textId="77777777" w:rsidTr="00767CFD">
        <w:tc>
          <w:tcPr>
            <w:tcW w:w="9776" w:type="dxa"/>
          </w:tcPr>
          <w:p w14:paraId="17242D7D" w14:textId="789BD92D" w:rsidR="00AC429A" w:rsidRPr="00AC429A" w:rsidRDefault="00AC429A" w:rsidP="00AC429A">
            <w:pPr>
              <w:tabs>
                <w:tab w:val="left" w:pos="11907"/>
              </w:tabs>
              <w:jc w:val="both"/>
              <w:rPr>
                <w:b/>
                <w:bCs/>
              </w:rPr>
            </w:pPr>
            <w:r w:rsidRPr="00AC429A">
              <w:rPr>
                <w:b/>
                <w:bCs/>
                <w:sz w:val="28"/>
                <w:szCs w:val="28"/>
              </w:rPr>
              <w:t>Organisation and Leadership:</w:t>
            </w:r>
          </w:p>
          <w:p w14:paraId="1FA63FD6" w14:textId="64FCA176" w:rsidR="00767CFD" w:rsidRDefault="00767CFD" w:rsidP="00E77E7C">
            <w:pPr>
              <w:pStyle w:val="ListParagraph"/>
              <w:numPr>
                <w:ilvl w:val="0"/>
                <w:numId w:val="44"/>
              </w:numPr>
              <w:tabs>
                <w:tab w:val="left" w:pos="11907"/>
              </w:tabs>
              <w:jc w:val="both"/>
            </w:pPr>
            <w:r>
              <w:t xml:space="preserve">Assist the Director of Exceed Hub with the strategic leadership of </w:t>
            </w:r>
            <w:r w:rsidR="00E77E7C">
              <w:t>Exceed Teaching School Hub</w:t>
            </w:r>
            <w:r>
              <w:t xml:space="preserve"> </w:t>
            </w:r>
            <w:proofErr w:type="gramStart"/>
            <w:r>
              <w:t>in order to</w:t>
            </w:r>
            <w:proofErr w:type="gramEnd"/>
            <w:r>
              <w:t xml:space="preserve"> meet DfE Key Performance Indicators and</w:t>
            </w:r>
            <w:r w:rsidR="00E77E7C">
              <w:t xml:space="preserve"> improvement</w:t>
            </w:r>
            <w:r>
              <w:t xml:space="preserve"> priorities. </w:t>
            </w:r>
          </w:p>
          <w:p w14:paraId="77BE8FCF" w14:textId="17AF4111" w:rsidR="00767CFD" w:rsidRDefault="00767CFD" w:rsidP="00E77E7C">
            <w:pPr>
              <w:pStyle w:val="ListParagraph"/>
              <w:numPr>
                <w:ilvl w:val="0"/>
                <w:numId w:val="44"/>
              </w:numPr>
              <w:tabs>
                <w:tab w:val="left" w:pos="11907"/>
              </w:tabs>
              <w:jc w:val="both"/>
            </w:pPr>
            <w:r>
              <w:t xml:space="preserve">Develop and Lead the </w:t>
            </w:r>
            <w:r w:rsidR="00AC429A">
              <w:t>Exceed</w:t>
            </w:r>
            <w:r>
              <w:t xml:space="preserve"> Appropriate Body Service, working with a range of stakeholders to ensure a highly effective service.</w:t>
            </w:r>
          </w:p>
          <w:p w14:paraId="5B159607" w14:textId="77777777" w:rsidR="006A6794" w:rsidRDefault="00767CFD" w:rsidP="006A6794">
            <w:pPr>
              <w:pStyle w:val="ListParagraph"/>
              <w:numPr>
                <w:ilvl w:val="0"/>
                <w:numId w:val="44"/>
              </w:numPr>
              <w:tabs>
                <w:tab w:val="left" w:pos="11907"/>
              </w:tabs>
              <w:jc w:val="both"/>
            </w:pPr>
            <w:r>
              <w:t>Support the continued development of TSTSH as a main point of contact with the recruitment, retention and development of teachers</w:t>
            </w:r>
            <w:r w:rsidR="006A6794">
              <w:t xml:space="preserve"> accessing our services.</w:t>
            </w:r>
          </w:p>
          <w:p w14:paraId="726409A5" w14:textId="77777777" w:rsidR="006A6794" w:rsidRDefault="00767CFD" w:rsidP="00767CFD">
            <w:pPr>
              <w:pStyle w:val="ListParagraph"/>
              <w:numPr>
                <w:ilvl w:val="0"/>
                <w:numId w:val="44"/>
              </w:numPr>
              <w:tabs>
                <w:tab w:val="left" w:pos="11907"/>
              </w:tabs>
              <w:jc w:val="both"/>
            </w:pPr>
            <w:r>
              <w:t xml:space="preserve"> Assist with the development and delivery of the Early Career Framework, ensuring that the programme is effective and efficient. </w:t>
            </w:r>
          </w:p>
          <w:p w14:paraId="51BDBEC1" w14:textId="77777777" w:rsidR="006A6794" w:rsidRDefault="00767CFD" w:rsidP="006A6794">
            <w:pPr>
              <w:pStyle w:val="ListParagraph"/>
              <w:numPr>
                <w:ilvl w:val="0"/>
                <w:numId w:val="44"/>
              </w:numPr>
              <w:tabs>
                <w:tab w:val="left" w:pos="11907"/>
              </w:tabs>
              <w:jc w:val="both"/>
            </w:pPr>
            <w:r>
              <w:t xml:space="preserve">Assist with the development and delivery of the National Professional Qualifications, ensuring that the programmes are effective and efficient. </w:t>
            </w:r>
          </w:p>
          <w:p w14:paraId="3B86494D" w14:textId="77777777" w:rsidR="006A6794" w:rsidRDefault="00767CFD" w:rsidP="00767CFD">
            <w:pPr>
              <w:pStyle w:val="ListParagraph"/>
              <w:numPr>
                <w:ilvl w:val="0"/>
                <w:numId w:val="44"/>
              </w:numPr>
              <w:tabs>
                <w:tab w:val="left" w:pos="11907"/>
              </w:tabs>
              <w:jc w:val="both"/>
            </w:pPr>
            <w:r>
              <w:t>Co-ordinate strategic training needs and development opportunities to support teacher recruitment and retention and development across Bradford</w:t>
            </w:r>
            <w:r w:rsidR="006A6794">
              <w:t>.</w:t>
            </w:r>
          </w:p>
          <w:p w14:paraId="5B88D74D" w14:textId="77777777" w:rsidR="003541EF" w:rsidRDefault="00767CFD" w:rsidP="003541EF">
            <w:pPr>
              <w:pStyle w:val="ListParagraph"/>
              <w:numPr>
                <w:ilvl w:val="0"/>
                <w:numId w:val="44"/>
              </w:numPr>
              <w:tabs>
                <w:tab w:val="left" w:pos="11907"/>
              </w:tabs>
              <w:jc w:val="both"/>
            </w:pPr>
            <w:r>
              <w:t>Work with the Director of TSTSH, lead providers and other partners to develop professional development opportunities to improve the quality of teaching and leadership</w:t>
            </w:r>
            <w:r w:rsidR="006A6794">
              <w:t>.</w:t>
            </w:r>
          </w:p>
          <w:p w14:paraId="412894FF" w14:textId="77777777" w:rsidR="003541EF" w:rsidRDefault="00767CFD" w:rsidP="003541EF">
            <w:pPr>
              <w:pStyle w:val="ListParagraph"/>
              <w:numPr>
                <w:ilvl w:val="0"/>
                <w:numId w:val="44"/>
              </w:numPr>
              <w:tabs>
                <w:tab w:val="left" w:pos="11907"/>
              </w:tabs>
              <w:jc w:val="both"/>
            </w:pPr>
            <w:r>
              <w:lastRenderedPageBreak/>
              <w:t xml:space="preserve">Assist the </w:t>
            </w:r>
            <w:r w:rsidR="003541EF">
              <w:t xml:space="preserve">Director </w:t>
            </w:r>
            <w:r>
              <w:t xml:space="preserve">of </w:t>
            </w:r>
            <w:r w:rsidR="003541EF">
              <w:t>Exceed Teaching School Hub</w:t>
            </w:r>
            <w:r>
              <w:t xml:space="preserve"> in managing staff and performance management as required. </w:t>
            </w:r>
          </w:p>
          <w:p w14:paraId="30BE41AF" w14:textId="77777777" w:rsidR="003541EF" w:rsidRPr="004C6018" w:rsidRDefault="003541EF" w:rsidP="003541EF">
            <w:pPr>
              <w:tabs>
                <w:tab w:val="left" w:pos="11907"/>
              </w:tabs>
              <w:jc w:val="both"/>
              <w:rPr>
                <w:rFonts w:asciiTheme="majorHAnsi" w:hAnsiTheme="majorHAnsi" w:cstheme="majorHAnsi"/>
                <w:b/>
                <w:bCs/>
                <w:sz w:val="28"/>
                <w:szCs w:val="28"/>
              </w:rPr>
            </w:pPr>
          </w:p>
          <w:p w14:paraId="7B5C6D83" w14:textId="29E42723" w:rsidR="00767CFD" w:rsidRPr="004C6018" w:rsidRDefault="00767CFD" w:rsidP="003541EF">
            <w:pPr>
              <w:tabs>
                <w:tab w:val="left" w:pos="11907"/>
              </w:tabs>
              <w:jc w:val="both"/>
              <w:rPr>
                <w:rFonts w:asciiTheme="majorHAnsi" w:hAnsiTheme="majorHAnsi" w:cstheme="majorHAnsi"/>
                <w:b/>
                <w:bCs/>
                <w:sz w:val="28"/>
                <w:szCs w:val="28"/>
              </w:rPr>
            </w:pPr>
            <w:r w:rsidRPr="004C6018">
              <w:rPr>
                <w:rFonts w:asciiTheme="majorHAnsi" w:hAnsiTheme="majorHAnsi" w:cstheme="majorHAnsi"/>
                <w:b/>
                <w:bCs/>
                <w:sz w:val="28"/>
                <w:szCs w:val="28"/>
              </w:rPr>
              <w:t xml:space="preserve">General Duties </w:t>
            </w:r>
          </w:p>
          <w:p w14:paraId="16EC7F33" w14:textId="77777777" w:rsidR="006F6F27" w:rsidRDefault="00767CFD" w:rsidP="00767CFD">
            <w:pPr>
              <w:pStyle w:val="ListParagraph"/>
              <w:numPr>
                <w:ilvl w:val="0"/>
                <w:numId w:val="47"/>
              </w:numPr>
              <w:tabs>
                <w:tab w:val="left" w:pos="11907"/>
              </w:tabs>
              <w:jc w:val="both"/>
            </w:pPr>
            <w:r>
              <w:t>Assist with the development and implementation of the</w:t>
            </w:r>
            <w:r w:rsidR="00D75374">
              <w:t xml:space="preserve"> Hub’s</w:t>
            </w:r>
            <w:r>
              <w:t xml:space="preserve"> strategic development plan</w:t>
            </w:r>
            <w:r w:rsidR="006F6F27">
              <w:t>.</w:t>
            </w:r>
          </w:p>
          <w:p w14:paraId="4A227676" w14:textId="77777777" w:rsidR="006F6F27" w:rsidRDefault="00767CFD" w:rsidP="00767CFD">
            <w:pPr>
              <w:pStyle w:val="ListParagraph"/>
              <w:numPr>
                <w:ilvl w:val="0"/>
                <w:numId w:val="47"/>
              </w:numPr>
              <w:tabs>
                <w:tab w:val="left" w:pos="11907"/>
              </w:tabs>
              <w:jc w:val="both"/>
            </w:pPr>
            <w:r>
              <w:t xml:space="preserve">Develop strong strategic partnerships, drawing on the expertise of Research Schools, ITT Providers, Lead Providers and Curriculum Hubs. </w:t>
            </w:r>
          </w:p>
          <w:p w14:paraId="5F5245CE" w14:textId="77777777" w:rsidR="006F6F27" w:rsidRDefault="00767CFD" w:rsidP="00767CFD">
            <w:pPr>
              <w:pStyle w:val="ListParagraph"/>
              <w:numPr>
                <w:ilvl w:val="0"/>
                <w:numId w:val="47"/>
              </w:numPr>
              <w:tabs>
                <w:tab w:val="left" w:pos="11907"/>
              </w:tabs>
              <w:jc w:val="both"/>
            </w:pPr>
            <w:r>
              <w:t xml:space="preserve">Develop strong partnerships with all stakeholders including MATs, Local Authorities, the Regional Schools Commissioner, The Teaching School Hub Council and the DfE. </w:t>
            </w:r>
          </w:p>
          <w:p w14:paraId="2F635978" w14:textId="77777777" w:rsidR="004C6018" w:rsidRDefault="00767CFD" w:rsidP="00767CFD">
            <w:pPr>
              <w:pStyle w:val="ListParagraph"/>
              <w:numPr>
                <w:ilvl w:val="0"/>
                <w:numId w:val="47"/>
              </w:numPr>
              <w:tabs>
                <w:tab w:val="left" w:pos="11907"/>
              </w:tabs>
              <w:jc w:val="both"/>
            </w:pPr>
            <w:r>
              <w:t xml:space="preserve"> Work with the H</w:t>
            </w:r>
            <w:r w:rsidR="004C6018">
              <w:t>ub Director</w:t>
            </w:r>
            <w:r>
              <w:t xml:space="preserve"> and the Financial </w:t>
            </w:r>
            <w:r w:rsidR="004C6018">
              <w:t>Team</w:t>
            </w:r>
            <w:r>
              <w:t xml:space="preserve">, ensuring the Hub is financially viable and sustainable. </w:t>
            </w:r>
          </w:p>
          <w:p w14:paraId="7DA9ED9A" w14:textId="77777777" w:rsidR="004C6018" w:rsidRDefault="00767CFD" w:rsidP="00767CFD">
            <w:pPr>
              <w:pStyle w:val="ListParagraph"/>
              <w:numPr>
                <w:ilvl w:val="0"/>
                <w:numId w:val="47"/>
              </w:numPr>
              <w:tabs>
                <w:tab w:val="left" w:pos="11907"/>
              </w:tabs>
              <w:jc w:val="both"/>
            </w:pPr>
            <w:r>
              <w:t>Implement robust systems to gather accurate local intelligence and data to evaluate and develop the Hub’s programmes and Appropriate Body Service.</w:t>
            </w:r>
          </w:p>
          <w:p w14:paraId="7DB2D5AF" w14:textId="77777777" w:rsidR="004C6018" w:rsidRDefault="00767CFD" w:rsidP="00767CFD">
            <w:pPr>
              <w:pStyle w:val="ListParagraph"/>
              <w:numPr>
                <w:ilvl w:val="0"/>
                <w:numId w:val="47"/>
              </w:numPr>
              <w:tabs>
                <w:tab w:val="left" w:pos="11907"/>
              </w:tabs>
              <w:jc w:val="both"/>
            </w:pPr>
            <w:r>
              <w:t xml:space="preserve"> Provide direct input into the self-evaluation process.</w:t>
            </w:r>
          </w:p>
          <w:p w14:paraId="15C2B2C5" w14:textId="77777777" w:rsidR="004C6018" w:rsidRDefault="00767CFD" w:rsidP="00767CFD">
            <w:pPr>
              <w:pStyle w:val="ListParagraph"/>
              <w:numPr>
                <w:ilvl w:val="0"/>
                <w:numId w:val="47"/>
              </w:numPr>
              <w:tabs>
                <w:tab w:val="left" w:pos="11907"/>
              </w:tabs>
              <w:jc w:val="both"/>
            </w:pPr>
            <w:r>
              <w:t xml:space="preserve"> Support the H</w:t>
            </w:r>
            <w:r w:rsidR="004C6018">
              <w:t>ub Director</w:t>
            </w:r>
            <w:r>
              <w:t xml:space="preserve"> in implementing robust Quality Assurance approaches to ensure high quality delivery of programmes and services. </w:t>
            </w:r>
          </w:p>
          <w:p w14:paraId="3EC6C89A" w14:textId="77777777" w:rsidR="004C6018" w:rsidRDefault="00767CFD" w:rsidP="00767CFD">
            <w:pPr>
              <w:pStyle w:val="ListParagraph"/>
              <w:numPr>
                <w:ilvl w:val="0"/>
                <w:numId w:val="47"/>
              </w:numPr>
              <w:tabs>
                <w:tab w:val="left" w:pos="11907"/>
              </w:tabs>
              <w:jc w:val="both"/>
            </w:pPr>
            <w:r>
              <w:t xml:space="preserve">Prepare reports and information for DfE, lead providers and other stakeholders. </w:t>
            </w:r>
          </w:p>
          <w:p w14:paraId="63FA1D33" w14:textId="314BAA08" w:rsidR="00767CFD" w:rsidRDefault="00767CFD" w:rsidP="00767CFD">
            <w:pPr>
              <w:pStyle w:val="ListParagraph"/>
              <w:numPr>
                <w:ilvl w:val="0"/>
                <w:numId w:val="47"/>
              </w:numPr>
              <w:tabs>
                <w:tab w:val="left" w:pos="11907"/>
              </w:tabs>
              <w:jc w:val="both"/>
            </w:pPr>
            <w:r>
              <w:t xml:space="preserve"> Working with research schools, curriculum hubs and other partners, embed evidence-informed practice in all parts of Teaching School Hub delivery, and support schools’ engagement with professional development opportunities. </w:t>
            </w:r>
          </w:p>
          <w:p w14:paraId="4A3AA295" w14:textId="77777777" w:rsidR="00767CFD" w:rsidRPr="004C6018" w:rsidRDefault="00767CFD" w:rsidP="00767CFD">
            <w:pPr>
              <w:tabs>
                <w:tab w:val="left" w:pos="11907"/>
              </w:tabs>
              <w:jc w:val="both"/>
              <w:rPr>
                <w:rFonts w:asciiTheme="majorHAnsi" w:hAnsiTheme="majorHAnsi" w:cstheme="majorHAnsi"/>
                <w:b/>
                <w:bCs/>
                <w:sz w:val="32"/>
                <w:szCs w:val="32"/>
              </w:rPr>
            </w:pPr>
          </w:p>
          <w:p w14:paraId="1ED4AC12" w14:textId="77777777" w:rsidR="00767CFD" w:rsidRPr="004C6018" w:rsidRDefault="00767CFD" w:rsidP="00767CFD">
            <w:pPr>
              <w:tabs>
                <w:tab w:val="left" w:pos="11907"/>
              </w:tabs>
              <w:jc w:val="both"/>
              <w:rPr>
                <w:rFonts w:asciiTheme="majorHAnsi" w:hAnsiTheme="majorHAnsi" w:cstheme="majorHAnsi"/>
                <w:b/>
                <w:bCs/>
                <w:sz w:val="32"/>
                <w:szCs w:val="32"/>
              </w:rPr>
            </w:pPr>
            <w:r w:rsidRPr="004C6018">
              <w:rPr>
                <w:rFonts w:asciiTheme="majorHAnsi" w:hAnsiTheme="majorHAnsi" w:cstheme="majorHAnsi"/>
                <w:b/>
                <w:bCs/>
                <w:sz w:val="32"/>
                <w:szCs w:val="32"/>
              </w:rPr>
              <w:t xml:space="preserve">Communication </w:t>
            </w:r>
          </w:p>
          <w:p w14:paraId="47024B21" w14:textId="44C0F9F4" w:rsidR="00767CFD" w:rsidRDefault="00767CFD" w:rsidP="00767CFD">
            <w:pPr>
              <w:tabs>
                <w:tab w:val="left" w:pos="11907"/>
              </w:tabs>
              <w:jc w:val="both"/>
            </w:pPr>
            <w:r>
              <w:t xml:space="preserve">• Regularly report to the Director of </w:t>
            </w:r>
            <w:r w:rsidR="004C6018">
              <w:t>Exceed T</w:t>
            </w:r>
            <w:r w:rsidR="00201B39">
              <w:t>SH</w:t>
            </w:r>
            <w:r w:rsidR="004C6018">
              <w:t>UB</w:t>
            </w:r>
            <w:r>
              <w:t xml:space="preserve">. </w:t>
            </w:r>
          </w:p>
          <w:p w14:paraId="7E38BE6E" w14:textId="77777777" w:rsidR="00767CFD" w:rsidRDefault="00767CFD" w:rsidP="00767CFD">
            <w:pPr>
              <w:tabs>
                <w:tab w:val="left" w:pos="11907"/>
              </w:tabs>
              <w:jc w:val="both"/>
            </w:pPr>
            <w:r>
              <w:t xml:space="preserve">• Handle enquiries and complaints, ensuring correct escalation of any issues. </w:t>
            </w:r>
          </w:p>
          <w:p w14:paraId="170FAAE8" w14:textId="77777777" w:rsidR="00767CFD" w:rsidRDefault="00767CFD" w:rsidP="00767CFD">
            <w:pPr>
              <w:tabs>
                <w:tab w:val="left" w:pos="11907"/>
              </w:tabs>
              <w:jc w:val="both"/>
            </w:pPr>
            <w:r>
              <w:t xml:space="preserve">• Develop strong links with local partners and support school engagement with professional development programmes and Appropriate Body Services </w:t>
            </w:r>
          </w:p>
          <w:p w14:paraId="5E9846BB" w14:textId="4AE734BD" w:rsidR="008D36FF" w:rsidRDefault="00767CFD" w:rsidP="00767CFD">
            <w:pPr>
              <w:tabs>
                <w:tab w:val="left" w:pos="11907"/>
              </w:tabs>
              <w:jc w:val="both"/>
            </w:pPr>
            <w:r>
              <w:t xml:space="preserve">• Be a positive advocate of the Hub and Exceed Academies Trust </w:t>
            </w:r>
            <w:r w:rsidR="00201B39">
              <w:t>Schools,</w:t>
            </w:r>
            <w:r>
              <w:t xml:space="preserve"> building </w:t>
            </w:r>
            <w:r w:rsidR="00593F83">
              <w:t xml:space="preserve">professional </w:t>
            </w:r>
            <w:r>
              <w:t xml:space="preserve"> </w:t>
            </w:r>
            <w:r w:rsidR="00C03C75">
              <w:t>t</w:t>
            </w:r>
            <w:r>
              <w:t xml:space="preserve">rust and </w:t>
            </w:r>
            <w:r w:rsidR="00201B39">
              <w:t xml:space="preserve"> the </w:t>
            </w:r>
            <w:r>
              <w:t xml:space="preserve">Hub’s reputation regionally and nationally. </w:t>
            </w:r>
          </w:p>
          <w:p w14:paraId="75A8131B" w14:textId="77777777" w:rsidR="008D36FF" w:rsidRDefault="00767CFD" w:rsidP="00767CFD">
            <w:pPr>
              <w:tabs>
                <w:tab w:val="left" w:pos="11907"/>
              </w:tabs>
              <w:jc w:val="both"/>
            </w:pPr>
            <w:r>
              <w:t xml:space="preserve">• Build effective and collaborative working relationships with internal and external stakeholders sharing best practice and knowledge. </w:t>
            </w:r>
          </w:p>
          <w:p w14:paraId="1C85E5F2" w14:textId="77777777" w:rsidR="008D36FF" w:rsidRDefault="008D36FF" w:rsidP="00767CFD">
            <w:pPr>
              <w:tabs>
                <w:tab w:val="left" w:pos="11907"/>
              </w:tabs>
              <w:jc w:val="both"/>
            </w:pPr>
          </w:p>
          <w:p w14:paraId="4F32A79C" w14:textId="77777777" w:rsidR="00767CFD" w:rsidRDefault="00767CFD" w:rsidP="008D36FF">
            <w:pPr>
              <w:tabs>
                <w:tab w:val="left" w:pos="11907"/>
              </w:tabs>
              <w:jc w:val="both"/>
              <w:rPr>
                <w:sz w:val="28"/>
                <w:szCs w:val="28"/>
              </w:rPr>
            </w:pPr>
          </w:p>
        </w:tc>
      </w:tr>
      <w:tr w:rsidR="00767CFD" w14:paraId="0005DB91" w14:textId="77777777" w:rsidTr="00201B39">
        <w:tc>
          <w:tcPr>
            <w:tcW w:w="9776" w:type="dxa"/>
            <w:shd w:val="clear" w:color="auto" w:fill="B4C6E7" w:themeFill="accent1" w:themeFillTint="66"/>
          </w:tcPr>
          <w:p w14:paraId="377AE091" w14:textId="77777777" w:rsidR="00767CFD" w:rsidRDefault="00767CFD" w:rsidP="00767CFD">
            <w:pPr>
              <w:pStyle w:val="ListParagraph"/>
              <w:tabs>
                <w:tab w:val="left" w:pos="11907"/>
              </w:tabs>
              <w:jc w:val="both"/>
            </w:pPr>
          </w:p>
        </w:tc>
      </w:tr>
    </w:tbl>
    <w:p w14:paraId="0DE972C3" w14:textId="77777777" w:rsidR="00767CFD" w:rsidRPr="00767CFD" w:rsidRDefault="00767CFD" w:rsidP="00767CFD"/>
    <w:p w14:paraId="7B521D1A" w14:textId="619CEFB0" w:rsidR="004B2657" w:rsidRDefault="004B2657" w:rsidP="00201B39">
      <w:pPr>
        <w:tabs>
          <w:tab w:val="left" w:pos="11907"/>
        </w:tabs>
        <w:jc w:val="both"/>
        <w:rPr>
          <w:rFonts w:eastAsia="Times New Roman"/>
          <w:lang w:eastAsia="en-GB"/>
        </w:rPr>
      </w:pPr>
    </w:p>
    <w:p w14:paraId="5CA42DAB" w14:textId="2178E731" w:rsidR="00EC3F41" w:rsidRDefault="00EC3F41" w:rsidP="00201B39">
      <w:pPr>
        <w:tabs>
          <w:tab w:val="left" w:pos="11907"/>
        </w:tabs>
        <w:jc w:val="both"/>
        <w:rPr>
          <w:rFonts w:eastAsia="Times New Roman"/>
          <w:lang w:eastAsia="en-GB"/>
        </w:rPr>
      </w:pPr>
    </w:p>
    <w:p w14:paraId="364A161F" w14:textId="533F7C80" w:rsidR="00EC3F41" w:rsidRDefault="00EC3F41" w:rsidP="00201B39">
      <w:pPr>
        <w:tabs>
          <w:tab w:val="left" w:pos="11907"/>
        </w:tabs>
        <w:jc w:val="both"/>
        <w:rPr>
          <w:rFonts w:eastAsia="Times New Roman"/>
          <w:lang w:eastAsia="en-GB"/>
        </w:rPr>
      </w:pPr>
    </w:p>
    <w:p w14:paraId="45982127" w14:textId="783CA929" w:rsidR="00EC3F41" w:rsidRDefault="00EC3F41" w:rsidP="00201B39">
      <w:pPr>
        <w:tabs>
          <w:tab w:val="left" w:pos="11907"/>
        </w:tabs>
        <w:jc w:val="both"/>
        <w:rPr>
          <w:rFonts w:eastAsia="Times New Roman"/>
          <w:lang w:eastAsia="en-GB"/>
        </w:rPr>
      </w:pPr>
    </w:p>
    <w:p w14:paraId="4A327B7C" w14:textId="0DB82BFA" w:rsidR="00EC3F41" w:rsidRDefault="00EC3F41" w:rsidP="00201B39">
      <w:pPr>
        <w:tabs>
          <w:tab w:val="left" w:pos="11907"/>
        </w:tabs>
        <w:jc w:val="both"/>
        <w:rPr>
          <w:rFonts w:eastAsia="Times New Roman"/>
          <w:lang w:eastAsia="en-GB"/>
        </w:rPr>
      </w:pPr>
    </w:p>
    <w:p w14:paraId="6D7BC6D2" w14:textId="40875E8D" w:rsidR="00EC3F41" w:rsidRDefault="00EC3F41" w:rsidP="00201B39">
      <w:pPr>
        <w:tabs>
          <w:tab w:val="left" w:pos="11907"/>
        </w:tabs>
        <w:jc w:val="both"/>
        <w:rPr>
          <w:rFonts w:eastAsia="Times New Roman"/>
          <w:lang w:eastAsia="en-GB"/>
        </w:rPr>
      </w:pPr>
    </w:p>
    <w:p w14:paraId="24430F3B" w14:textId="3BAC1344" w:rsidR="00EC3F41" w:rsidRDefault="00EC3F41" w:rsidP="00201B39">
      <w:pPr>
        <w:tabs>
          <w:tab w:val="left" w:pos="11907"/>
        </w:tabs>
        <w:jc w:val="both"/>
        <w:rPr>
          <w:rFonts w:eastAsia="Times New Roman"/>
          <w:lang w:eastAsia="en-GB"/>
        </w:rPr>
      </w:pPr>
    </w:p>
    <w:p w14:paraId="536BE075" w14:textId="6C8ED0A7" w:rsidR="00EC3F41" w:rsidRDefault="00EC3F41" w:rsidP="00201B39">
      <w:pPr>
        <w:tabs>
          <w:tab w:val="left" w:pos="11907"/>
        </w:tabs>
        <w:jc w:val="both"/>
        <w:rPr>
          <w:rFonts w:eastAsia="Times New Roman"/>
          <w:lang w:eastAsia="en-GB"/>
        </w:rPr>
      </w:pPr>
    </w:p>
    <w:p w14:paraId="3DE782F1" w14:textId="75971D28" w:rsidR="00EC3F41" w:rsidRDefault="00EC3F41" w:rsidP="00201B39">
      <w:pPr>
        <w:tabs>
          <w:tab w:val="left" w:pos="11907"/>
        </w:tabs>
        <w:jc w:val="both"/>
        <w:rPr>
          <w:rFonts w:eastAsia="Times New Roman"/>
          <w:lang w:eastAsia="en-GB"/>
        </w:rPr>
      </w:pPr>
    </w:p>
    <w:p w14:paraId="41467DEB" w14:textId="485979E9" w:rsidR="00EC3F41" w:rsidRDefault="00EC3F41" w:rsidP="00201B39">
      <w:pPr>
        <w:tabs>
          <w:tab w:val="left" w:pos="11907"/>
        </w:tabs>
        <w:jc w:val="both"/>
        <w:rPr>
          <w:rFonts w:eastAsia="Times New Roman"/>
          <w:lang w:eastAsia="en-GB"/>
        </w:rPr>
      </w:pPr>
    </w:p>
    <w:p w14:paraId="2BA6BBCF" w14:textId="367FB7B6" w:rsidR="00EC3F41" w:rsidRDefault="00EC3F41" w:rsidP="00201B39">
      <w:pPr>
        <w:tabs>
          <w:tab w:val="left" w:pos="11907"/>
        </w:tabs>
        <w:jc w:val="both"/>
        <w:rPr>
          <w:rFonts w:eastAsia="Times New Roman"/>
          <w:lang w:eastAsia="en-GB"/>
        </w:rPr>
      </w:pPr>
    </w:p>
    <w:p w14:paraId="5CB78DD8" w14:textId="08C97150" w:rsidR="00EC3F41" w:rsidRDefault="00EC3F41" w:rsidP="00201B39">
      <w:pPr>
        <w:tabs>
          <w:tab w:val="left" w:pos="11907"/>
        </w:tabs>
        <w:jc w:val="both"/>
        <w:rPr>
          <w:rFonts w:eastAsia="Times New Roman"/>
          <w:lang w:eastAsia="en-GB"/>
        </w:rPr>
      </w:pPr>
    </w:p>
    <w:p w14:paraId="330CB55F" w14:textId="77777777" w:rsidR="00EC3F41" w:rsidRPr="00201B39" w:rsidRDefault="00EC3F41" w:rsidP="00201B39">
      <w:pPr>
        <w:tabs>
          <w:tab w:val="left" w:pos="11907"/>
        </w:tabs>
        <w:jc w:val="both"/>
        <w:rPr>
          <w:rFonts w:eastAsia="Times New Roman"/>
          <w:lang w:eastAsia="en-GB"/>
        </w:rPr>
      </w:pPr>
    </w:p>
    <w:tbl>
      <w:tblPr>
        <w:tblpPr w:leftFromText="180" w:rightFromText="180" w:vertAnchor="text" w:horzAnchor="margin" w:tblpY="61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1"/>
        <w:gridCol w:w="1134"/>
        <w:gridCol w:w="1275"/>
        <w:gridCol w:w="1418"/>
      </w:tblGrid>
      <w:tr w:rsidR="004B2657" w14:paraId="1CA9A93F" w14:textId="77777777" w:rsidTr="00452475">
        <w:trPr>
          <w:trHeight w:val="292"/>
        </w:trPr>
        <w:tc>
          <w:tcPr>
            <w:tcW w:w="6091" w:type="dxa"/>
          </w:tcPr>
          <w:p w14:paraId="18335E2B" w14:textId="77777777" w:rsidR="004B2657" w:rsidRDefault="004B2657" w:rsidP="00AB0BD6">
            <w:pPr>
              <w:pStyle w:val="TableParagraph"/>
              <w:ind w:left="0"/>
              <w:jc w:val="both"/>
              <w:rPr>
                <w:rFonts w:ascii="Times New Roman"/>
                <w:sz w:val="20"/>
              </w:rPr>
            </w:pPr>
          </w:p>
        </w:tc>
        <w:tc>
          <w:tcPr>
            <w:tcW w:w="1134" w:type="dxa"/>
          </w:tcPr>
          <w:p w14:paraId="05B04482" w14:textId="77777777" w:rsidR="004B2657" w:rsidRDefault="004B2657" w:rsidP="00AB0BD6">
            <w:pPr>
              <w:pStyle w:val="TableParagraph"/>
              <w:spacing w:line="272" w:lineRule="exact"/>
              <w:ind w:left="114" w:right="101"/>
              <w:jc w:val="center"/>
              <w:rPr>
                <w:b/>
                <w:sz w:val="24"/>
              </w:rPr>
            </w:pPr>
            <w:r>
              <w:rPr>
                <w:b/>
                <w:spacing w:val="-2"/>
                <w:sz w:val="24"/>
              </w:rPr>
              <w:t>Essential</w:t>
            </w:r>
          </w:p>
        </w:tc>
        <w:tc>
          <w:tcPr>
            <w:tcW w:w="1275" w:type="dxa"/>
          </w:tcPr>
          <w:p w14:paraId="5640DB22" w14:textId="77777777" w:rsidR="004B2657" w:rsidRDefault="004B2657" w:rsidP="00AB0BD6">
            <w:pPr>
              <w:pStyle w:val="TableParagraph"/>
              <w:spacing w:line="272" w:lineRule="exact"/>
              <w:ind w:left="113" w:right="103"/>
              <w:jc w:val="center"/>
              <w:rPr>
                <w:b/>
                <w:sz w:val="24"/>
              </w:rPr>
            </w:pPr>
            <w:r>
              <w:rPr>
                <w:b/>
                <w:spacing w:val="-2"/>
                <w:sz w:val="24"/>
              </w:rPr>
              <w:t>Desirable</w:t>
            </w:r>
          </w:p>
        </w:tc>
        <w:tc>
          <w:tcPr>
            <w:tcW w:w="1418" w:type="dxa"/>
          </w:tcPr>
          <w:p w14:paraId="11239221" w14:textId="5C521C1C" w:rsidR="004B2657" w:rsidRDefault="004B2657" w:rsidP="00AB0BD6">
            <w:pPr>
              <w:pStyle w:val="TableParagraph"/>
              <w:spacing w:line="272" w:lineRule="exact"/>
              <w:ind w:left="98" w:right="83"/>
              <w:jc w:val="center"/>
              <w:rPr>
                <w:b/>
                <w:sz w:val="24"/>
              </w:rPr>
            </w:pPr>
            <w:r>
              <w:rPr>
                <w:b/>
                <w:spacing w:val="-2"/>
                <w:sz w:val="24"/>
              </w:rPr>
              <w:t>Evidence</w:t>
            </w:r>
          </w:p>
        </w:tc>
      </w:tr>
      <w:tr w:rsidR="004B2657" w14:paraId="198ED763" w14:textId="77777777" w:rsidTr="00452475">
        <w:trPr>
          <w:trHeight w:val="292"/>
        </w:trPr>
        <w:tc>
          <w:tcPr>
            <w:tcW w:w="9918" w:type="dxa"/>
            <w:gridSpan w:val="4"/>
            <w:shd w:val="clear" w:color="auto" w:fill="F642F3"/>
          </w:tcPr>
          <w:p w14:paraId="33CEA4A3" w14:textId="04029B74" w:rsidR="004B2657" w:rsidRDefault="00FE510E" w:rsidP="00AB0BD6">
            <w:pPr>
              <w:pStyle w:val="TableParagraph"/>
              <w:spacing w:line="272" w:lineRule="exact"/>
              <w:jc w:val="both"/>
              <w:rPr>
                <w:sz w:val="24"/>
              </w:rPr>
            </w:pPr>
            <w:r>
              <w:rPr>
                <w:color w:val="FFFFFF"/>
                <w:spacing w:val="-2"/>
                <w:sz w:val="24"/>
              </w:rPr>
              <w:t xml:space="preserve">Knowledge and </w:t>
            </w:r>
            <w:r w:rsidR="004B2657">
              <w:rPr>
                <w:color w:val="FFFFFF"/>
                <w:spacing w:val="-2"/>
                <w:sz w:val="24"/>
              </w:rPr>
              <w:t>Experience</w:t>
            </w:r>
          </w:p>
        </w:tc>
      </w:tr>
      <w:tr w:rsidR="004B2657" w14:paraId="056F1A6D" w14:textId="77777777" w:rsidTr="00452475">
        <w:trPr>
          <w:trHeight w:val="292"/>
        </w:trPr>
        <w:tc>
          <w:tcPr>
            <w:tcW w:w="6091" w:type="dxa"/>
          </w:tcPr>
          <w:p w14:paraId="17E9A019" w14:textId="13589D40" w:rsidR="004B2657" w:rsidRPr="004B27F1" w:rsidRDefault="00190296" w:rsidP="00AB0BD6">
            <w:pPr>
              <w:pStyle w:val="TableParagraph"/>
              <w:spacing w:line="272" w:lineRule="exact"/>
              <w:jc w:val="both"/>
              <w:rPr>
                <w:rFonts w:asciiTheme="minorHAnsi" w:hAnsiTheme="minorHAnsi" w:cstheme="minorHAnsi"/>
                <w:sz w:val="24"/>
              </w:rPr>
            </w:pPr>
            <w:r>
              <w:t xml:space="preserve">Relevant degree </w:t>
            </w:r>
            <w:r w:rsidR="00D2552E">
              <w:t xml:space="preserve">and </w:t>
            </w:r>
            <w:r w:rsidR="00D2552E" w:rsidRPr="004B27F1">
              <w:rPr>
                <w:rFonts w:asciiTheme="minorHAnsi" w:hAnsiTheme="minorHAnsi" w:cstheme="minorHAnsi"/>
                <w:spacing w:val="-2"/>
                <w:sz w:val="24"/>
              </w:rPr>
              <w:t>have</w:t>
            </w:r>
            <w:r w:rsidRPr="004B27F1">
              <w:rPr>
                <w:rFonts w:asciiTheme="minorHAnsi" w:hAnsiTheme="minorHAnsi" w:cstheme="minorHAnsi"/>
                <w:spacing w:val="-2"/>
                <w:sz w:val="24"/>
              </w:rPr>
              <w:t xml:space="preserve"> Qualified Teacher</w:t>
            </w:r>
            <w:r>
              <w:rPr>
                <w:rFonts w:asciiTheme="minorHAnsi" w:hAnsiTheme="minorHAnsi" w:cstheme="minorHAnsi"/>
                <w:spacing w:val="-2"/>
                <w:sz w:val="24"/>
              </w:rPr>
              <w:t xml:space="preserve"> Status</w:t>
            </w:r>
          </w:p>
        </w:tc>
        <w:tc>
          <w:tcPr>
            <w:tcW w:w="1134" w:type="dxa"/>
          </w:tcPr>
          <w:p w14:paraId="78AF9C38" w14:textId="5CB390B6" w:rsidR="004B2657" w:rsidRPr="00514FFC" w:rsidRDefault="00115DAE" w:rsidP="00AB0BD6">
            <w:pPr>
              <w:pStyle w:val="TableParagraph"/>
              <w:spacing w:line="272" w:lineRule="exact"/>
              <w:ind w:left="13"/>
              <w:jc w:val="center"/>
              <w:rPr>
                <w:rFonts w:asciiTheme="minorHAnsi" w:hAnsiTheme="minorHAnsi" w:cstheme="minorHAnsi"/>
                <w:sz w:val="24"/>
              </w:rPr>
            </w:pPr>
            <w:r>
              <w:rPr>
                <w:rFonts w:asciiTheme="minorHAnsi" w:hAnsiTheme="minorHAnsi" w:cstheme="minorHAnsi"/>
                <w:sz w:val="24"/>
              </w:rPr>
              <w:t>X</w:t>
            </w:r>
          </w:p>
        </w:tc>
        <w:tc>
          <w:tcPr>
            <w:tcW w:w="1275" w:type="dxa"/>
          </w:tcPr>
          <w:p w14:paraId="040918F1" w14:textId="6FC38888" w:rsidR="004B2657" w:rsidRPr="00160A5A" w:rsidRDefault="004B2657" w:rsidP="00AB0BD6">
            <w:pPr>
              <w:pStyle w:val="TableParagraph"/>
              <w:ind w:left="0"/>
              <w:jc w:val="center"/>
              <w:rPr>
                <w:rFonts w:asciiTheme="minorHAnsi" w:hAnsiTheme="minorHAnsi" w:cstheme="minorHAnsi"/>
                <w:sz w:val="24"/>
                <w:szCs w:val="24"/>
              </w:rPr>
            </w:pPr>
          </w:p>
        </w:tc>
        <w:tc>
          <w:tcPr>
            <w:tcW w:w="1418" w:type="dxa"/>
          </w:tcPr>
          <w:p w14:paraId="6C0E8E1F" w14:textId="77777777" w:rsidR="004B2657" w:rsidRPr="00514FFC" w:rsidRDefault="004B2657" w:rsidP="00AB0BD6">
            <w:pPr>
              <w:pStyle w:val="TableParagraph"/>
              <w:spacing w:line="272" w:lineRule="exact"/>
              <w:ind w:left="13"/>
              <w:jc w:val="center"/>
              <w:rPr>
                <w:rFonts w:asciiTheme="minorHAnsi" w:hAnsiTheme="minorHAnsi" w:cstheme="minorHAnsi"/>
                <w:sz w:val="24"/>
              </w:rPr>
            </w:pPr>
            <w:r w:rsidRPr="00514FFC">
              <w:rPr>
                <w:rFonts w:asciiTheme="minorHAnsi" w:hAnsiTheme="minorHAnsi" w:cstheme="minorHAnsi"/>
                <w:sz w:val="24"/>
              </w:rPr>
              <w:t>A</w:t>
            </w:r>
          </w:p>
        </w:tc>
      </w:tr>
      <w:tr w:rsidR="004B2657" w14:paraId="0BFEB30B" w14:textId="77777777" w:rsidTr="00452475">
        <w:trPr>
          <w:trHeight w:val="292"/>
        </w:trPr>
        <w:tc>
          <w:tcPr>
            <w:tcW w:w="6091" w:type="dxa"/>
          </w:tcPr>
          <w:p w14:paraId="12556F17" w14:textId="72557624" w:rsidR="004B2657" w:rsidRPr="004B27F1" w:rsidRDefault="006E65E7" w:rsidP="006E65E7">
            <w:pPr>
              <w:pStyle w:val="TableParagraph"/>
              <w:spacing w:line="272" w:lineRule="exact"/>
              <w:rPr>
                <w:rFonts w:asciiTheme="minorHAnsi" w:hAnsiTheme="minorHAnsi" w:cstheme="minorHAnsi"/>
                <w:spacing w:val="-2"/>
                <w:sz w:val="24"/>
              </w:rPr>
            </w:pPr>
            <w:r>
              <w:t>Recent teaching and/or educational leadership experience</w:t>
            </w:r>
          </w:p>
        </w:tc>
        <w:tc>
          <w:tcPr>
            <w:tcW w:w="1134" w:type="dxa"/>
          </w:tcPr>
          <w:p w14:paraId="72936E43" w14:textId="3B59B142" w:rsidR="004B2657" w:rsidRPr="00514FFC" w:rsidRDefault="00115DAE" w:rsidP="00AB0BD6">
            <w:pPr>
              <w:pStyle w:val="TableParagraph"/>
              <w:spacing w:line="272" w:lineRule="exact"/>
              <w:ind w:left="13"/>
              <w:jc w:val="center"/>
              <w:rPr>
                <w:rFonts w:asciiTheme="minorHAnsi" w:hAnsiTheme="minorHAnsi" w:cstheme="minorHAnsi"/>
                <w:sz w:val="24"/>
              </w:rPr>
            </w:pPr>
            <w:r>
              <w:rPr>
                <w:rFonts w:asciiTheme="minorHAnsi" w:hAnsiTheme="minorHAnsi" w:cstheme="minorHAnsi"/>
                <w:sz w:val="24"/>
              </w:rPr>
              <w:t>X</w:t>
            </w:r>
          </w:p>
        </w:tc>
        <w:tc>
          <w:tcPr>
            <w:tcW w:w="1275" w:type="dxa"/>
          </w:tcPr>
          <w:p w14:paraId="1CFA074A" w14:textId="73125CD2" w:rsidR="004B2657" w:rsidRPr="00160A5A" w:rsidRDefault="004B2657" w:rsidP="00AB0BD6">
            <w:pPr>
              <w:pStyle w:val="TableParagraph"/>
              <w:ind w:left="0"/>
              <w:jc w:val="center"/>
              <w:rPr>
                <w:rFonts w:asciiTheme="minorHAnsi" w:hAnsiTheme="minorHAnsi" w:cstheme="minorHAnsi"/>
                <w:sz w:val="24"/>
                <w:szCs w:val="24"/>
              </w:rPr>
            </w:pPr>
          </w:p>
        </w:tc>
        <w:tc>
          <w:tcPr>
            <w:tcW w:w="1418" w:type="dxa"/>
          </w:tcPr>
          <w:p w14:paraId="3EF65A9B" w14:textId="75C8C211" w:rsidR="004B2657" w:rsidRPr="00514FFC" w:rsidRDefault="00160A5A" w:rsidP="00AB0BD6">
            <w:pPr>
              <w:pStyle w:val="TableParagraph"/>
              <w:spacing w:line="272" w:lineRule="exact"/>
              <w:ind w:left="13"/>
              <w:jc w:val="center"/>
              <w:rPr>
                <w:rFonts w:asciiTheme="minorHAnsi" w:hAnsiTheme="minorHAnsi" w:cstheme="minorHAnsi"/>
                <w:sz w:val="24"/>
              </w:rPr>
            </w:pPr>
            <w:r>
              <w:rPr>
                <w:rFonts w:asciiTheme="minorHAnsi" w:hAnsiTheme="minorHAnsi" w:cstheme="minorHAnsi"/>
                <w:sz w:val="24"/>
              </w:rPr>
              <w:t>A</w:t>
            </w:r>
          </w:p>
        </w:tc>
      </w:tr>
      <w:tr w:rsidR="004B2657" w14:paraId="47B4A90B" w14:textId="77777777" w:rsidTr="00452475">
        <w:trPr>
          <w:trHeight w:val="503"/>
        </w:trPr>
        <w:tc>
          <w:tcPr>
            <w:tcW w:w="6091" w:type="dxa"/>
          </w:tcPr>
          <w:p w14:paraId="45277274" w14:textId="0EF0D22F" w:rsidR="004B2657" w:rsidRPr="004B27F1" w:rsidRDefault="004B2657" w:rsidP="00AB0BD6">
            <w:pPr>
              <w:pStyle w:val="TableParagraph"/>
              <w:spacing w:before="1" w:line="273" w:lineRule="exact"/>
              <w:jc w:val="both"/>
              <w:rPr>
                <w:rFonts w:asciiTheme="minorHAnsi" w:hAnsiTheme="minorHAnsi" w:cstheme="minorHAnsi"/>
                <w:sz w:val="24"/>
              </w:rPr>
            </w:pPr>
            <w:r w:rsidRPr="004B27F1">
              <w:rPr>
                <w:rFonts w:asciiTheme="minorHAnsi" w:hAnsiTheme="minorHAnsi" w:cstheme="minorHAnsi"/>
                <w:sz w:val="24"/>
              </w:rPr>
              <w:t xml:space="preserve">Experience of developing ITT, Early Career Teachers, Mentors </w:t>
            </w:r>
            <w:r w:rsidR="00893570" w:rsidRPr="004B27F1">
              <w:rPr>
                <w:rFonts w:asciiTheme="minorHAnsi" w:hAnsiTheme="minorHAnsi" w:cstheme="minorHAnsi"/>
                <w:sz w:val="24"/>
              </w:rPr>
              <w:t>and/</w:t>
            </w:r>
            <w:r w:rsidRPr="004B27F1">
              <w:rPr>
                <w:rFonts w:asciiTheme="minorHAnsi" w:hAnsiTheme="minorHAnsi" w:cstheme="minorHAnsi"/>
                <w:sz w:val="24"/>
              </w:rPr>
              <w:t xml:space="preserve">or </w:t>
            </w:r>
            <w:r w:rsidR="00160A5A" w:rsidRPr="004B27F1">
              <w:rPr>
                <w:rFonts w:asciiTheme="minorHAnsi" w:hAnsiTheme="minorHAnsi" w:cstheme="minorHAnsi"/>
                <w:sz w:val="24"/>
              </w:rPr>
              <w:t xml:space="preserve">adult </w:t>
            </w:r>
            <w:r w:rsidR="00893570" w:rsidRPr="004B27F1">
              <w:rPr>
                <w:rFonts w:asciiTheme="minorHAnsi" w:hAnsiTheme="minorHAnsi" w:cstheme="minorHAnsi"/>
                <w:sz w:val="24"/>
              </w:rPr>
              <w:t>training</w:t>
            </w:r>
            <w:r w:rsidR="00160A5A" w:rsidRPr="004B27F1">
              <w:rPr>
                <w:rFonts w:asciiTheme="minorHAnsi" w:hAnsiTheme="minorHAnsi" w:cstheme="minorHAnsi"/>
                <w:sz w:val="24"/>
              </w:rPr>
              <w:t>/education</w:t>
            </w:r>
          </w:p>
        </w:tc>
        <w:tc>
          <w:tcPr>
            <w:tcW w:w="1134" w:type="dxa"/>
          </w:tcPr>
          <w:p w14:paraId="155EB498" w14:textId="7C59C93B" w:rsidR="004B2657" w:rsidRPr="00514FFC" w:rsidRDefault="004B2657" w:rsidP="00AB0BD6">
            <w:pPr>
              <w:pStyle w:val="TableParagraph"/>
              <w:ind w:left="0"/>
              <w:jc w:val="center"/>
              <w:rPr>
                <w:rFonts w:asciiTheme="minorHAnsi" w:hAnsiTheme="minorHAnsi" w:cstheme="minorHAnsi"/>
                <w:sz w:val="24"/>
              </w:rPr>
            </w:pPr>
          </w:p>
        </w:tc>
        <w:tc>
          <w:tcPr>
            <w:tcW w:w="1275" w:type="dxa"/>
          </w:tcPr>
          <w:p w14:paraId="6D42E6A2" w14:textId="57629778" w:rsidR="004B2657" w:rsidRPr="00160A5A" w:rsidRDefault="00153B32" w:rsidP="00AB0BD6">
            <w:pPr>
              <w:pStyle w:val="TableParagraph"/>
              <w:spacing w:before="1"/>
              <w:ind w:left="10"/>
              <w:jc w:val="center"/>
              <w:rPr>
                <w:rFonts w:asciiTheme="minorHAnsi" w:hAnsiTheme="minorHAnsi" w:cstheme="minorHAnsi"/>
                <w:sz w:val="24"/>
                <w:szCs w:val="24"/>
              </w:rPr>
            </w:pPr>
            <w:r>
              <w:rPr>
                <w:rFonts w:asciiTheme="minorHAnsi" w:hAnsiTheme="minorHAnsi" w:cstheme="minorHAnsi"/>
                <w:sz w:val="24"/>
                <w:szCs w:val="24"/>
              </w:rPr>
              <w:t>X</w:t>
            </w:r>
          </w:p>
        </w:tc>
        <w:tc>
          <w:tcPr>
            <w:tcW w:w="1418" w:type="dxa"/>
          </w:tcPr>
          <w:p w14:paraId="3A96D6A1" w14:textId="77777777" w:rsidR="004B2657" w:rsidRPr="00514FFC" w:rsidRDefault="004B2657" w:rsidP="00AB0BD6">
            <w:pPr>
              <w:pStyle w:val="TableParagraph"/>
              <w:spacing w:before="1"/>
              <w:ind w:left="97" w:right="83"/>
              <w:jc w:val="center"/>
              <w:rPr>
                <w:rFonts w:asciiTheme="minorHAnsi" w:hAnsiTheme="minorHAnsi" w:cstheme="minorHAnsi"/>
                <w:sz w:val="24"/>
              </w:rPr>
            </w:pPr>
            <w:r w:rsidRPr="00514FFC">
              <w:rPr>
                <w:rFonts w:asciiTheme="minorHAnsi" w:hAnsiTheme="minorHAnsi" w:cstheme="minorHAnsi"/>
                <w:spacing w:val="-5"/>
                <w:sz w:val="24"/>
              </w:rPr>
              <w:t>A/I</w:t>
            </w:r>
          </w:p>
        </w:tc>
      </w:tr>
      <w:tr w:rsidR="004B2657" w14:paraId="50E963BF" w14:textId="77777777" w:rsidTr="00452475">
        <w:trPr>
          <w:trHeight w:val="292"/>
        </w:trPr>
        <w:tc>
          <w:tcPr>
            <w:tcW w:w="6091" w:type="dxa"/>
          </w:tcPr>
          <w:p w14:paraId="78C5DA91" w14:textId="5FE5011F" w:rsidR="004B2657" w:rsidRPr="004B27F1" w:rsidRDefault="00C516D7" w:rsidP="00AB0BD6">
            <w:pPr>
              <w:pStyle w:val="TableParagraph"/>
              <w:spacing w:line="272" w:lineRule="exact"/>
              <w:jc w:val="both"/>
              <w:rPr>
                <w:rFonts w:asciiTheme="minorHAnsi" w:hAnsiTheme="minorHAnsi" w:cstheme="minorHAnsi"/>
                <w:sz w:val="24"/>
              </w:rPr>
            </w:pPr>
            <w:r>
              <w:t>Experience of turning policy into effective and successful practice</w:t>
            </w:r>
          </w:p>
        </w:tc>
        <w:tc>
          <w:tcPr>
            <w:tcW w:w="1134" w:type="dxa"/>
          </w:tcPr>
          <w:p w14:paraId="595EE921" w14:textId="3655B04F" w:rsidR="004B2657" w:rsidRPr="00514FFC" w:rsidRDefault="00153B32" w:rsidP="00AB0BD6">
            <w:pPr>
              <w:pStyle w:val="TableParagraph"/>
              <w:spacing w:line="272" w:lineRule="exact"/>
              <w:ind w:left="13"/>
              <w:jc w:val="center"/>
              <w:rPr>
                <w:rFonts w:asciiTheme="minorHAnsi" w:hAnsiTheme="minorHAnsi" w:cstheme="minorHAnsi"/>
                <w:sz w:val="24"/>
              </w:rPr>
            </w:pPr>
            <w:r>
              <w:rPr>
                <w:rFonts w:asciiTheme="minorHAnsi" w:hAnsiTheme="minorHAnsi" w:cstheme="minorHAnsi"/>
                <w:sz w:val="24"/>
              </w:rPr>
              <w:t>X</w:t>
            </w:r>
          </w:p>
        </w:tc>
        <w:tc>
          <w:tcPr>
            <w:tcW w:w="1275" w:type="dxa"/>
          </w:tcPr>
          <w:p w14:paraId="29228BF4" w14:textId="105992D4" w:rsidR="004B2657" w:rsidRPr="00160A5A" w:rsidRDefault="004B2657" w:rsidP="00AB0BD6">
            <w:pPr>
              <w:pStyle w:val="TableParagraph"/>
              <w:ind w:left="0"/>
              <w:jc w:val="center"/>
              <w:rPr>
                <w:rFonts w:asciiTheme="minorHAnsi" w:hAnsiTheme="minorHAnsi" w:cstheme="minorHAnsi"/>
                <w:sz w:val="24"/>
                <w:szCs w:val="24"/>
              </w:rPr>
            </w:pPr>
          </w:p>
        </w:tc>
        <w:tc>
          <w:tcPr>
            <w:tcW w:w="1418" w:type="dxa"/>
          </w:tcPr>
          <w:p w14:paraId="2D5FD7DF" w14:textId="77777777" w:rsidR="004B2657" w:rsidRPr="00514FFC" w:rsidRDefault="004B2657" w:rsidP="00AB0BD6">
            <w:pPr>
              <w:pStyle w:val="TableParagraph"/>
              <w:spacing w:line="272" w:lineRule="exact"/>
              <w:ind w:left="97" w:right="83"/>
              <w:jc w:val="center"/>
              <w:rPr>
                <w:rFonts w:asciiTheme="minorHAnsi" w:hAnsiTheme="minorHAnsi" w:cstheme="minorHAnsi"/>
                <w:sz w:val="24"/>
              </w:rPr>
            </w:pPr>
            <w:r w:rsidRPr="00514FFC">
              <w:rPr>
                <w:rFonts w:asciiTheme="minorHAnsi" w:hAnsiTheme="minorHAnsi" w:cstheme="minorHAnsi"/>
                <w:spacing w:val="-5"/>
                <w:sz w:val="24"/>
              </w:rPr>
              <w:t>A/I</w:t>
            </w:r>
          </w:p>
        </w:tc>
      </w:tr>
      <w:tr w:rsidR="004B2657" w14:paraId="06B43FB5" w14:textId="77777777" w:rsidTr="00452475">
        <w:trPr>
          <w:trHeight w:val="422"/>
        </w:trPr>
        <w:tc>
          <w:tcPr>
            <w:tcW w:w="6091" w:type="dxa"/>
          </w:tcPr>
          <w:p w14:paraId="07E2467E" w14:textId="67793549" w:rsidR="004B2657" w:rsidRPr="004B27F1" w:rsidRDefault="004B2657" w:rsidP="00AB0BD6">
            <w:pPr>
              <w:pStyle w:val="TableParagraph"/>
              <w:spacing w:line="292" w:lineRule="exact"/>
              <w:jc w:val="both"/>
              <w:rPr>
                <w:rFonts w:asciiTheme="minorHAnsi" w:hAnsiTheme="minorHAnsi" w:cstheme="minorHAnsi"/>
                <w:sz w:val="24"/>
              </w:rPr>
            </w:pPr>
            <w:r w:rsidRPr="004B27F1">
              <w:rPr>
                <w:rFonts w:asciiTheme="minorHAnsi" w:hAnsiTheme="minorHAnsi" w:cstheme="minorHAnsi"/>
                <w:sz w:val="24"/>
              </w:rPr>
              <w:t>Experience</w:t>
            </w:r>
            <w:r w:rsidRPr="004B27F1">
              <w:rPr>
                <w:rFonts w:asciiTheme="minorHAnsi" w:hAnsiTheme="minorHAnsi" w:cstheme="minorHAnsi"/>
                <w:spacing w:val="15"/>
                <w:sz w:val="24"/>
              </w:rPr>
              <w:t xml:space="preserve"> </w:t>
            </w:r>
            <w:r w:rsidRPr="004B27F1">
              <w:rPr>
                <w:rFonts w:asciiTheme="minorHAnsi" w:hAnsiTheme="minorHAnsi" w:cstheme="minorHAnsi"/>
                <w:sz w:val="24"/>
              </w:rPr>
              <w:t>of</w:t>
            </w:r>
            <w:r w:rsidRPr="004B27F1">
              <w:rPr>
                <w:rFonts w:asciiTheme="minorHAnsi" w:hAnsiTheme="minorHAnsi" w:cstheme="minorHAnsi"/>
                <w:spacing w:val="17"/>
                <w:sz w:val="24"/>
              </w:rPr>
              <w:t xml:space="preserve"> </w:t>
            </w:r>
            <w:r w:rsidRPr="004B27F1">
              <w:rPr>
                <w:rFonts w:asciiTheme="minorHAnsi" w:hAnsiTheme="minorHAnsi" w:cstheme="minorHAnsi"/>
                <w:sz w:val="24"/>
              </w:rPr>
              <w:t>writing</w:t>
            </w:r>
            <w:r w:rsidRPr="004B27F1">
              <w:rPr>
                <w:rFonts w:asciiTheme="minorHAnsi" w:hAnsiTheme="minorHAnsi" w:cstheme="minorHAnsi"/>
                <w:spacing w:val="16"/>
                <w:sz w:val="24"/>
              </w:rPr>
              <w:t xml:space="preserve"> </w:t>
            </w:r>
            <w:r w:rsidRPr="004B27F1">
              <w:rPr>
                <w:rFonts w:asciiTheme="minorHAnsi" w:hAnsiTheme="minorHAnsi" w:cstheme="minorHAnsi"/>
                <w:sz w:val="24"/>
              </w:rPr>
              <w:t>detailed</w:t>
            </w:r>
            <w:r w:rsidRPr="004B27F1">
              <w:rPr>
                <w:rFonts w:asciiTheme="minorHAnsi" w:hAnsiTheme="minorHAnsi" w:cstheme="minorHAnsi"/>
                <w:spacing w:val="16"/>
                <w:sz w:val="24"/>
              </w:rPr>
              <w:t xml:space="preserve"> </w:t>
            </w:r>
            <w:r w:rsidR="00893570" w:rsidRPr="004B27F1">
              <w:rPr>
                <w:rFonts w:asciiTheme="minorHAnsi" w:hAnsiTheme="minorHAnsi" w:cstheme="minorHAnsi"/>
                <w:sz w:val="24"/>
              </w:rPr>
              <w:t>reports</w:t>
            </w:r>
          </w:p>
        </w:tc>
        <w:tc>
          <w:tcPr>
            <w:tcW w:w="1134" w:type="dxa"/>
          </w:tcPr>
          <w:p w14:paraId="0EB704AD" w14:textId="00A7767B" w:rsidR="004B2657" w:rsidRPr="00514FFC" w:rsidRDefault="00893570" w:rsidP="00AB0BD6">
            <w:pPr>
              <w:pStyle w:val="TableParagraph"/>
              <w:spacing w:line="292" w:lineRule="exact"/>
              <w:ind w:left="13"/>
              <w:jc w:val="center"/>
              <w:rPr>
                <w:rFonts w:asciiTheme="minorHAnsi" w:hAnsiTheme="minorHAnsi" w:cstheme="minorHAnsi"/>
                <w:sz w:val="24"/>
              </w:rPr>
            </w:pPr>
            <w:r>
              <w:rPr>
                <w:rFonts w:asciiTheme="minorHAnsi" w:hAnsiTheme="minorHAnsi" w:cstheme="minorHAnsi"/>
                <w:sz w:val="24"/>
              </w:rPr>
              <w:t>X</w:t>
            </w:r>
          </w:p>
        </w:tc>
        <w:tc>
          <w:tcPr>
            <w:tcW w:w="1275" w:type="dxa"/>
          </w:tcPr>
          <w:p w14:paraId="1E3B1D78" w14:textId="2FFE140D" w:rsidR="004B2657" w:rsidRPr="00514FFC" w:rsidRDefault="004B2657" w:rsidP="00AB0BD6">
            <w:pPr>
              <w:pStyle w:val="TableParagraph"/>
              <w:ind w:left="0"/>
              <w:jc w:val="center"/>
              <w:rPr>
                <w:rFonts w:asciiTheme="minorHAnsi" w:hAnsiTheme="minorHAnsi" w:cstheme="minorHAnsi"/>
                <w:sz w:val="24"/>
              </w:rPr>
            </w:pPr>
          </w:p>
        </w:tc>
        <w:tc>
          <w:tcPr>
            <w:tcW w:w="1418" w:type="dxa"/>
          </w:tcPr>
          <w:p w14:paraId="5CE6360C" w14:textId="77777777" w:rsidR="004B2657" w:rsidRPr="00514FFC" w:rsidRDefault="004B2657" w:rsidP="00AB0BD6">
            <w:pPr>
              <w:pStyle w:val="TableParagraph"/>
              <w:spacing w:line="292" w:lineRule="exact"/>
              <w:ind w:left="97" w:right="83"/>
              <w:jc w:val="center"/>
              <w:rPr>
                <w:rFonts w:asciiTheme="minorHAnsi" w:hAnsiTheme="minorHAnsi" w:cstheme="minorHAnsi"/>
                <w:sz w:val="24"/>
              </w:rPr>
            </w:pPr>
            <w:r w:rsidRPr="00514FFC">
              <w:rPr>
                <w:rFonts w:asciiTheme="minorHAnsi" w:hAnsiTheme="minorHAnsi" w:cstheme="minorHAnsi"/>
                <w:spacing w:val="-5"/>
                <w:sz w:val="24"/>
              </w:rPr>
              <w:t>A/I</w:t>
            </w:r>
          </w:p>
        </w:tc>
      </w:tr>
      <w:tr w:rsidR="000A59D7" w14:paraId="45F690E0" w14:textId="77777777" w:rsidTr="00452475">
        <w:trPr>
          <w:trHeight w:val="422"/>
        </w:trPr>
        <w:tc>
          <w:tcPr>
            <w:tcW w:w="6091" w:type="dxa"/>
          </w:tcPr>
          <w:p w14:paraId="251DD930" w14:textId="27BF2323" w:rsidR="000A59D7" w:rsidRPr="004B27F1" w:rsidRDefault="000923DA" w:rsidP="00AB0BD6">
            <w:pPr>
              <w:pStyle w:val="TableParagraph"/>
              <w:spacing w:line="292" w:lineRule="exact"/>
              <w:jc w:val="both"/>
              <w:rPr>
                <w:rFonts w:asciiTheme="minorHAnsi" w:hAnsiTheme="minorHAnsi" w:cstheme="minorHAnsi"/>
                <w:sz w:val="24"/>
              </w:rPr>
            </w:pPr>
            <w:r>
              <w:t>Experience of working with a teaching school, teaching school hub or teaching school alliance</w:t>
            </w:r>
          </w:p>
        </w:tc>
        <w:tc>
          <w:tcPr>
            <w:tcW w:w="1134" w:type="dxa"/>
          </w:tcPr>
          <w:p w14:paraId="0521CD06" w14:textId="6DAF9552" w:rsidR="000A59D7" w:rsidRDefault="000A59D7" w:rsidP="00AB0BD6">
            <w:pPr>
              <w:pStyle w:val="TableParagraph"/>
              <w:spacing w:line="292" w:lineRule="exact"/>
              <w:ind w:left="13"/>
              <w:jc w:val="center"/>
              <w:rPr>
                <w:rFonts w:asciiTheme="minorHAnsi" w:hAnsiTheme="minorHAnsi" w:cstheme="minorHAnsi"/>
                <w:sz w:val="24"/>
              </w:rPr>
            </w:pPr>
          </w:p>
        </w:tc>
        <w:tc>
          <w:tcPr>
            <w:tcW w:w="1275" w:type="dxa"/>
          </w:tcPr>
          <w:p w14:paraId="7CC316B3" w14:textId="135CE450" w:rsidR="000A59D7" w:rsidRPr="00514FFC" w:rsidRDefault="000923DA" w:rsidP="00AB0BD6">
            <w:pPr>
              <w:pStyle w:val="TableParagraph"/>
              <w:ind w:left="0"/>
              <w:jc w:val="center"/>
              <w:rPr>
                <w:rFonts w:asciiTheme="minorHAnsi" w:hAnsiTheme="minorHAnsi" w:cstheme="minorHAnsi"/>
                <w:sz w:val="24"/>
              </w:rPr>
            </w:pPr>
            <w:r>
              <w:rPr>
                <w:rFonts w:asciiTheme="minorHAnsi" w:hAnsiTheme="minorHAnsi" w:cstheme="minorHAnsi"/>
                <w:sz w:val="24"/>
              </w:rPr>
              <w:t>X</w:t>
            </w:r>
          </w:p>
        </w:tc>
        <w:tc>
          <w:tcPr>
            <w:tcW w:w="1418" w:type="dxa"/>
          </w:tcPr>
          <w:p w14:paraId="634AC1B8" w14:textId="03D4276D" w:rsidR="000A59D7" w:rsidRPr="00514FFC" w:rsidRDefault="000A59D7" w:rsidP="00AB0BD6">
            <w:pPr>
              <w:pStyle w:val="TableParagraph"/>
              <w:spacing w:line="292" w:lineRule="exact"/>
              <w:ind w:left="97" w:right="83"/>
              <w:jc w:val="center"/>
              <w:rPr>
                <w:rFonts w:asciiTheme="minorHAnsi" w:hAnsiTheme="minorHAnsi" w:cstheme="minorHAnsi"/>
                <w:spacing w:val="-5"/>
                <w:sz w:val="24"/>
              </w:rPr>
            </w:pPr>
            <w:r>
              <w:rPr>
                <w:rFonts w:asciiTheme="minorHAnsi" w:hAnsiTheme="minorHAnsi" w:cstheme="minorHAnsi"/>
                <w:spacing w:val="-5"/>
                <w:sz w:val="24"/>
              </w:rPr>
              <w:t>A/I</w:t>
            </w:r>
          </w:p>
        </w:tc>
      </w:tr>
      <w:tr w:rsidR="000A59D7" w14:paraId="65113F8F" w14:textId="77777777" w:rsidTr="00452475">
        <w:trPr>
          <w:trHeight w:val="422"/>
        </w:trPr>
        <w:tc>
          <w:tcPr>
            <w:tcW w:w="6091" w:type="dxa"/>
          </w:tcPr>
          <w:p w14:paraId="12A0ED58" w14:textId="43CA8993" w:rsidR="000A59D7" w:rsidRPr="00A52AFB" w:rsidRDefault="00A52AFB" w:rsidP="00AB0BD6">
            <w:pPr>
              <w:pStyle w:val="TableParagraph"/>
              <w:spacing w:line="292" w:lineRule="exact"/>
              <w:jc w:val="both"/>
              <w:rPr>
                <w:rFonts w:asciiTheme="minorHAnsi" w:hAnsiTheme="minorHAnsi" w:cstheme="minorHAnsi"/>
                <w:sz w:val="24"/>
                <w:szCs w:val="24"/>
              </w:rPr>
            </w:pPr>
            <w:r w:rsidRPr="00A52AFB">
              <w:rPr>
                <w:sz w:val="24"/>
                <w:szCs w:val="24"/>
              </w:rPr>
              <w:t xml:space="preserve">Strong ICT skills MAC /PC with good working knowledge of Microsoft Outlook, Word, </w:t>
            </w:r>
            <w:proofErr w:type="gramStart"/>
            <w:r w:rsidRPr="00A52AFB">
              <w:rPr>
                <w:sz w:val="24"/>
                <w:szCs w:val="24"/>
              </w:rPr>
              <w:t>Excel</w:t>
            </w:r>
            <w:proofErr w:type="gramEnd"/>
            <w:r w:rsidRPr="00A52AFB">
              <w:rPr>
                <w:sz w:val="24"/>
                <w:szCs w:val="24"/>
              </w:rPr>
              <w:t xml:space="preserve"> and PowerPoint.</w:t>
            </w:r>
          </w:p>
        </w:tc>
        <w:tc>
          <w:tcPr>
            <w:tcW w:w="1134" w:type="dxa"/>
          </w:tcPr>
          <w:p w14:paraId="42BE104D" w14:textId="7D6FCCAB" w:rsidR="000A59D7" w:rsidRDefault="000A59D7" w:rsidP="00AB0BD6">
            <w:pPr>
              <w:pStyle w:val="TableParagraph"/>
              <w:spacing w:line="292" w:lineRule="exact"/>
              <w:ind w:left="13"/>
              <w:jc w:val="center"/>
              <w:rPr>
                <w:rFonts w:asciiTheme="minorHAnsi" w:hAnsiTheme="minorHAnsi" w:cstheme="minorHAnsi"/>
                <w:sz w:val="24"/>
              </w:rPr>
            </w:pPr>
            <w:r>
              <w:rPr>
                <w:rFonts w:asciiTheme="minorHAnsi" w:hAnsiTheme="minorHAnsi" w:cstheme="minorHAnsi"/>
                <w:sz w:val="24"/>
              </w:rPr>
              <w:t>X</w:t>
            </w:r>
          </w:p>
        </w:tc>
        <w:tc>
          <w:tcPr>
            <w:tcW w:w="1275" w:type="dxa"/>
          </w:tcPr>
          <w:p w14:paraId="108430D1" w14:textId="77777777" w:rsidR="000A59D7" w:rsidRPr="00514FFC" w:rsidRDefault="000A59D7" w:rsidP="00AB0BD6">
            <w:pPr>
              <w:pStyle w:val="TableParagraph"/>
              <w:ind w:left="0"/>
              <w:jc w:val="center"/>
              <w:rPr>
                <w:rFonts w:asciiTheme="minorHAnsi" w:hAnsiTheme="minorHAnsi" w:cstheme="minorHAnsi"/>
                <w:sz w:val="24"/>
              </w:rPr>
            </w:pPr>
          </w:p>
        </w:tc>
        <w:tc>
          <w:tcPr>
            <w:tcW w:w="1418" w:type="dxa"/>
          </w:tcPr>
          <w:p w14:paraId="3A518968" w14:textId="4915E30F" w:rsidR="000A59D7" w:rsidRDefault="000A59D7" w:rsidP="00AB0BD6">
            <w:pPr>
              <w:pStyle w:val="TableParagraph"/>
              <w:spacing w:line="292" w:lineRule="exact"/>
              <w:ind w:left="97" w:right="83"/>
              <w:jc w:val="center"/>
              <w:rPr>
                <w:rFonts w:asciiTheme="minorHAnsi" w:hAnsiTheme="minorHAnsi" w:cstheme="minorHAnsi"/>
                <w:spacing w:val="-5"/>
                <w:sz w:val="24"/>
              </w:rPr>
            </w:pPr>
            <w:r>
              <w:rPr>
                <w:rFonts w:asciiTheme="minorHAnsi" w:hAnsiTheme="minorHAnsi" w:cstheme="minorHAnsi"/>
                <w:spacing w:val="-5"/>
                <w:sz w:val="24"/>
              </w:rPr>
              <w:t>A/I</w:t>
            </w:r>
          </w:p>
        </w:tc>
      </w:tr>
      <w:tr w:rsidR="004B2657" w14:paraId="09D07F21" w14:textId="77777777" w:rsidTr="00452475">
        <w:trPr>
          <w:trHeight w:val="294"/>
        </w:trPr>
        <w:tc>
          <w:tcPr>
            <w:tcW w:w="6091" w:type="dxa"/>
          </w:tcPr>
          <w:p w14:paraId="0479181D" w14:textId="77777777" w:rsidR="004B2657" w:rsidRPr="004B27F1" w:rsidRDefault="004B2657" w:rsidP="00AB0BD6">
            <w:pPr>
              <w:pStyle w:val="TableParagraph"/>
              <w:spacing w:before="1" w:line="273" w:lineRule="exact"/>
              <w:jc w:val="both"/>
              <w:rPr>
                <w:rFonts w:asciiTheme="minorHAnsi" w:hAnsiTheme="minorHAnsi" w:cstheme="minorHAnsi"/>
                <w:sz w:val="24"/>
              </w:rPr>
            </w:pPr>
            <w:r w:rsidRPr="004B27F1">
              <w:rPr>
                <w:rFonts w:asciiTheme="minorHAnsi" w:hAnsiTheme="minorHAnsi" w:cstheme="minorHAnsi"/>
                <w:sz w:val="24"/>
              </w:rPr>
              <w:t>Working</w:t>
            </w:r>
            <w:r w:rsidRPr="004B27F1">
              <w:rPr>
                <w:rFonts w:asciiTheme="minorHAnsi" w:hAnsiTheme="minorHAnsi" w:cstheme="minorHAnsi"/>
                <w:spacing w:val="-3"/>
                <w:sz w:val="24"/>
              </w:rPr>
              <w:t xml:space="preserve"> </w:t>
            </w:r>
            <w:r w:rsidRPr="004B27F1">
              <w:rPr>
                <w:rFonts w:asciiTheme="minorHAnsi" w:hAnsiTheme="minorHAnsi" w:cstheme="minorHAnsi"/>
                <w:sz w:val="24"/>
              </w:rPr>
              <w:t>as</w:t>
            </w:r>
            <w:r w:rsidRPr="004B27F1">
              <w:rPr>
                <w:rFonts w:asciiTheme="minorHAnsi" w:hAnsiTheme="minorHAnsi" w:cstheme="minorHAnsi"/>
                <w:spacing w:val="-2"/>
                <w:sz w:val="24"/>
              </w:rPr>
              <w:t xml:space="preserve"> </w:t>
            </w:r>
            <w:r w:rsidRPr="004B27F1">
              <w:rPr>
                <w:rFonts w:asciiTheme="minorHAnsi" w:hAnsiTheme="minorHAnsi" w:cstheme="minorHAnsi"/>
                <w:sz w:val="24"/>
              </w:rPr>
              <w:t>part</w:t>
            </w:r>
            <w:r w:rsidRPr="004B27F1">
              <w:rPr>
                <w:rFonts w:asciiTheme="minorHAnsi" w:hAnsiTheme="minorHAnsi" w:cstheme="minorHAnsi"/>
                <w:spacing w:val="-2"/>
                <w:sz w:val="24"/>
              </w:rPr>
              <w:t xml:space="preserve"> </w:t>
            </w:r>
            <w:r w:rsidRPr="004B27F1">
              <w:rPr>
                <w:rFonts w:asciiTheme="minorHAnsi" w:hAnsiTheme="minorHAnsi" w:cstheme="minorHAnsi"/>
                <w:sz w:val="24"/>
              </w:rPr>
              <w:t>of</w:t>
            </w:r>
            <w:r w:rsidRPr="004B27F1">
              <w:rPr>
                <w:rFonts w:asciiTheme="minorHAnsi" w:hAnsiTheme="minorHAnsi" w:cstheme="minorHAnsi"/>
                <w:spacing w:val="-1"/>
                <w:sz w:val="24"/>
              </w:rPr>
              <w:t xml:space="preserve"> </w:t>
            </w:r>
            <w:r w:rsidRPr="004B27F1">
              <w:rPr>
                <w:rFonts w:asciiTheme="minorHAnsi" w:hAnsiTheme="minorHAnsi" w:cstheme="minorHAnsi"/>
                <w:sz w:val="24"/>
              </w:rPr>
              <w:t>a</w:t>
            </w:r>
            <w:r w:rsidRPr="004B27F1">
              <w:rPr>
                <w:rFonts w:asciiTheme="minorHAnsi" w:hAnsiTheme="minorHAnsi" w:cstheme="minorHAnsi"/>
                <w:spacing w:val="-1"/>
                <w:sz w:val="24"/>
              </w:rPr>
              <w:t xml:space="preserve"> </w:t>
            </w:r>
            <w:r w:rsidRPr="004B27F1">
              <w:rPr>
                <w:rFonts w:asciiTheme="minorHAnsi" w:hAnsiTheme="minorHAnsi" w:cstheme="minorHAnsi"/>
                <w:spacing w:val="-4"/>
                <w:sz w:val="24"/>
              </w:rPr>
              <w:t>team</w:t>
            </w:r>
          </w:p>
        </w:tc>
        <w:tc>
          <w:tcPr>
            <w:tcW w:w="1134" w:type="dxa"/>
          </w:tcPr>
          <w:p w14:paraId="349EBAF2" w14:textId="77777777" w:rsidR="004B2657" w:rsidRPr="00514FFC" w:rsidRDefault="004B2657" w:rsidP="00AB0BD6">
            <w:pPr>
              <w:pStyle w:val="TableParagraph"/>
              <w:spacing w:before="1" w:line="273" w:lineRule="exact"/>
              <w:ind w:left="13"/>
              <w:jc w:val="center"/>
              <w:rPr>
                <w:rFonts w:asciiTheme="minorHAnsi" w:hAnsiTheme="minorHAnsi" w:cstheme="minorHAnsi"/>
                <w:sz w:val="24"/>
              </w:rPr>
            </w:pPr>
            <w:r w:rsidRPr="00514FFC">
              <w:rPr>
                <w:rFonts w:asciiTheme="minorHAnsi" w:hAnsiTheme="minorHAnsi" w:cstheme="minorHAnsi"/>
                <w:sz w:val="24"/>
              </w:rPr>
              <w:t>X</w:t>
            </w:r>
          </w:p>
        </w:tc>
        <w:tc>
          <w:tcPr>
            <w:tcW w:w="1275" w:type="dxa"/>
          </w:tcPr>
          <w:p w14:paraId="4876A869" w14:textId="77777777" w:rsidR="004B2657" w:rsidRPr="00514FFC" w:rsidRDefault="004B2657" w:rsidP="00AB0BD6">
            <w:pPr>
              <w:pStyle w:val="TableParagraph"/>
              <w:ind w:left="0"/>
              <w:jc w:val="center"/>
              <w:rPr>
                <w:rFonts w:asciiTheme="minorHAnsi" w:hAnsiTheme="minorHAnsi" w:cstheme="minorHAnsi"/>
              </w:rPr>
            </w:pPr>
          </w:p>
        </w:tc>
        <w:tc>
          <w:tcPr>
            <w:tcW w:w="1418" w:type="dxa"/>
          </w:tcPr>
          <w:p w14:paraId="0B279D76" w14:textId="77777777" w:rsidR="004B2657" w:rsidRPr="00514FFC" w:rsidRDefault="004B2657" w:rsidP="00AB0BD6">
            <w:pPr>
              <w:pStyle w:val="TableParagraph"/>
              <w:spacing w:before="1" w:line="273" w:lineRule="exact"/>
              <w:ind w:left="97" w:right="83"/>
              <w:jc w:val="center"/>
              <w:rPr>
                <w:rFonts w:asciiTheme="minorHAnsi" w:hAnsiTheme="minorHAnsi" w:cstheme="minorHAnsi"/>
                <w:sz w:val="24"/>
              </w:rPr>
            </w:pPr>
            <w:r w:rsidRPr="00514FFC">
              <w:rPr>
                <w:rFonts w:asciiTheme="minorHAnsi" w:hAnsiTheme="minorHAnsi" w:cstheme="minorHAnsi"/>
                <w:spacing w:val="-5"/>
                <w:sz w:val="24"/>
              </w:rPr>
              <w:t>A/I</w:t>
            </w:r>
          </w:p>
        </w:tc>
      </w:tr>
      <w:tr w:rsidR="004B2657" w14:paraId="4A832C9E" w14:textId="77777777" w:rsidTr="00452475">
        <w:trPr>
          <w:trHeight w:val="585"/>
        </w:trPr>
        <w:tc>
          <w:tcPr>
            <w:tcW w:w="6091" w:type="dxa"/>
          </w:tcPr>
          <w:p w14:paraId="1EA9BE80" w14:textId="77777777" w:rsidR="004B2657" w:rsidRPr="004B27F1" w:rsidRDefault="004B2657" w:rsidP="00AB0BD6">
            <w:pPr>
              <w:pStyle w:val="TableParagraph"/>
              <w:spacing w:line="293" w:lineRule="exact"/>
              <w:jc w:val="both"/>
              <w:rPr>
                <w:rFonts w:asciiTheme="minorHAnsi" w:hAnsiTheme="minorHAnsi" w:cstheme="minorHAnsi"/>
                <w:sz w:val="24"/>
              </w:rPr>
            </w:pPr>
            <w:r w:rsidRPr="004B27F1">
              <w:rPr>
                <w:rFonts w:asciiTheme="minorHAnsi" w:hAnsiTheme="minorHAnsi" w:cstheme="minorHAnsi"/>
                <w:sz w:val="24"/>
              </w:rPr>
              <w:t>Experience</w:t>
            </w:r>
            <w:r w:rsidRPr="004B27F1">
              <w:rPr>
                <w:rFonts w:asciiTheme="minorHAnsi" w:hAnsiTheme="minorHAnsi" w:cstheme="minorHAnsi"/>
                <w:spacing w:val="6"/>
                <w:sz w:val="24"/>
              </w:rPr>
              <w:t xml:space="preserve"> </w:t>
            </w:r>
            <w:r w:rsidRPr="004B27F1">
              <w:rPr>
                <w:rFonts w:asciiTheme="minorHAnsi" w:hAnsiTheme="minorHAnsi" w:cstheme="minorHAnsi"/>
                <w:sz w:val="24"/>
              </w:rPr>
              <w:t>of</w:t>
            </w:r>
            <w:r w:rsidRPr="004B27F1">
              <w:rPr>
                <w:rFonts w:asciiTheme="minorHAnsi" w:hAnsiTheme="minorHAnsi" w:cstheme="minorHAnsi"/>
                <w:spacing w:val="7"/>
                <w:sz w:val="24"/>
              </w:rPr>
              <w:t xml:space="preserve"> </w:t>
            </w:r>
            <w:r w:rsidRPr="004B27F1">
              <w:rPr>
                <w:rFonts w:asciiTheme="minorHAnsi" w:hAnsiTheme="minorHAnsi" w:cstheme="minorHAnsi"/>
                <w:sz w:val="24"/>
              </w:rPr>
              <w:t>prioritising</w:t>
            </w:r>
            <w:r w:rsidRPr="004B27F1">
              <w:rPr>
                <w:rFonts w:asciiTheme="minorHAnsi" w:hAnsiTheme="minorHAnsi" w:cstheme="minorHAnsi"/>
                <w:spacing w:val="6"/>
                <w:sz w:val="24"/>
              </w:rPr>
              <w:t xml:space="preserve"> </w:t>
            </w:r>
            <w:r w:rsidRPr="004B27F1">
              <w:rPr>
                <w:rFonts w:asciiTheme="minorHAnsi" w:hAnsiTheme="minorHAnsi" w:cstheme="minorHAnsi"/>
                <w:sz w:val="24"/>
              </w:rPr>
              <w:t>workload,</w:t>
            </w:r>
            <w:r w:rsidRPr="004B27F1">
              <w:rPr>
                <w:rFonts w:asciiTheme="minorHAnsi" w:hAnsiTheme="minorHAnsi" w:cstheme="minorHAnsi"/>
                <w:spacing w:val="6"/>
                <w:sz w:val="24"/>
              </w:rPr>
              <w:t xml:space="preserve"> </w:t>
            </w:r>
            <w:r w:rsidRPr="004B27F1">
              <w:rPr>
                <w:rFonts w:asciiTheme="minorHAnsi" w:hAnsiTheme="minorHAnsi" w:cstheme="minorHAnsi"/>
                <w:sz w:val="24"/>
              </w:rPr>
              <w:t>time</w:t>
            </w:r>
            <w:r w:rsidRPr="004B27F1">
              <w:rPr>
                <w:rFonts w:asciiTheme="minorHAnsi" w:hAnsiTheme="minorHAnsi" w:cstheme="minorHAnsi"/>
                <w:spacing w:val="10"/>
                <w:sz w:val="24"/>
              </w:rPr>
              <w:t xml:space="preserve"> </w:t>
            </w:r>
            <w:r w:rsidRPr="004B27F1">
              <w:rPr>
                <w:rFonts w:asciiTheme="minorHAnsi" w:hAnsiTheme="minorHAnsi" w:cstheme="minorHAnsi"/>
                <w:spacing w:val="-2"/>
                <w:sz w:val="24"/>
              </w:rPr>
              <w:t>management</w:t>
            </w:r>
          </w:p>
          <w:p w14:paraId="70FE001A" w14:textId="77777777" w:rsidR="004B2657" w:rsidRPr="004B27F1" w:rsidRDefault="004B2657" w:rsidP="00AB0BD6">
            <w:pPr>
              <w:pStyle w:val="TableParagraph"/>
              <w:spacing w:line="273" w:lineRule="exact"/>
              <w:jc w:val="both"/>
              <w:rPr>
                <w:rFonts w:asciiTheme="minorHAnsi" w:hAnsiTheme="minorHAnsi" w:cstheme="minorHAnsi"/>
                <w:sz w:val="24"/>
              </w:rPr>
            </w:pPr>
            <w:r w:rsidRPr="004B27F1">
              <w:rPr>
                <w:rFonts w:asciiTheme="minorHAnsi" w:hAnsiTheme="minorHAnsi" w:cstheme="minorHAnsi"/>
                <w:sz w:val="24"/>
              </w:rPr>
              <w:t>and</w:t>
            </w:r>
            <w:r w:rsidRPr="004B27F1">
              <w:rPr>
                <w:rFonts w:asciiTheme="minorHAnsi" w:hAnsiTheme="minorHAnsi" w:cstheme="minorHAnsi"/>
                <w:spacing w:val="-2"/>
                <w:sz w:val="24"/>
              </w:rPr>
              <w:t xml:space="preserve"> </w:t>
            </w:r>
            <w:r w:rsidRPr="004B27F1">
              <w:rPr>
                <w:rFonts w:asciiTheme="minorHAnsi" w:hAnsiTheme="minorHAnsi" w:cstheme="minorHAnsi"/>
                <w:sz w:val="24"/>
              </w:rPr>
              <w:t>conflicting</w:t>
            </w:r>
            <w:r w:rsidRPr="004B27F1">
              <w:rPr>
                <w:rFonts w:asciiTheme="minorHAnsi" w:hAnsiTheme="minorHAnsi" w:cstheme="minorHAnsi"/>
                <w:spacing w:val="-3"/>
                <w:sz w:val="24"/>
              </w:rPr>
              <w:t xml:space="preserve"> </w:t>
            </w:r>
            <w:r w:rsidRPr="004B27F1">
              <w:rPr>
                <w:rFonts w:asciiTheme="minorHAnsi" w:hAnsiTheme="minorHAnsi" w:cstheme="minorHAnsi"/>
                <w:spacing w:val="-2"/>
                <w:sz w:val="24"/>
              </w:rPr>
              <w:t>priorities</w:t>
            </w:r>
          </w:p>
        </w:tc>
        <w:tc>
          <w:tcPr>
            <w:tcW w:w="1134" w:type="dxa"/>
          </w:tcPr>
          <w:p w14:paraId="5B56C9D9" w14:textId="77777777" w:rsidR="004B2657" w:rsidRPr="00514FFC" w:rsidRDefault="004B2657" w:rsidP="00AB0BD6">
            <w:pPr>
              <w:pStyle w:val="TableParagraph"/>
              <w:spacing w:line="293" w:lineRule="exact"/>
              <w:ind w:left="13"/>
              <w:jc w:val="center"/>
              <w:rPr>
                <w:rFonts w:asciiTheme="minorHAnsi" w:hAnsiTheme="minorHAnsi" w:cstheme="minorHAnsi"/>
                <w:sz w:val="24"/>
              </w:rPr>
            </w:pPr>
            <w:r w:rsidRPr="00514FFC">
              <w:rPr>
                <w:rFonts w:asciiTheme="minorHAnsi" w:hAnsiTheme="minorHAnsi" w:cstheme="minorHAnsi"/>
                <w:sz w:val="24"/>
              </w:rPr>
              <w:t>X</w:t>
            </w:r>
          </w:p>
        </w:tc>
        <w:tc>
          <w:tcPr>
            <w:tcW w:w="1275" w:type="dxa"/>
          </w:tcPr>
          <w:p w14:paraId="2B8A72F5" w14:textId="77777777" w:rsidR="004B2657" w:rsidRPr="00514FFC" w:rsidRDefault="004B2657" w:rsidP="00AB0BD6">
            <w:pPr>
              <w:pStyle w:val="TableParagraph"/>
              <w:ind w:left="0"/>
              <w:jc w:val="center"/>
              <w:rPr>
                <w:rFonts w:asciiTheme="minorHAnsi" w:hAnsiTheme="minorHAnsi" w:cstheme="minorHAnsi"/>
                <w:sz w:val="24"/>
              </w:rPr>
            </w:pPr>
          </w:p>
        </w:tc>
        <w:tc>
          <w:tcPr>
            <w:tcW w:w="1418" w:type="dxa"/>
          </w:tcPr>
          <w:p w14:paraId="7968F4C5" w14:textId="77777777" w:rsidR="004B2657" w:rsidRPr="00514FFC" w:rsidRDefault="004B2657" w:rsidP="00AB0BD6">
            <w:pPr>
              <w:pStyle w:val="TableParagraph"/>
              <w:spacing w:line="293" w:lineRule="exact"/>
              <w:ind w:left="97" w:right="83"/>
              <w:jc w:val="center"/>
              <w:rPr>
                <w:rFonts w:asciiTheme="minorHAnsi" w:hAnsiTheme="minorHAnsi" w:cstheme="minorHAnsi"/>
                <w:sz w:val="24"/>
              </w:rPr>
            </w:pPr>
            <w:r w:rsidRPr="00514FFC">
              <w:rPr>
                <w:rFonts w:asciiTheme="minorHAnsi" w:hAnsiTheme="minorHAnsi" w:cstheme="minorHAnsi"/>
                <w:spacing w:val="-5"/>
                <w:sz w:val="24"/>
              </w:rPr>
              <w:t>A/I</w:t>
            </w:r>
          </w:p>
        </w:tc>
      </w:tr>
      <w:tr w:rsidR="004B2657" w14:paraId="5A2B1232" w14:textId="77777777" w:rsidTr="00452475">
        <w:trPr>
          <w:trHeight w:val="292"/>
        </w:trPr>
        <w:tc>
          <w:tcPr>
            <w:tcW w:w="6091" w:type="dxa"/>
          </w:tcPr>
          <w:p w14:paraId="25537767" w14:textId="77777777" w:rsidR="004B2657" w:rsidRPr="004B27F1" w:rsidRDefault="004B2657" w:rsidP="00AB0BD6">
            <w:pPr>
              <w:pStyle w:val="TableParagraph"/>
              <w:spacing w:line="272" w:lineRule="exact"/>
              <w:jc w:val="both"/>
              <w:rPr>
                <w:rFonts w:asciiTheme="minorHAnsi" w:hAnsiTheme="minorHAnsi" w:cstheme="minorHAnsi"/>
                <w:sz w:val="24"/>
              </w:rPr>
            </w:pPr>
            <w:r w:rsidRPr="004B27F1">
              <w:rPr>
                <w:rFonts w:asciiTheme="minorHAnsi" w:hAnsiTheme="minorHAnsi" w:cstheme="minorHAnsi"/>
                <w:sz w:val="24"/>
              </w:rPr>
              <w:t>A</w:t>
            </w:r>
            <w:r w:rsidRPr="004B27F1">
              <w:rPr>
                <w:rFonts w:asciiTheme="minorHAnsi" w:hAnsiTheme="minorHAnsi" w:cstheme="minorHAnsi"/>
                <w:spacing w:val="-2"/>
                <w:sz w:val="24"/>
              </w:rPr>
              <w:t xml:space="preserve"> </w:t>
            </w:r>
            <w:r w:rsidRPr="004B27F1">
              <w:rPr>
                <w:rFonts w:asciiTheme="minorHAnsi" w:hAnsiTheme="minorHAnsi" w:cstheme="minorHAnsi"/>
                <w:sz w:val="24"/>
              </w:rPr>
              <w:t>track</w:t>
            </w:r>
            <w:r w:rsidRPr="004B27F1">
              <w:rPr>
                <w:rFonts w:asciiTheme="minorHAnsi" w:hAnsiTheme="minorHAnsi" w:cstheme="minorHAnsi"/>
                <w:spacing w:val="-3"/>
                <w:sz w:val="24"/>
              </w:rPr>
              <w:t xml:space="preserve"> </w:t>
            </w:r>
            <w:r w:rsidRPr="004B27F1">
              <w:rPr>
                <w:rFonts w:asciiTheme="minorHAnsi" w:hAnsiTheme="minorHAnsi" w:cstheme="minorHAnsi"/>
                <w:sz w:val="24"/>
              </w:rPr>
              <w:t>record</w:t>
            </w:r>
            <w:r w:rsidRPr="004B27F1">
              <w:rPr>
                <w:rFonts w:asciiTheme="minorHAnsi" w:hAnsiTheme="minorHAnsi" w:cstheme="minorHAnsi"/>
                <w:spacing w:val="-1"/>
                <w:sz w:val="24"/>
              </w:rPr>
              <w:t xml:space="preserve"> </w:t>
            </w:r>
            <w:r w:rsidRPr="004B27F1">
              <w:rPr>
                <w:rFonts w:asciiTheme="minorHAnsi" w:hAnsiTheme="minorHAnsi" w:cstheme="minorHAnsi"/>
                <w:sz w:val="24"/>
              </w:rPr>
              <w:t>of</w:t>
            </w:r>
            <w:r w:rsidRPr="004B27F1">
              <w:rPr>
                <w:rFonts w:asciiTheme="minorHAnsi" w:hAnsiTheme="minorHAnsi" w:cstheme="minorHAnsi"/>
                <w:spacing w:val="-1"/>
                <w:sz w:val="24"/>
              </w:rPr>
              <w:t xml:space="preserve"> </w:t>
            </w:r>
            <w:r w:rsidRPr="004B27F1">
              <w:rPr>
                <w:rFonts w:asciiTheme="minorHAnsi" w:hAnsiTheme="minorHAnsi" w:cstheme="minorHAnsi"/>
                <w:sz w:val="24"/>
              </w:rPr>
              <w:t>strong</w:t>
            </w:r>
            <w:r w:rsidRPr="004B27F1">
              <w:rPr>
                <w:rFonts w:asciiTheme="minorHAnsi" w:hAnsiTheme="minorHAnsi" w:cstheme="minorHAnsi"/>
                <w:spacing w:val="-4"/>
                <w:sz w:val="24"/>
              </w:rPr>
              <w:t xml:space="preserve"> </w:t>
            </w:r>
            <w:r w:rsidRPr="004B27F1">
              <w:rPr>
                <w:rFonts w:asciiTheme="minorHAnsi" w:hAnsiTheme="minorHAnsi" w:cstheme="minorHAnsi"/>
                <w:sz w:val="24"/>
              </w:rPr>
              <w:t>people</w:t>
            </w:r>
            <w:r w:rsidRPr="004B27F1">
              <w:rPr>
                <w:rFonts w:asciiTheme="minorHAnsi" w:hAnsiTheme="minorHAnsi" w:cstheme="minorHAnsi"/>
                <w:spacing w:val="-1"/>
                <w:sz w:val="24"/>
              </w:rPr>
              <w:t xml:space="preserve"> </w:t>
            </w:r>
            <w:r w:rsidRPr="004B27F1">
              <w:rPr>
                <w:rFonts w:asciiTheme="minorHAnsi" w:hAnsiTheme="minorHAnsi" w:cstheme="minorHAnsi"/>
                <w:spacing w:val="-2"/>
                <w:sz w:val="24"/>
              </w:rPr>
              <w:t>management</w:t>
            </w:r>
          </w:p>
        </w:tc>
        <w:tc>
          <w:tcPr>
            <w:tcW w:w="1134" w:type="dxa"/>
          </w:tcPr>
          <w:p w14:paraId="0E186145" w14:textId="77777777" w:rsidR="004B2657" w:rsidRPr="00514FFC" w:rsidRDefault="004B2657" w:rsidP="00AB0BD6">
            <w:pPr>
              <w:pStyle w:val="TableParagraph"/>
              <w:spacing w:line="272" w:lineRule="exact"/>
              <w:ind w:left="13"/>
              <w:jc w:val="center"/>
              <w:rPr>
                <w:rFonts w:asciiTheme="minorHAnsi" w:hAnsiTheme="minorHAnsi" w:cstheme="minorHAnsi"/>
                <w:sz w:val="24"/>
              </w:rPr>
            </w:pPr>
            <w:r w:rsidRPr="00514FFC">
              <w:rPr>
                <w:rFonts w:asciiTheme="minorHAnsi" w:hAnsiTheme="minorHAnsi" w:cstheme="minorHAnsi"/>
                <w:sz w:val="24"/>
              </w:rPr>
              <w:t>X</w:t>
            </w:r>
          </w:p>
        </w:tc>
        <w:tc>
          <w:tcPr>
            <w:tcW w:w="1275" w:type="dxa"/>
          </w:tcPr>
          <w:p w14:paraId="5858460B" w14:textId="77777777" w:rsidR="004B2657" w:rsidRPr="00514FFC" w:rsidRDefault="004B2657" w:rsidP="00AB0BD6">
            <w:pPr>
              <w:pStyle w:val="TableParagraph"/>
              <w:ind w:left="0"/>
              <w:jc w:val="center"/>
              <w:rPr>
                <w:rFonts w:asciiTheme="minorHAnsi" w:hAnsiTheme="minorHAnsi" w:cstheme="minorHAnsi"/>
                <w:sz w:val="20"/>
              </w:rPr>
            </w:pPr>
          </w:p>
        </w:tc>
        <w:tc>
          <w:tcPr>
            <w:tcW w:w="1418" w:type="dxa"/>
          </w:tcPr>
          <w:p w14:paraId="4D83F3C1" w14:textId="77777777" w:rsidR="004B2657" w:rsidRPr="00514FFC" w:rsidRDefault="004B2657" w:rsidP="00AB0BD6">
            <w:pPr>
              <w:pStyle w:val="TableParagraph"/>
              <w:spacing w:line="272" w:lineRule="exact"/>
              <w:ind w:left="97" w:right="83"/>
              <w:jc w:val="center"/>
              <w:rPr>
                <w:rFonts w:asciiTheme="minorHAnsi" w:hAnsiTheme="minorHAnsi" w:cstheme="minorHAnsi"/>
                <w:sz w:val="24"/>
              </w:rPr>
            </w:pPr>
            <w:r w:rsidRPr="00514FFC">
              <w:rPr>
                <w:rFonts w:asciiTheme="minorHAnsi" w:hAnsiTheme="minorHAnsi" w:cstheme="minorHAnsi"/>
                <w:spacing w:val="-5"/>
                <w:sz w:val="24"/>
              </w:rPr>
              <w:t>A/I</w:t>
            </w:r>
          </w:p>
        </w:tc>
      </w:tr>
      <w:tr w:rsidR="004B2657" w14:paraId="3F1C0A16" w14:textId="77777777" w:rsidTr="00452475">
        <w:trPr>
          <w:trHeight w:val="294"/>
        </w:trPr>
        <w:tc>
          <w:tcPr>
            <w:tcW w:w="6091" w:type="dxa"/>
          </w:tcPr>
          <w:p w14:paraId="238AEAAB" w14:textId="77AA098C" w:rsidR="004B2657" w:rsidRPr="002B5ED9" w:rsidRDefault="002B5ED9" w:rsidP="00AB0BD6">
            <w:pPr>
              <w:pStyle w:val="TableParagraph"/>
              <w:spacing w:before="1" w:line="273" w:lineRule="exact"/>
              <w:jc w:val="both"/>
              <w:rPr>
                <w:rFonts w:asciiTheme="minorHAnsi" w:hAnsiTheme="minorHAnsi" w:cstheme="minorHAnsi"/>
                <w:sz w:val="24"/>
                <w:szCs w:val="24"/>
              </w:rPr>
            </w:pPr>
            <w:r w:rsidRPr="002B5ED9">
              <w:rPr>
                <w:sz w:val="24"/>
                <w:szCs w:val="24"/>
              </w:rPr>
              <w:t>Experience of analysing and utilising data in order to drive organisational improvement</w:t>
            </w:r>
          </w:p>
        </w:tc>
        <w:tc>
          <w:tcPr>
            <w:tcW w:w="1134" w:type="dxa"/>
          </w:tcPr>
          <w:p w14:paraId="23597273" w14:textId="75D56FB7" w:rsidR="004B2657" w:rsidRPr="00514FFC" w:rsidRDefault="001561B0" w:rsidP="00AB0BD6">
            <w:pPr>
              <w:pStyle w:val="TableParagraph"/>
              <w:ind w:left="0"/>
              <w:jc w:val="center"/>
              <w:rPr>
                <w:rFonts w:asciiTheme="minorHAnsi" w:hAnsiTheme="minorHAnsi" w:cstheme="minorHAnsi"/>
              </w:rPr>
            </w:pPr>
            <w:r>
              <w:rPr>
                <w:rFonts w:asciiTheme="minorHAnsi" w:hAnsiTheme="minorHAnsi" w:cstheme="minorHAnsi"/>
              </w:rPr>
              <w:t>X</w:t>
            </w:r>
          </w:p>
        </w:tc>
        <w:tc>
          <w:tcPr>
            <w:tcW w:w="1275" w:type="dxa"/>
          </w:tcPr>
          <w:p w14:paraId="39886578" w14:textId="182BC6E1" w:rsidR="004B2657" w:rsidRPr="00514FFC" w:rsidRDefault="004B2657" w:rsidP="00AB0BD6">
            <w:pPr>
              <w:pStyle w:val="TableParagraph"/>
              <w:spacing w:before="1" w:line="273" w:lineRule="exact"/>
              <w:ind w:left="10"/>
              <w:jc w:val="center"/>
              <w:rPr>
                <w:rFonts w:asciiTheme="minorHAnsi" w:hAnsiTheme="minorHAnsi" w:cstheme="minorHAnsi"/>
                <w:sz w:val="24"/>
              </w:rPr>
            </w:pPr>
          </w:p>
        </w:tc>
        <w:tc>
          <w:tcPr>
            <w:tcW w:w="1418" w:type="dxa"/>
          </w:tcPr>
          <w:p w14:paraId="40A96F35" w14:textId="77777777" w:rsidR="004B2657" w:rsidRPr="00514FFC" w:rsidRDefault="004B2657" w:rsidP="00AB0BD6">
            <w:pPr>
              <w:pStyle w:val="TableParagraph"/>
              <w:spacing w:before="1" w:line="273" w:lineRule="exact"/>
              <w:ind w:left="97" w:right="83"/>
              <w:jc w:val="center"/>
              <w:rPr>
                <w:rFonts w:asciiTheme="minorHAnsi" w:hAnsiTheme="minorHAnsi" w:cstheme="minorHAnsi"/>
                <w:sz w:val="24"/>
              </w:rPr>
            </w:pPr>
            <w:r w:rsidRPr="00514FFC">
              <w:rPr>
                <w:rFonts w:asciiTheme="minorHAnsi" w:hAnsiTheme="minorHAnsi" w:cstheme="minorHAnsi"/>
                <w:spacing w:val="-5"/>
                <w:sz w:val="24"/>
              </w:rPr>
              <w:t>A/I</w:t>
            </w:r>
          </w:p>
        </w:tc>
      </w:tr>
      <w:tr w:rsidR="006E6F3A" w14:paraId="1CA180BA" w14:textId="77777777" w:rsidTr="00452475">
        <w:trPr>
          <w:trHeight w:val="294"/>
        </w:trPr>
        <w:tc>
          <w:tcPr>
            <w:tcW w:w="6091" w:type="dxa"/>
          </w:tcPr>
          <w:p w14:paraId="3EDD3BFE" w14:textId="32584045" w:rsidR="006E6F3A" w:rsidRPr="002B5ED9" w:rsidRDefault="006E6F3A" w:rsidP="00AB0BD6">
            <w:pPr>
              <w:pStyle w:val="TableParagraph"/>
              <w:spacing w:before="1" w:line="273" w:lineRule="exact"/>
              <w:jc w:val="both"/>
              <w:rPr>
                <w:sz w:val="24"/>
                <w:szCs w:val="24"/>
              </w:rPr>
            </w:pPr>
            <w:r>
              <w:t xml:space="preserve">Experience of producing and implementing development plans </w:t>
            </w:r>
            <w:proofErr w:type="gramStart"/>
            <w:r>
              <w:t>in order to</w:t>
            </w:r>
            <w:proofErr w:type="gramEnd"/>
            <w:r>
              <w:t xml:space="preserve"> achieve sustainable change</w:t>
            </w:r>
          </w:p>
        </w:tc>
        <w:tc>
          <w:tcPr>
            <w:tcW w:w="1134" w:type="dxa"/>
          </w:tcPr>
          <w:p w14:paraId="48534D20" w14:textId="518F405B" w:rsidR="006E6F3A" w:rsidRDefault="00ED4658" w:rsidP="00AB0BD6">
            <w:pPr>
              <w:pStyle w:val="TableParagraph"/>
              <w:ind w:left="0"/>
              <w:jc w:val="center"/>
              <w:rPr>
                <w:rFonts w:asciiTheme="minorHAnsi" w:hAnsiTheme="minorHAnsi" w:cstheme="minorHAnsi"/>
              </w:rPr>
            </w:pPr>
            <w:r>
              <w:rPr>
                <w:rFonts w:asciiTheme="minorHAnsi" w:hAnsiTheme="minorHAnsi" w:cstheme="minorHAnsi"/>
              </w:rPr>
              <w:t>X</w:t>
            </w:r>
          </w:p>
        </w:tc>
        <w:tc>
          <w:tcPr>
            <w:tcW w:w="1275" w:type="dxa"/>
          </w:tcPr>
          <w:p w14:paraId="3EC293E6" w14:textId="77777777" w:rsidR="006E6F3A" w:rsidRPr="00514FFC" w:rsidRDefault="006E6F3A" w:rsidP="00AB0BD6">
            <w:pPr>
              <w:pStyle w:val="TableParagraph"/>
              <w:spacing w:before="1" w:line="273" w:lineRule="exact"/>
              <w:ind w:left="10"/>
              <w:jc w:val="center"/>
              <w:rPr>
                <w:rFonts w:asciiTheme="minorHAnsi" w:hAnsiTheme="minorHAnsi" w:cstheme="minorHAnsi"/>
                <w:sz w:val="24"/>
              </w:rPr>
            </w:pPr>
          </w:p>
        </w:tc>
        <w:tc>
          <w:tcPr>
            <w:tcW w:w="1418" w:type="dxa"/>
          </w:tcPr>
          <w:p w14:paraId="49B0BF23" w14:textId="77777777" w:rsidR="006E6F3A" w:rsidRPr="00514FFC" w:rsidRDefault="006E6F3A" w:rsidP="00AB0BD6">
            <w:pPr>
              <w:pStyle w:val="TableParagraph"/>
              <w:spacing w:before="1" w:line="273" w:lineRule="exact"/>
              <w:ind w:left="97" w:right="83"/>
              <w:jc w:val="center"/>
              <w:rPr>
                <w:rFonts w:asciiTheme="minorHAnsi" w:hAnsiTheme="minorHAnsi" w:cstheme="minorHAnsi"/>
                <w:spacing w:val="-5"/>
                <w:sz w:val="24"/>
              </w:rPr>
            </w:pPr>
          </w:p>
        </w:tc>
      </w:tr>
      <w:tr w:rsidR="00ED4658" w14:paraId="4869CB0C" w14:textId="77777777" w:rsidTr="00452475">
        <w:trPr>
          <w:trHeight w:val="294"/>
        </w:trPr>
        <w:tc>
          <w:tcPr>
            <w:tcW w:w="6091" w:type="dxa"/>
          </w:tcPr>
          <w:p w14:paraId="452A4A3E" w14:textId="13AE0FE1" w:rsidR="00ED4658" w:rsidRDefault="00ED4658" w:rsidP="00AB0BD6">
            <w:pPr>
              <w:pStyle w:val="TableParagraph"/>
              <w:spacing w:before="1" w:line="273" w:lineRule="exact"/>
              <w:jc w:val="both"/>
            </w:pPr>
            <w:r>
              <w:t>Experience of building effective partnerships and relationships with a range of external partners</w:t>
            </w:r>
          </w:p>
        </w:tc>
        <w:tc>
          <w:tcPr>
            <w:tcW w:w="1134" w:type="dxa"/>
          </w:tcPr>
          <w:p w14:paraId="026F0C83" w14:textId="695DE10B" w:rsidR="00ED4658" w:rsidRDefault="00ED4658" w:rsidP="00AB0BD6">
            <w:pPr>
              <w:pStyle w:val="TableParagraph"/>
              <w:ind w:left="0"/>
              <w:jc w:val="center"/>
              <w:rPr>
                <w:rFonts w:asciiTheme="minorHAnsi" w:hAnsiTheme="minorHAnsi" w:cstheme="minorHAnsi"/>
              </w:rPr>
            </w:pPr>
            <w:r>
              <w:rPr>
                <w:rFonts w:asciiTheme="minorHAnsi" w:hAnsiTheme="minorHAnsi" w:cstheme="minorHAnsi"/>
              </w:rPr>
              <w:t>X</w:t>
            </w:r>
          </w:p>
        </w:tc>
        <w:tc>
          <w:tcPr>
            <w:tcW w:w="1275" w:type="dxa"/>
          </w:tcPr>
          <w:p w14:paraId="793FA4D9" w14:textId="77777777" w:rsidR="00ED4658" w:rsidRPr="00514FFC" w:rsidRDefault="00ED4658" w:rsidP="00AB0BD6">
            <w:pPr>
              <w:pStyle w:val="TableParagraph"/>
              <w:spacing w:before="1" w:line="273" w:lineRule="exact"/>
              <w:ind w:left="10"/>
              <w:jc w:val="center"/>
              <w:rPr>
                <w:rFonts w:asciiTheme="minorHAnsi" w:hAnsiTheme="minorHAnsi" w:cstheme="minorHAnsi"/>
                <w:sz w:val="24"/>
              </w:rPr>
            </w:pPr>
          </w:p>
        </w:tc>
        <w:tc>
          <w:tcPr>
            <w:tcW w:w="1418" w:type="dxa"/>
          </w:tcPr>
          <w:p w14:paraId="19A41FEF" w14:textId="77777777" w:rsidR="00ED4658" w:rsidRPr="00514FFC" w:rsidRDefault="00ED4658" w:rsidP="00AB0BD6">
            <w:pPr>
              <w:pStyle w:val="TableParagraph"/>
              <w:spacing w:before="1" w:line="273" w:lineRule="exact"/>
              <w:ind w:left="97" w:right="83"/>
              <w:jc w:val="center"/>
              <w:rPr>
                <w:rFonts w:asciiTheme="minorHAnsi" w:hAnsiTheme="minorHAnsi" w:cstheme="minorHAnsi"/>
                <w:spacing w:val="-5"/>
                <w:sz w:val="24"/>
              </w:rPr>
            </w:pPr>
          </w:p>
        </w:tc>
      </w:tr>
      <w:tr w:rsidR="00ED4658" w14:paraId="05069A66" w14:textId="77777777" w:rsidTr="00452475">
        <w:trPr>
          <w:trHeight w:val="294"/>
        </w:trPr>
        <w:tc>
          <w:tcPr>
            <w:tcW w:w="6091" w:type="dxa"/>
          </w:tcPr>
          <w:p w14:paraId="63AC575C" w14:textId="0647CEFA" w:rsidR="00ED4658" w:rsidRDefault="00993DFF" w:rsidP="00AB0BD6">
            <w:pPr>
              <w:pStyle w:val="TableParagraph"/>
              <w:spacing w:before="1" w:line="273" w:lineRule="exact"/>
              <w:jc w:val="both"/>
            </w:pPr>
            <w:r>
              <w:t>Knowledge and understanding of the, ECF and NPQ frameworks</w:t>
            </w:r>
          </w:p>
        </w:tc>
        <w:tc>
          <w:tcPr>
            <w:tcW w:w="1134" w:type="dxa"/>
          </w:tcPr>
          <w:p w14:paraId="65A05BA1" w14:textId="0BDC1102" w:rsidR="00ED4658" w:rsidRDefault="00993DFF" w:rsidP="00AB0BD6">
            <w:pPr>
              <w:pStyle w:val="TableParagraph"/>
              <w:ind w:left="0"/>
              <w:jc w:val="center"/>
              <w:rPr>
                <w:rFonts w:asciiTheme="minorHAnsi" w:hAnsiTheme="minorHAnsi" w:cstheme="minorHAnsi"/>
              </w:rPr>
            </w:pPr>
            <w:r>
              <w:rPr>
                <w:rFonts w:asciiTheme="minorHAnsi" w:hAnsiTheme="minorHAnsi" w:cstheme="minorHAnsi"/>
              </w:rPr>
              <w:t>X</w:t>
            </w:r>
          </w:p>
        </w:tc>
        <w:tc>
          <w:tcPr>
            <w:tcW w:w="1275" w:type="dxa"/>
          </w:tcPr>
          <w:p w14:paraId="53E82F51" w14:textId="77777777" w:rsidR="00ED4658" w:rsidRPr="00514FFC" w:rsidRDefault="00ED4658" w:rsidP="00AB0BD6">
            <w:pPr>
              <w:pStyle w:val="TableParagraph"/>
              <w:spacing w:before="1" w:line="273" w:lineRule="exact"/>
              <w:ind w:left="10"/>
              <w:jc w:val="center"/>
              <w:rPr>
                <w:rFonts w:asciiTheme="minorHAnsi" w:hAnsiTheme="minorHAnsi" w:cstheme="minorHAnsi"/>
                <w:sz w:val="24"/>
              </w:rPr>
            </w:pPr>
          </w:p>
        </w:tc>
        <w:tc>
          <w:tcPr>
            <w:tcW w:w="1418" w:type="dxa"/>
          </w:tcPr>
          <w:p w14:paraId="0D6C0B9F" w14:textId="77777777" w:rsidR="00ED4658" w:rsidRPr="00514FFC" w:rsidRDefault="00ED4658" w:rsidP="00AB0BD6">
            <w:pPr>
              <w:pStyle w:val="TableParagraph"/>
              <w:spacing w:before="1" w:line="273" w:lineRule="exact"/>
              <w:ind w:left="97" w:right="83"/>
              <w:jc w:val="center"/>
              <w:rPr>
                <w:rFonts w:asciiTheme="minorHAnsi" w:hAnsiTheme="minorHAnsi" w:cstheme="minorHAnsi"/>
                <w:spacing w:val="-5"/>
                <w:sz w:val="24"/>
              </w:rPr>
            </w:pPr>
          </w:p>
        </w:tc>
      </w:tr>
      <w:tr w:rsidR="004B2657" w14:paraId="4F2EB30E" w14:textId="77777777" w:rsidTr="00452475">
        <w:trPr>
          <w:trHeight w:val="292"/>
        </w:trPr>
        <w:tc>
          <w:tcPr>
            <w:tcW w:w="9918" w:type="dxa"/>
            <w:gridSpan w:val="4"/>
            <w:shd w:val="clear" w:color="auto" w:fill="F642F3"/>
          </w:tcPr>
          <w:p w14:paraId="11D90F5A" w14:textId="368D13D7" w:rsidR="004B2657" w:rsidRDefault="001A26CE" w:rsidP="00AB0BD6">
            <w:pPr>
              <w:pStyle w:val="TableParagraph"/>
              <w:spacing w:line="272" w:lineRule="exact"/>
              <w:jc w:val="both"/>
              <w:rPr>
                <w:sz w:val="24"/>
              </w:rPr>
            </w:pPr>
            <w:r>
              <w:rPr>
                <w:color w:val="FFFFFF"/>
                <w:spacing w:val="-2"/>
                <w:sz w:val="24"/>
              </w:rPr>
              <w:t xml:space="preserve">Personal </w:t>
            </w:r>
            <w:r w:rsidR="004B2657">
              <w:rPr>
                <w:color w:val="FFFFFF"/>
                <w:spacing w:val="-2"/>
                <w:sz w:val="24"/>
              </w:rPr>
              <w:t>Qualities</w:t>
            </w:r>
          </w:p>
        </w:tc>
      </w:tr>
      <w:tr w:rsidR="004B2657" w14:paraId="73F4BCE7" w14:textId="77777777" w:rsidTr="00452475">
        <w:trPr>
          <w:trHeight w:val="294"/>
        </w:trPr>
        <w:tc>
          <w:tcPr>
            <w:tcW w:w="6091" w:type="dxa"/>
          </w:tcPr>
          <w:p w14:paraId="4D98053D" w14:textId="77777777" w:rsidR="004B2657" w:rsidRDefault="004B2657" w:rsidP="00AB0BD6">
            <w:pPr>
              <w:pStyle w:val="TableParagraph"/>
              <w:spacing w:before="1" w:line="273" w:lineRule="exact"/>
              <w:jc w:val="both"/>
              <w:rPr>
                <w:sz w:val="24"/>
              </w:rPr>
            </w:pPr>
            <w:r>
              <w:rPr>
                <w:sz w:val="24"/>
              </w:rPr>
              <w:t>Innovator</w:t>
            </w:r>
            <w:r>
              <w:rPr>
                <w:spacing w:val="-5"/>
                <w:sz w:val="24"/>
              </w:rPr>
              <w:t xml:space="preserve"> </w:t>
            </w:r>
            <w:r>
              <w:rPr>
                <w:sz w:val="24"/>
              </w:rPr>
              <w:t>with</w:t>
            </w:r>
            <w:r>
              <w:rPr>
                <w:spacing w:val="-2"/>
                <w:sz w:val="24"/>
              </w:rPr>
              <w:t xml:space="preserve"> </w:t>
            </w:r>
            <w:r>
              <w:rPr>
                <w:sz w:val="24"/>
              </w:rPr>
              <w:t>strong</w:t>
            </w:r>
            <w:r>
              <w:rPr>
                <w:spacing w:val="-5"/>
                <w:sz w:val="24"/>
              </w:rPr>
              <w:t xml:space="preserve"> </w:t>
            </w:r>
            <w:r>
              <w:rPr>
                <w:sz w:val="24"/>
              </w:rPr>
              <w:t>sense</w:t>
            </w:r>
            <w:r>
              <w:rPr>
                <w:spacing w:val="-3"/>
                <w:sz w:val="24"/>
              </w:rPr>
              <w:t xml:space="preserve"> </w:t>
            </w:r>
            <w:r>
              <w:rPr>
                <w:sz w:val="24"/>
              </w:rPr>
              <w:t>of</w:t>
            </w:r>
            <w:r>
              <w:rPr>
                <w:spacing w:val="-3"/>
                <w:sz w:val="24"/>
              </w:rPr>
              <w:t xml:space="preserve"> </w:t>
            </w:r>
            <w:r>
              <w:rPr>
                <w:sz w:val="24"/>
              </w:rPr>
              <w:t>moral</w:t>
            </w:r>
            <w:r>
              <w:rPr>
                <w:spacing w:val="-3"/>
                <w:sz w:val="24"/>
              </w:rPr>
              <w:t xml:space="preserve"> </w:t>
            </w:r>
            <w:r>
              <w:rPr>
                <w:spacing w:val="-2"/>
                <w:sz w:val="24"/>
              </w:rPr>
              <w:t>purpose</w:t>
            </w:r>
          </w:p>
        </w:tc>
        <w:tc>
          <w:tcPr>
            <w:tcW w:w="1134" w:type="dxa"/>
          </w:tcPr>
          <w:p w14:paraId="5C0DD73D" w14:textId="77777777" w:rsidR="004B2657" w:rsidRDefault="004B2657" w:rsidP="00AB0BD6">
            <w:pPr>
              <w:pStyle w:val="TableParagraph"/>
              <w:spacing w:before="1" w:line="273" w:lineRule="exact"/>
              <w:ind w:left="13"/>
              <w:jc w:val="center"/>
              <w:rPr>
                <w:sz w:val="24"/>
              </w:rPr>
            </w:pPr>
            <w:r>
              <w:rPr>
                <w:sz w:val="24"/>
              </w:rPr>
              <w:t>X</w:t>
            </w:r>
          </w:p>
        </w:tc>
        <w:tc>
          <w:tcPr>
            <w:tcW w:w="1275" w:type="dxa"/>
          </w:tcPr>
          <w:p w14:paraId="1A073673" w14:textId="77777777" w:rsidR="004B2657" w:rsidRDefault="004B2657" w:rsidP="00AB0BD6">
            <w:pPr>
              <w:pStyle w:val="TableParagraph"/>
              <w:ind w:left="0"/>
              <w:jc w:val="center"/>
              <w:rPr>
                <w:rFonts w:ascii="Times New Roman"/>
              </w:rPr>
            </w:pPr>
          </w:p>
        </w:tc>
        <w:tc>
          <w:tcPr>
            <w:tcW w:w="1418" w:type="dxa"/>
          </w:tcPr>
          <w:p w14:paraId="21C093D9" w14:textId="77777777" w:rsidR="004B2657" w:rsidRDefault="004B2657" w:rsidP="00AB0BD6">
            <w:pPr>
              <w:pStyle w:val="TableParagraph"/>
              <w:spacing w:before="1" w:line="273" w:lineRule="exact"/>
              <w:ind w:left="97" w:right="83"/>
              <w:jc w:val="center"/>
              <w:rPr>
                <w:sz w:val="24"/>
              </w:rPr>
            </w:pPr>
            <w:r>
              <w:rPr>
                <w:spacing w:val="-5"/>
                <w:sz w:val="24"/>
              </w:rPr>
              <w:t>A/I</w:t>
            </w:r>
          </w:p>
        </w:tc>
      </w:tr>
      <w:tr w:rsidR="004B2657" w14:paraId="67D71B56" w14:textId="77777777" w:rsidTr="00452475">
        <w:trPr>
          <w:trHeight w:val="585"/>
        </w:trPr>
        <w:tc>
          <w:tcPr>
            <w:tcW w:w="6091" w:type="dxa"/>
          </w:tcPr>
          <w:p w14:paraId="0EFFD84A" w14:textId="77777777" w:rsidR="004B2657" w:rsidRDefault="004B2657" w:rsidP="00AB0BD6">
            <w:pPr>
              <w:pStyle w:val="TableParagraph"/>
              <w:spacing w:line="292" w:lineRule="exact"/>
              <w:jc w:val="both"/>
              <w:rPr>
                <w:sz w:val="24"/>
              </w:rPr>
            </w:pPr>
            <w:r>
              <w:rPr>
                <w:sz w:val="24"/>
              </w:rPr>
              <w:t>Proactive</w:t>
            </w:r>
            <w:r>
              <w:rPr>
                <w:spacing w:val="38"/>
                <w:sz w:val="24"/>
              </w:rPr>
              <w:t xml:space="preserve"> </w:t>
            </w:r>
            <w:r>
              <w:rPr>
                <w:sz w:val="24"/>
              </w:rPr>
              <w:t>and</w:t>
            </w:r>
            <w:r>
              <w:rPr>
                <w:spacing w:val="41"/>
                <w:sz w:val="24"/>
              </w:rPr>
              <w:t xml:space="preserve"> </w:t>
            </w:r>
            <w:r>
              <w:rPr>
                <w:sz w:val="24"/>
              </w:rPr>
              <w:t>independent</w:t>
            </w:r>
            <w:r>
              <w:rPr>
                <w:spacing w:val="41"/>
                <w:sz w:val="24"/>
              </w:rPr>
              <w:t xml:space="preserve"> </w:t>
            </w:r>
            <w:r>
              <w:rPr>
                <w:sz w:val="24"/>
              </w:rPr>
              <w:t>worker</w:t>
            </w:r>
            <w:r>
              <w:rPr>
                <w:spacing w:val="41"/>
                <w:sz w:val="24"/>
              </w:rPr>
              <w:t xml:space="preserve"> </w:t>
            </w:r>
            <w:r>
              <w:rPr>
                <w:sz w:val="24"/>
              </w:rPr>
              <w:t>with</w:t>
            </w:r>
            <w:r>
              <w:rPr>
                <w:spacing w:val="41"/>
                <w:sz w:val="24"/>
              </w:rPr>
              <w:t xml:space="preserve"> </w:t>
            </w:r>
            <w:r>
              <w:rPr>
                <w:sz w:val="24"/>
              </w:rPr>
              <w:t>strong</w:t>
            </w:r>
            <w:r>
              <w:rPr>
                <w:spacing w:val="41"/>
                <w:sz w:val="24"/>
              </w:rPr>
              <w:t xml:space="preserve"> </w:t>
            </w:r>
            <w:r>
              <w:rPr>
                <w:spacing w:val="-4"/>
                <w:sz w:val="24"/>
              </w:rPr>
              <w:t>work</w:t>
            </w:r>
          </w:p>
          <w:p w14:paraId="081957CB" w14:textId="77777777" w:rsidR="004B2657" w:rsidRDefault="004B2657" w:rsidP="00AB0BD6">
            <w:pPr>
              <w:pStyle w:val="TableParagraph"/>
              <w:spacing w:line="273" w:lineRule="exact"/>
              <w:jc w:val="both"/>
              <w:rPr>
                <w:sz w:val="24"/>
              </w:rPr>
            </w:pPr>
            <w:r>
              <w:rPr>
                <w:spacing w:val="-2"/>
                <w:sz w:val="24"/>
              </w:rPr>
              <w:t>ethic</w:t>
            </w:r>
          </w:p>
        </w:tc>
        <w:tc>
          <w:tcPr>
            <w:tcW w:w="1134" w:type="dxa"/>
          </w:tcPr>
          <w:p w14:paraId="4F49B01B" w14:textId="77777777" w:rsidR="004B2657" w:rsidRDefault="004B2657" w:rsidP="00AB0BD6">
            <w:pPr>
              <w:pStyle w:val="TableParagraph"/>
              <w:spacing w:line="292" w:lineRule="exact"/>
              <w:ind w:left="13"/>
              <w:jc w:val="center"/>
              <w:rPr>
                <w:sz w:val="24"/>
              </w:rPr>
            </w:pPr>
            <w:r>
              <w:rPr>
                <w:sz w:val="24"/>
              </w:rPr>
              <w:t>X</w:t>
            </w:r>
          </w:p>
        </w:tc>
        <w:tc>
          <w:tcPr>
            <w:tcW w:w="1275" w:type="dxa"/>
          </w:tcPr>
          <w:p w14:paraId="58F5DFD6" w14:textId="77777777" w:rsidR="004B2657" w:rsidRDefault="004B2657" w:rsidP="00AB0BD6">
            <w:pPr>
              <w:pStyle w:val="TableParagraph"/>
              <w:ind w:left="0"/>
              <w:jc w:val="center"/>
              <w:rPr>
                <w:rFonts w:ascii="Times New Roman"/>
                <w:sz w:val="24"/>
              </w:rPr>
            </w:pPr>
          </w:p>
        </w:tc>
        <w:tc>
          <w:tcPr>
            <w:tcW w:w="1418" w:type="dxa"/>
          </w:tcPr>
          <w:p w14:paraId="6B990163" w14:textId="77777777" w:rsidR="004B2657" w:rsidRDefault="004B2657" w:rsidP="00AB0BD6">
            <w:pPr>
              <w:pStyle w:val="TableParagraph"/>
              <w:spacing w:line="292" w:lineRule="exact"/>
              <w:ind w:left="11"/>
              <w:jc w:val="center"/>
              <w:rPr>
                <w:sz w:val="24"/>
              </w:rPr>
            </w:pPr>
            <w:r>
              <w:rPr>
                <w:sz w:val="24"/>
              </w:rPr>
              <w:t>I</w:t>
            </w:r>
          </w:p>
        </w:tc>
      </w:tr>
      <w:tr w:rsidR="004B2657" w14:paraId="52FDA2F0" w14:textId="77777777" w:rsidTr="00452475">
        <w:trPr>
          <w:trHeight w:val="585"/>
        </w:trPr>
        <w:tc>
          <w:tcPr>
            <w:tcW w:w="6091" w:type="dxa"/>
          </w:tcPr>
          <w:p w14:paraId="4240B37E" w14:textId="77777777" w:rsidR="004B2657" w:rsidRDefault="004B2657" w:rsidP="00AB0BD6">
            <w:pPr>
              <w:pStyle w:val="TableParagraph"/>
              <w:spacing w:line="290" w:lineRule="atLeast"/>
              <w:jc w:val="both"/>
              <w:rPr>
                <w:sz w:val="24"/>
              </w:rPr>
            </w:pPr>
            <w:r>
              <w:rPr>
                <w:sz w:val="24"/>
              </w:rPr>
              <w:t>Team</w:t>
            </w:r>
            <w:r>
              <w:rPr>
                <w:spacing w:val="31"/>
                <w:sz w:val="24"/>
              </w:rPr>
              <w:t xml:space="preserve"> </w:t>
            </w:r>
            <w:r>
              <w:rPr>
                <w:sz w:val="24"/>
              </w:rPr>
              <w:t>player</w:t>
            </w:r>
            <w:r>
              <w:rPr>
                <w:spacing w:val="31"/>
                <w:sz w:val="24"/>
              </w:rPr>
              <w:t xml:space="preserve"> </w:t>
            </w:r>
            <w:r>
              <w:rPr>
                <w:sz w:val="24"/>
              </w:rPr>
              <w:t>who</w:t>
            </w:r>
            <w:r>
              <w:rPr>
                <w:spacing w:val="29"/>
                <w:sz w:val="24"/>
              </w:rPr>
              <w:t xml:space="preserve"> </w:t>
            </w:r>
            <w:r>
              <w:rPr>
                <w:sz w:val="24"/>
              </w:rPr>
              <w:t>builds</w:t>
            </w:r>
            <w:r>
              <w:rPr>
                <w:spacing w:val="28"/>
                <w:sz w:val="24"/>
              </w:rPr>
              <w:t xml:space="preserve"> </w:t>
            </w:r>
            <w:r>
              <w:rPr>
                <w:sz w:val="24"/>
              </w:rPr>
              <w:t>strong</w:t>
            </w:r>
            <w:r>
              <w:rPr>
                <w:spacing w:val="28"/>
                <w:sz w:val="24"/>
              </w:rPr>
              <w:t xml:space="preserve"> </w:t>
            </w:r>
            <w:r>
              <w:rPr>
                <w:sz w:val="24"/>
              </w:rPr>
              <w:t>working</w:t>
            </w:r>
            <w:r>
              <w:rPr>
                <w:spacing w:val="28"/>
                <w:sz w:val="24"/>
              </w:rPr>
              <w:t xml:space="preserve"> </w:t>
            </w:r>
            <w:r>
              <w:rPr>
                <w:sz w:val="24"/>
              </w:rPr>
              <w:t>relationships with staff quickly</w:t>
            </w:r>
          </w:p>
        </w:tc>
        <w:tc>
          <w:tcPr>
            <w:tcW w:w="1134" w:type="dxa"/>
          </w:tcPr>
          <w:p w14:paraId="4732CF46" w14:textId="77777777" w:rsidR="004B2657" w:rsidRDefault="004B2657" w:rsidP="00AB0BD6">
            <w:pPr>
              <w:pStyle w:val="TableParagraph"/>
              <w:ind w:left="13"/>
              <w:jc w:val="center"/>
              <w:rPr>
                <w:sz w:val="24"/>
              </w:rPr>
            </w:pPr>
            <w:r>
              <w:rPr>
                <w:sz w:val="24"/>
              </w:rPr>
              <w:t>X</w:t>
            </w:r>
          </w:p>
        </w:tc>
        <w:tc>
          <w:tcPr>
            <w:tcW w:w="1275" w:type="dxa"/>
          </w:tcPr>
          <w:p w14:paraId="03469CDB" w14:textId="77777777" w:rsidR="004B2657" w:rsidRDefault="004B2657" w:rsidP="00AB0BD6">
            <w:pPr>
              <w:pStyle w:val="TableParagraph"/>
              <w:ind w:left="0"/>
              <w:jc w:val="center"/>
              <w:rPr>
                <w:rFonts w:ascii="Times New Roman"/>
                <w:sz w:val="24"/>
              </w:rPr>
            </w:pPr>
          </w:p>
        </w:tc>
        <w:tc>
          <w:tcPr>
            <w:tcW w:w="1418" w:type="dxa"/>
          </w:tcPr>
          <w:p w14:paraId="46FC2AAA" w14:textId="77777777" w:rsidR="004B2657" w:rsidRDefault="004B2657" w:rsidP="00AB0BD6">
            <w:pPr>
              <w:pStyle w:val="TableParagraph"/>
              <w:ind w:left="11"/>
              <w:jc w:val="center"/>
              <w:rPr>
                <w:sz w:val="24"/>
              </w:rPr>
            </w:pPr>
            <w:r>
              <w:rPr>
                <w:sz w:val="24"/>
              </w:rPr>
              <w:t>I</w:t>
            </w:r>
          </w:p>
        </w:tc>
      </w:tr>
      <w:tr w:rsidR="004B2657" w14:paraId="3CF6A6C7" w14:textId="77777777" w:rsidTr="00452475">
        <w:trPr>
          <w:trHeight w:val="294"/>
        </w:trPr>
        <w:tc>
          <w:tcPr>
            <w:tcW w:w="6091" w:type="dxa"/>
          </w:tcPr>
          <w:p w14:paraId="6760A03C" w14:textId="77777777" w:rsidR="004B2657" w:rsidRDefault="004B2657" w:rsidP="00AB0BD6">
            <w:pPr>
              <w:pStyle w:val="TableParagraph"/>
              <w:spacing w:line="275" w:lineRule="exact"/>
              <w:jc w:val="both"/>
              <w:rPr>
                <w:sz w:val="24"/>
              </w:rPr>
            </w:pPr>
            <w:r>
              <w:rPr>
                <w:sz w:val="24"/>
              </w:rPr>
              <w:t>Positive</w:t>
            </w:r>
            <w:r>
              <w:rPr>
                <w:spacing w:val="-4"/>
                <w:sz w:val="24"/>
              </w:rPr>
              <w:t xml:space="preserve"> </w:t>
            </w:r>
            <w:r>
              <w:rPr>
                <w:sz w:val="24"/>
              </w:rPr>
              <w:t>attitude</w:t>
            </w:r>
            <w:r>
              <w:rPr>
                <w:spacing w:val="-4"/>
                <w:sz w:val="24"/>
              </w:rPr>
              <w:t xml:space="preserve"> </w:t>
            </w:r>
            <w:r>
              <w:rPr>
                <w:sz w:val="24"/>
              </w:rPr>
              <w:t xml:space="preserve">and </w:t>
            </w:r>
            <w:r>
              <w:rPr>
                <w:spacing w:val="-2"/>
                <w:sz w:val="24"/>
              </w:rPr>
              <w:t>resilient</w:t>
            </w:r>
          </w:p>
        </w:tc>
        <w:tc>
          <w:tcPr>
            <w:tcW w:w="1134" w:type="dxa"/>
          </w:tcPr>
          <w:p w14:paraId="00F00FD8" w14:textId="77777777" w:rsidR="004B2657" w:rsidRDefault="004B2657" w:rsidP="00AB0BD6">
            <w:pPr>
              <w:pStyle w:val="TableParagraph"/>
              <w:spacing w:line="275" w:lineRule="exact"/>
              <w:ind w:left="13"/>
              <w:jc w:val="center"/>
              <w:rPr>
                <w:sz w:val="24"/>
              </w:rPr>
            </w:pPr>
            <w:r>
              <w:rPr>
                <w:sz w:val="24"/>
              </w:rPr>
              <w:t>X</w:t>
            </w:r>
          </w:p>
        </w:tc>
        <w:tc>
          <w:tcPr>
            <w:tcW w:w="1275" w:type="dxa"/>
          </w:tcPr>
          <w:p w14:paraId="149C701E" w14:textId="77777777" w:rsidR="004B2657" w:rsidRDefault="004B2657" w:rsidP="00AB0BD6">
            <w:pPr>
              <w:pStyle w:val="TableParagraph"/>
              <w:ind w:left="0"/>
              <w:jc w:val="center"/>
              <w:rPr>
                <w:rFonts w:ascii="Times New Roman"/>
              </w:rPr>
            </w:pPr>
          </w:p>
        </w:tc>
        <w:tc>
          <w:tcPr>
            <w:tcW w:w="1418" w:type="dxa"/>
          </w:tcPr>
          <w:p w14:paraId="5085ED8A" w14:textId="77777777" w:rsidR="004B2657" w:rsidRDefault="004B2657" w:rsidP="00AB0BD6">
            <w:pPr>
              <w:pStyle w:val="TableParagraph"/>
              <w:spacing w:line="275" w:lineRule="exact"/>
              <w:ind w:left="11"/>
              <w:jc w:val="center"/>
              <w:rPr>
                <w:sz w:val="24"/>
              </w:rPr>
            </w:pPr>
            <w:r>
              <w:rPr>
                <w:sz w:val="24"/>
              </w:rPr>
              <w:t>I</w:t>
            </w:r>
          </w:p>
        </w:tc>
      </w:tr>
      <w:tr w:rsidR="004B2657" w14:paraId="7C698474" w14:textId="77777777" w:rsidTr="00452475">
        <w:trPr>
          <w:trHeight w:val="292"/>
        </w:trPr>
        <w:tc>
          <w:tcPr>
            <w:tcW w:w="6091" w:type="dxa"/>
          </w:tcPr>
          <w:p w14:paraId="5D690824" w14:textId="77777777" w:rsidR="004B2657" w:rsidRDefault="004B2657" w:rsidP="00AB0BD6">
            <w:pPr>
              <w:pStyle w:val="TableParagraph"/>
              <w:spacing w:line="272" w:lineRule="exact"/>
              <w:jc w:val="both"/>
              <w:rPr>
                <w:sz w:val="24"/>
              </w:rPr>
            </w:pPr>
            <w:r>
              <w:rPr>
                <w:sz w:val="24"/>
              </w:rPr>
              <w:t>High</w:t>
            </w:r>
            <w:r>
              <w:rPr>
                <w:spacing w:val="-1"/>
                <w:sz w:val="24"/>
              </w:rPr>
              <w:t xml:space="preserve"> </w:t>
            </w:r>
            <w:r>
              <w:rPr>
                <w:sz w:val="24"/>
              </w:rPr>
              <w:t>levels of</w:t>
            </w:r>
            <w:r>
              <w:rPr>
                <w:spacing w:val="-2"/>
                <w:sz w:val="24"/>
              </w:rPr>
              <w:t xml:space="preserve"> </w:t>
            </w:r>
            <w:r>
              <w:rPr>
                <w:sz w:val="24"/>
              </w:rPr>
              <w:t>emotional</w:t>
            </w:r>
            <w:r>
              <w:rPr>
                <w:spacing w:val="-5"/>
                <w:sz w:val="24"/>
              </w:rPr>
              <w:t xml:space="preserve"> </w:t>
            </w:r>
            <w:r>
              <w:rPr>
                <w:spacing w:val="-2"/>
                <w:sz w:val="24"/>
              </w:rPr>
              <w:t>intelligence</w:t>
            </w:r>
          </w:p>
        </w:tc>
        <w:tc>
          <w:tcPr>
            <w:tcW w:w="1134" w:type="dxa"/>
          </w:tcPr>
          <w:p w14:paraId="216A43D7" w14:textId="77777777" w:rsidR="004B2657" w:rsidRDefault="004B2657" w:rsidP="00AB0BD6">
            <w:pPr>
              <w:pStyle w:val="TableParagraph"/>
              <w:spacing w:line="272" w:lineRule="exact"/>
              <w:ind w:left="13"/>
              <w:jc w:val="center"/>
              <w:rPr>
                <w:sz w:val="24"/>
              </w:rPr>
            </w:pPr>
            <w:r>
              <w:rPr>
                <w:sz w:val="24"/>
              </w:rPr>
              <w:t>X</w:t>
            </w:r>
          </w:p>
        </w:tc>
        <w:tc>
          <w:tcPr>
            <w:tcW w:w="1275" w:type="dxa"/>
          </w:tcPr>
          <w:p w14:paraId="04B96521" w14:textId="77777777" w:rsidR="004B2657" w:rsidRDefault="004B2657" w:rsidP="00AB0BD6">
            <w:pPr>
              <w:pStyle w:val="TableParagraph"/>
              <w:ind w:left="0"/>
              <w:jc w:val="center"/>
              <w:rPr>
                <w:rFonts w:ascii="Times New Roman"/>
                <w:sz w:val="20"/>
              </w:rPr>
            </w:pPr>
          </w:p>
        </w:tc>
        <w:tc>
          <w:tcPr>
            <w:tcW w:w="1418" w:type="dxa"/>
          </w:tcPr>
          <w:p w14:paraId="5769442E" w14:textId="77777777" w:rsidR="004B2657" w:rsidRDefault="004B2657" w:rsidP="00AB0BD6">
            <w:pPr>
              <w:pStyle w:val="TableParagraph"/>
              <w:spacing w:line="272" w:lineRule="exact"/>
              <w:ind w:left="11"/>
              <w:jc w:val="center"/>
              <w:rPr>
                <w:sz w:val="24"/>
              </w:rPr>
            </w:pPr>
            <w:r>
              <w:rPr>
                <w:sz w:val="24"/>
              </w:rPr>
              <w:t>I</w:t>
            </w:r>
          </w:p>
        </w:tc>
      </w:tr>
      <w:tr w:rsidR="004B2657" w14:paraId="50BF5480" w14:textId="77777777" w:rsidTr="00452475">
        <w:trPr>
          <w:trHeight w:val="585"/>
        </w:trPr>
        <w:tc>
          <w:tcPr>
            <w:tcW w:w="6091" w:type="dxa"/>
          </w:tcPr>
          <w:p w14:paraId="770B5DFC" w14:textId="16487BF9" w:rsidR="004B2657" w:rsidRDefault="004B2657" w:rsidP="00AB0BD6">
            <w:pPr>
              <w:pStyle w:val="TableParagraph"/>
              <w:spacing w:line="292" w:lineRule="exact"/>
              <w:jc w:val="both"/>
              <w:rPr>
                <w:sz w:val="24"/>
              </w:rPr>
            </w:pPr>
            <w:r>
              <w:rPr>
                <w:sz w:val="24"/>
              </w:rPr>
              <w:t>Excellent</w:t>
            </w:r>
            <w:r>
              <w:rPr>
                <w:spacing w:val="30"/>
                <w:sz w:val="24"/>
              </w:rPr>
              <w:t xml:space="preserve"> </w:t>
            </w:r>
            <w:r>
              <w:rPr>
                <w:sz w:val="24"/>
              </w:rPr>
              <w:t>communication</w:t>
            </w:r>
            <w:r>
              <w:rPr>
                <w:spacing w:val="31"/>
                <w:sz w:val="24"/>
              </w:rPr>
              <w:t xml:space="preserve"> </w:t>
            </w:r>
            <w:r>
              <w:rPr>
                <w:sz w:val="24"/>
              </w:rPr>
              <w:t>skills</w:t>
            </w:r>
            <w:r w:rsidR="00160A5A">
              <w:rPr>
                <w:sz w:val="24"/>
              </w:rPr>
              <w:t xml:space="preserve"> </w:t>
            </w:r>
            <w:r>
              <w:rPr>
                <w:sz w:val="24"/>
              </w:rPr>
              <w:t>-</w:t>
            </w:r>
            <w:r>
              <w:rPr>
                <w:spacing w:val="30"/>
                <w:sz w:val="24"/>
              </w:rPr>
              <w:t xml:space="preserve"> </w:t>
            </w:r>
            <w:r>
              <w:rPr>
                <w:sz w:val="24"/>
              </w:rPr>
              <w:t>able</w:t>
            </w:r>
            <w:r>
              <w:rPr>
                <w:spacing w:val="30"/>
                <w:sz w:val="24"/>
              </w:rPr>
              <w:t xml:space="preserve"> </w:t>
            </w:r>
            <w:r>
              <w:rPr>
                <w:sz w:val="24"/>
              </w:rPr>
              <w:t>to</w:t>
            </w:r>
            <w:r>
              <w:rPr>
                <w:spacing w:val="31"/>
                <w:sz w:val="24"/>
              </w:rPr>
              <w:t xml:space="preserve"> </w:t>
            </w:r>
            <w:r>
              <w:rPr>
                <w:sz w:val="24"/>
              </w:rPr>
              <w:t>adapt</w:t>
            </w:r>
            <w:r>
              <w:rPr>
                <w:spacing w:val="30"/>
                <w:sz w:val="24"/>
              </w:rPr>
              <w:t xml:space="preserve"> </w:t>
            </w:r>
            <w:r>
              <w:rPr>
                <w:spacing w:val="-5"/>
                <w:sz w:val="24"/>
              </w:rPr>
              <w:t>to</w:t>
            </w:r>
          </w:p>
          <w:p w14:paraId="0A217287" w14:textId="77777777" w:rsidR="004B2657" w:rsidRDefault="004B2657" w:rsidP="00AB0BD6">
            <w:pPr>
              <w:pStyle w:val="TableParagraph"/>
              <w:spacing w:line="273" w:lineRule="exact"/>
              <w:jc w:val="both"/>
              <w:rPr>
                <w:sz w:val="24"/>
              </w:rPr>
            </w:pPr>
            <w:r>
              <w:rPr>
                <w:sz w:val="24"/>
              </w:rPr>
              <w:t>audience</w:t>
            </w:r>
            <w:r>
              <w:rPr>
                <w:spacing w:val="-4"/>
                <w:sz w:val="24"/>
              </w:rPr>
              <w:t xml:space="preserve"> </w:t>
            </w:r>
            <w:r>
              <w:rPr>
                <w:sz w:val="24"/>
              </w:rPr>
              <w:t>and</w:t>
            </w:r>
            <w:r>
              <w:rPr>
                <w:spacing w:val="-4"/>
                <w:sz w:val="24"/>
              </w:rPr>
              <w:t xml:space="preserve"> </w:t>
            </w:r>
            <w:r>
              <w:rPr>
                <w:sz w:val="24"/>
              </w:rPr>
              <w:t>situation</w:t>
            </w:r>
            <w:r>
              <w:rPr>
                <w:spacing w:val="-5"/>
                <w:sz w:val="24"/>
              </w:rPr>
              <w:t xml:space="preserve"> </w:t>
            </w:r>
            <w:r>
              <w:rPr>
                <w:spacing w:val="-2"/>
                <w:sz w:val="24"/>
              </w:rPr>
              <w:t>quickly</w:t>
            </w:r>
          </w:p>
        </w:tc>
        <w:tc>
          <w:tcPr>
            <w:tcW w:w="1134" w:type="dxa"/>
          </w:tcPr>
          <w:p w14:paraId="403360C3" w14:textId="77777777" w:rsidR="004B2657" w:rsidRDefault="004B2657" w:rsidP="00AB0BD6">
            <w:pPr>
              <w:pStyle w:val="TableParagraph"/>
              <w:spacing w:line="292" w:lineRule="exact"/>
              <w:ind w:left="13"/>
              <w:jc w:val="center"/>
              <w:rPr>
                <w:sz w:val="24"/>
              </w:rPr>
            </w:pPr>
            <w:r>
              <w:rPr>
                <w:sz w:val="24"/>
              </w:rPr>
              <w:t>X</w:t>
            </w:r>
          </w:p>
        </w:tc>
        <w:tc>
          <w:tcPr>
            <w:tcW w:w="1275" w:type="dxa"/>
          </w:tcPr>
          <w:p w14:paraId="0E13E9C4" w14:textId="77777777" w:rsidR="004B2657" w:rsidRDefault="004B2657" w:rsidP="00AB0BD6">
            <w:pPr>
              <w:pStyle w:val="TableParagraph"/>
              <w:ind w:left="0"/>
              <w:jc w:val="center"/>
              <w:rPr>
                <w:rFonts w:ascii="Times New Roman"/>
                <w:sz w:val="24"/>
              </w:rPr>
            </w:pPr>
          </w:p>
        </w:tc>
        <w:tc>
          <w:tcPr>
            <w:tcW w:w="1418" w:type="dxa"/>
          </w:tcPr>
          <w:p w14:paraId="2CFBBE46" w14:textId="77777777" w:rsidR="004B2657" w:rsidRDefault="004B2657" w:rsidP="00AB0BD6">
            <w:pPr>
              <w:pStyle w:val="TableParagraph"/>
              <w:spacing w:line="292" w:lineRule="exact"/>
              <w:ind w:left="11"/>
              <w:jc w:val="center"/>
              <w:rPr>
                <w:sz w:val="24"/>
              </w:rPr>
            </w:pPr>
            <w:r>
              <w:rPr>
                <w:sz w:val="24"/>
              </w:rPr>
              <w:t>I</w:t>
            </w:r>
          </w:p>
        </w:tc>
      </w:tr>
      <w:tr w:rsidR="004B2657" w14:paraId="7A2D65D4" w14:textId="77777777" w:rsidTr="00452475">
        <w:trPr>
          <w:trHeight w:val="292"/>
        </w:trPr>
        <w:tc>
          <w:tcPr>
            <w:tcW w:w="6091" w:type="dxa"/>
          </w:tcPr>
          <w:p w14:paraId="5719A0DE" w14:textId="77777777" w:rsidR="004B2657" w:rsidRDefault="004B2657" w:rsidP="00AB0BD6">
            <w:pPr>
              <w:pStyle w:val="TableParagraph"/>
              <w:spacing w:line="272" w:lineRule="exact"/>
              <w:jc w:val="both"/>
              <w:rPr>
                <w:sz w:val="24"/>
              </w:rPr>
            </w:pPr>
            <w:r>
              <w:rPr>
                <w:sz w:val="24"/>
              </w:rPr>
              <w:t>Adaptable</w:t>
            </w:r>
            <w:r>
              <w:rPr>
                <w:spacing w:val="-4"/>
                <w:sz w:val="24"/>
              </w:rPr>
              <w:t xml:space="preserve"> </w:t>
            </w:r>
            <w:r>
              <w:rPr>
                <w:sz w:val="24"/>
              </w:rPr>
              <w:t>problem</w:t>
            </w:r>
            <w:r>
              <w:rPr>
                <w:spacing w:val="-1"/>
                <w:sz w:val="24"/>
              </w:rPr>
              <w:t xml:space="preserve"> </w:t>
            </w:r>
            <w:r>
              <w:rPr>
                <w:spacing w:val="-2"/>
                <w:sz w:val="24"/>
              </w:rPr>
              <w:t>solver</w:t>
            </w:r>
          </w:p>
        </w:tc>
        <w:tc>
          <w:tcPr>
            <w:tcW w:w="1134" w:type="dxa"/>
          </w:tcPr>
          <w:p w14:paraId="0D3D53D8" w14:textId="77777777" w:rsidR="004B2657" w:rsidRDefault="004B2657" w:rsidP="00AB0BD6">
            <w:pPr>
              <w:pStyle w:val="TableParagraph"/>
              <w:spacing w:line="272" w:lineRule="exact"/>
              <w:ind w:left="13"/>
              <w:jc w:val="center"/>
              <w:rPr>
                <w:sz w:val="24"/>
              </w:rPr>
            </w:pPr>
            <w:r>
              <w:rPr>
                <w:sz w:val="24"/>
              </w:rPr>
              <w:t>X</w:t>
            </w:r>
          </w:p>
        </w:tc>
        <w:tc>
          <w:tcPr>
            <w:tcW w:w="1275" w:type="dxa"/>
          </w:tcPr>
          <w:p w14:paraId="04C64E3A" w14:textId="77777777" w:rsidR="004B2657" w:rsidRDefault="004B2657" w:rsidP="00AB0BD6">
            <w:pPr>
              <w:pStyle w:val="TableParagraph"/>
              <w:ind w:left="0"/>
              <w:jc w:val="center"/>
              <w:rPr>
                <w:rFonts w:ascii="Times New Roman"/>
                <w:sz w:val="20"/>
              </w:rPr>
            </w:pPr>
          </w:p>
        </w:tc>
        <w:tc>
          <w:tcPr>
            <w:tcW w:w="1418" w:type="dxa"/>
          </w:tcPr>
          <w:p w14:paraId="46B3C8DB" w14:textId="77777777" w:rsidR="004B2657" w:rsidRDefault="004B2657" w:rsidP="00AB0BD6">
            <w:pPr>
              <w:pStyle w:val="TableParagraph"/>
              <w:spacing w:line="272" w:lineRule="exact"/>
              <w:ind w:left="11"/>
              <w:jc w:val="center"/>
              <w:rPr>
                <w:sz w:val="24"/>
              </w:rPr>
            </w:pPr>
            <w:r>
              <w:rPr>
                <w:sz w:val="24"/>
              </w:rPr>
              <w:t>I</w:t>
            </w:r>
          </w:p>
        </w:tc>
      </w:tr>
      <w:tr w:rsidR="00452475" w14:paraId="5BEABED7" w14:textId="77777777" w:rsidTr="00452475">
        <w:trPr>
          <w:trHeight w:val="292"/>
        </w:trPr>
        <w:tc>
          <w:tcPr>
            <w:tcW w:w="9918" w:type="dxa"/>
            <w:gridSpan w:val="4"/>
            <w:shd w:val="clear" w:color="auto" w:fill="F642F3"/>
          </w:tcPr>
          <w:p w14:paraId="14856119" w14:textId="60E89DAF" w:rsidR="00452475" w:rsidRPr="00452475" w:rsidRDefault="00452475" w:rsidP="00AB0BD6">
            <w:pPr>
              <w:pStyle w:val="TableParagraph"/>
              <w:spacing w:line="272" w:lineRule="exact"/>
              <w:ind w:left="11"/>
              <w:jc w:val="both"/>
              <w:rPr>
                <w:color w:val="FFFFFF" w:themeColor="background1"/>
                <w:sz w:val="24"/>
              </w:rPr>
            </w:pPr>
            <w:r w:rsidRPr="00452475">
              <w:rPr>
                <w:color w:val="FFFFFF" w:themeColor="background1"/>
                <w:sz w:val="24"/>
              </w:rPr>
              <w:t>Other</w:t>
            </w:r>
          </w:p>
        </w:tc>
      </w:tr>
      <w:tr w:rsidR="00160A5A" w14:paraId="6A6F25AA" w14:textId="77777777" w:rsidTr="00452475">
        <w:trPr>
          <w:trHeight w:val="292"/>
        </w:trPr>
        <w:tc>
          <w:tcPr>
            <w:tcW w:w="6091" w:type="dxa"/>
          </w:tcPr>
          <w:p w14:paraId="61028CCD" w14:textId="77777777" w:rsidR="00160A5A" w:rsidRDefault="00160A5A" w:rsidP="00AB0BD6">
            <w:pPr>
              <w:pStyle w:val="TableParagraph"/>
              <w:spacing w:line="292" w:lineRule="exact"/>
              <w:jc w:val="both"/>
              <w:rPr>
                <w:sz w:val="24"/>
              </w:rPr>
            </w:pPr>
            <w:r>
              <w:rPr>
                <w:sz w:val="24"/>
              </w:rPr>
              <w:t>Have</w:t>
            </w:r>
            <w:r>
              <w:rPr>
                <w:spacing w:val="14"/>
                <w:sz w:val="24"/>
              </w:rPr>
              <w:t xml:space="preserve"> </w:t>
            </w:r>
            <w:r>
              <w:rPr>
                <w:sz w:val="24"/>
              </w:rPr>
              <w:t>a</w:t>
            </w:r>
            <w:r>
              <w:rPr>
                <w:spacing w:val="12"/>
                <w:sz w:val="24"/>
              </w:rPr>
              <w:t xml:space="preserve"> </w:t>
            </w:r>
            <w:r>
              <w:rPr>
                <w:sz w:val="24"/>
              </w:rPr>
              <w:t>positive</w:t>
            </w:r>
            <w:r>
              <w:rPr>
                <w:spacing w:val="12"/>
                <w:sz w:val="24"/>
              </w:rPr>
              <w:t xml:space="preserve"> </w:t>
            </w:r>
            <w:r>
              <w:rPr>
                <w:sz w:val="24"/>
              </w:rPr>
              <w:t>attitude</w:t>
            </w:r>
            <w:r>
              <w:rPr>
                <w:spacing w:val="10"/>
                <w:sz w:val="24"/>
              </w:rPr>
              <w:t xml:space="preserve"> </w:t>
            </w:r>
            <w:r>
              <w:rPr>
                <w:sz w:val="24"/>
              </w:rPr>
              <w:t>to</w:t>
            </w:r>
            <w:r>
              <w:rPr>
                <w:spacing w:val="12"/>
                <w:sz w:val="24"/>
              </w:rPr>
              <w:t xml:space="preserve"> </w:t>
            </w:r>
            <w:r>
              <w:rPr>
                <w:sz w:val="24"/>
              </w:rPr>
              <w:t>personal</w:t>
            </w:r>
            <w:r>
              <w:rPr>
                <w:spacing w:val="12"/>
                <w:sz w:val="24"/>
              </w:rPr>
              <w:t xml:space="preserve"> </w:t>
            </w:r>
            <w:r>
              <w:rPr>
                <w:sz w:val="24"/>
              </w:rPr>
              <w:t>development</w:t>
            </w:r>
            <w:r>
              <w:rPr>
                <w:spacing w:val="16"/>
                <w:sz w:val="24"/>
              </w:rPr>
              <w:t xml:space="preserve"> </w:t>
            </w:r>
            <w:r>
              <w:rPr>
                <w:spacing w:val="-5"/>
                <w:sz w:val="24"/>
              </w:rPr>
              <w:t>and</w:t>
            </w:r>
          </w:p>
          <w:p w14:paraId="35531F20" w14:textId="39E07A9A" w:rsidR="00160A5A" w:rsidRDefault="00160A5A" w:rsidP="00AB0BD6">
            <w:pPr>
              <w:pStyle w:val="TableParagraph"/>
              <w:spacing w:line="272" w:lineRule="exact"/>
              <w:jc w:val="both"/>
              <w:rPr>
                <w:sz w:val="24"/>
              </w:rPr>
            </w:pPr>
            <w:r>
              <w:rPr>
                <w:spacing w:val="-2"/>
                <w:sz w:val="24"/>
              </w:rPr>
              <w:t>training</w:t>
            </w:r>
          </w:p>
        </w:tc>
        <w:tc>
          <w:tcPr>
            <w:tcW w:w="1134" w:type="dxa"/>
          </w:tcPr>
          <w:p w14:paraId="50DDDF79" w14:textId="73CC2F86" w:rsidR="00160A5A" w:rsidRDefault="00160A5A" w:rsidP="00AB0BD6">
            <w:pPr>
              <w:pStyle w:val="TableParagraph"/>
              <w:spacing w:line="272" w:lineRule="exact"/>
              <w:ind w:left="13"/>
              <w:jc w:val="center"/>
              <w:rPr>
                <w:sz w:val="24"/>
              </w:rPr>
            </w:pPr>
            <w:r>
              <w:rPr>
                <w:sz w:val="24"/>
              </w:rPr>
              <w:t>X</w:t>
            </w:r>
          </w:p>
        </w:tc>
        <w:tc>
          <w:tcPr>
            <w:tcW w:w="1275" w:type="dxa"/>
          </w:tcPr>
          <w:p w14:paraId="6AD2FE6B" w14:textId="77777777" w:rsidR="00160A5A" w:rsidRDefault="00160A5A" w:rsidP="00AB0BD6">
            <w:pPr>
              <w:pStyle w:val="TableParagraph"/>
              <w:ind w:left="0"/>
              <w:jc w:val="center"/>
              <w:rPr>
                <w:rFonts w:ascii="Times New Roman"/>
                <w:sz w:val="20"/>
              </w:rPr>
            </w:pPr>
          </w:p>
        </w:tc>
        <w:tc>
          <w:tcPr>
            <w:tcW w:w="1418" w:type="dxa"/>
          </w:tcPr>
          <w:p w14:paraId="3B774A6E" w14:textId="7B480FC0" w:rsidR="00160A5A" w:rsidRDefault="00160A5A" w:rsidP="00AB0BD6">
            <w:pPr>
              <w:pStyle w:val="TableParagraph"/>
              <w:spacing w:line="272" w:lineRule="exact"/>
              <w:ind w:left="11"/>
              <w:jc w:val="center"/>
              <w:rPr>
                <w:sz w:val="24"/>
              </w:rPr>
            </w:pPr>
            <w:r>
              <w:rPr>
                <w:sz w:val="24"/>
              </w:rPr>
              <w:t>I</w:t>
            </w:r>
          </w:p>
        </w:tc>
      </w:tr>
      <w:tr w:rsidR="00160A5A" w14:paraId="27332E52" w14:textId="77777777" w:rsidTr="00452475">
        <w:trPr>
          <w:trHeight w:val="292"/>
        </w:trPr>
        <w:tc>
          <w:tcPr>
            <w:tcW w:w="6091" w:type="dxa"/>
          </w:tcPr>
          <w:p w14:paraId="46E704EC" w14:textId="1691447E" w:rsidR="00160A5A" w:rsidRDefault="00160A5A" w:rsidP="00AB0BD6">
            <w:pPr>
              <w:pStyle w:val="TableParagraph"/>
              <w:spacing w:line="272" w:lineRule="exact"/>
              <w:jc w:val="both"/>
              <w:rPr>
                <w:sz w:val="24"/>
              </w:rPr>
            </w:pPr>
            <w:r>
              <w:rPr>
                <w:sz w:val="24"/>
              </w:rPr>
              <w:t>Open</w:t>
            </w:r>
            <w:r>
              <w:rPr>
                <w:spacing w:val="-1"/>
                <w:sz w:val="24"/>
              </w:rPr>
              <w:t xml:space="preserve"> </w:t>
            </w:r>
            <w:r>
              <w:rPr>
                <w:sz w:val="24"/>
              </w:rPr>
              <w:t>to</w:t>
            </w:r>
            <w:r>
              <w:rPr>
                <w:spacing w:val="-2"/>
                <w:sz w:val="24"/>
              </w:rPr>
              <w:t xml:space="preserve"> </w:t>
            </w:r>
            <w:r>
              <w:rPr>
                <w:sz w:val="24"/>
              </w:rPr>
              <w:t>learning</w:t>
            </w:r>
            <w:r>
              <w:rPr>
                <w:spacing w:val="-1"/>
                <w:sz w:val="24"/>
              </w:rPr>
              <w:t xml:space="preserve"> </w:t>
            </w:r>
            <w:r>
              <w:rPr>
                <w:sz w:val="24"/>
              </w:rPr>
              <w:t>and</w:t>
            </w:r>
            <w:r>
              <w:rPr>
                <w:spacing w:val="-2"/>
                <w:sz w:val="24"/>
              </w:rPr>
              <w:t xml:space="preserve"> change</w:t>
            </w:r>
          </w:p>
        </w:tc>
        <w:tc>
          <w:tcPr>
            <w:tcW w:w="1134" w:type="dxa"/>
          </w:tcPr>
          <w:p w14:paraId="27B4B7B7" w14:textId="5DFD6678" w:rsidR="00160A5A" w:rsidRDefault="00160A5A" w:rsidP="00AB0BD6">
            <w:pPr>
              <w:pStyle w:val="TableParagraph"/>
              <w:spacing w:line="272" w:lineRule="exact"/>
              <w:ind w:left="13"/>
              <w:jc w:val="center"/>
              <w:rPr>
                <w:sz w:val="24"/>
              </w:rPr>
            </w:pPr>
            <w:r>
              <w:rPr>
                <w:sz w:val="24"/>
              </w:rPr>
              <w:t>X</w:t>
            </w:r>
          </w:p>
        </w:tc>
        <w:tc>
          <w:tcPr>
            <w:tcW w:w="1275" w:type="dxa"/>
          </w:tcPr>
          <w:p w14:paraId="5AF8A31F" w14:textId="77777777" w:rsidR="00160A5A" w:rsidRDefault="00160A5A" w:rsidP="00AB0BD6">
            <w:pPr>
              <w:pStyle w:val="TableParagraph"/>
              <w:ind w:left="0"/>
              <w:jc w:val="center"/>
              <w:rPr>
                <w:rFonts w:ascii="Times New Roman"/>
                <w:sz w:val="20"/>
              </w:rPr>
            </w:pPr>
          </w:p>
        </w:tc>
        <w:tc>
          <w:tcPr>
            <w:tcW w:w="1418" w:type="dxa"/>
          </w:tcPr>
          <w:p w14:paraId="0F96CC95" w14:textId="5D50FB7C" w:rsidR="00160A5A" w:rsidRDefault="00160A5A" w:rsidP="00AB0BD6">
            <w:pPr>
              <w:pStyle w:val="TableParagraph"/>
              <w:spacing w:line="272" w:lineRule="exact"/>
              <w:ind w:left="11"/>
              <w:jc w:val="center"/>
              <w:rPr>
                <w:sz w:val="24"/>
              </w:rPr>
            </w:pPr>
            <w:r>
              <w:rPr>
                <w:sz w:val="24"/>
              </w:rPr>
              <w:t>I</w:t>
            </w:r>
          </w:p>
        </w:tc>
      </w:tr>
      <w:tr w:rsidR="00160A5A" w14:paraId="6FF59666" w14:textId="77777777" w:rsidTr="00452475">
        <w:trPr>
          <w:trHeight w:val="292"/>
        </w:trPr>
        <w:tc>
          <w:tcPr>
            <w:tcW w:w="6091" w:type="dxa"/>
          </w:tcPr>
          <w:p w14:paraId="09BECC2E" w14:textId="06CCA17C" w:rsidR="00160A5A" w:rsidRDefault="00160A5A" w:rsidP="00AB0BD6">
            <w:pPr>
              <w:pStyle w:val="TableParagraph"/>
              <w:spacing w:line="272" w:lineRule="exact"/>
              <w:jc w:val="both"/>
              <w:rPr>
                <w:sz w:val="24"/>
              </w:rPr>
            </w:pPr>
            <w:r>
              <w:rPr>
                <w:sz w:val="24"/>
              </w:rPr>
              <w:t>Committed</w:t>
            </w:r>
            <w:r>
              <w:rPr>
                <w:spacing w:val="-4"/>
                <w:sz w:val="24"/>
              </w:rPr>
              <w:t xml:space="preserve"> </w:t>
            </w:r>
            <w:r>
              <w:rPr>
                <w:sz w:val="24"/>
              </w:rPr>
              <w:t>to</w:t>
            </w:r>
            <w:r>
              <w:rPr>
                <w:spacing w:val="-4"/>
                <w:sz w:val="24"/>
              </w:rPr>
              <w:t xml:space="preserve"> </w:t>
            </w:r>
            <w:r>
              <w:rPr>
                <w:sz w:val="24"/>
              </w:rPr>
              <w:t>putting</w:t>
            </w:r>
            <w:r>
              <w:rPr>
                <w:spacing w:val="-2"/>
                <w:sz w:val="24"/>
              </w:rPr>
              <w:t xml:space="preserve"> </w:t>
            </w:r>
            <w:r>
              <w:rPr>
                <w:sz w:val="24"/>
              </w:rPr>
              <w:t>children’s</w:t>
            </w:r>
            <w:r>
              <w:rPr>
                <w:spacing w:val="-5"/>
                <w:sz w:val="24"/>
              </w:rPr>
              <w:t xml:space="preserve"> </w:t>
            </w:r>
            <w:r>
              <w:rPr>
                <w:sz w:val="24"/>
              </w:rPr>
              <w:t>education</w:t>
            </w:r>
            <w:r>
              <w:rPr>
                <w:spacing w:val="-3"/>
                <w:sz w:val="24"/>
              </w:rPr>
              <w:t xml:space="preserve"> </w:t>
            </w:r>
            <w:r>
              <w:rPr>
                <w:spacing w:val="-2"/>
                <w:sz w:val="24"/>
              </w:rPr>
              <w:t>first</w:t>
            </w:r>
          </w:p>
        </w:tc>
        <w:tc>
          <w:tcPr>
            <w:tcW w:w="1134" w:type="dxa"/>
          </w:tcPr>
          <w:p w14:paraId="77ABB070" w14:textId="735BD8ED" w:rsidR="00160A5A" w:rsidRDefault="00160A5A" w:rsidP="00AB0BD6">
            <w:pPr>
              <w:pStyle w:val="TableParagraph"/>
              <w:spacing w:line="272" w:lineRule="exact"/>
              <w:ind w:left="13"/>
              <w:jc w:val="center"/>
              <w:rPr>
                <w:sz w:val="24"/>
              </w:rPr>
            </w:pPr>
            <w:r>
              <w:rPr>
                <w:sz w:val="24"/>
              </w:rPr>
              <w:t>X</w:t>
            </w:r>
          </w:p>
        </w:tc>
        <w:tc>
          <w:tcPr>
            <w:tcW w:w="1275" w:type="dxa"/>
          </w:tcPr>
          <w:p w14:paraId="109CAD94" w14:textId="77777777" w:rsidR="00160A5A" w:rsidRDefault="00160A5A" w:rsidP="00AB0BD6">
            <w:pPr>
              <w:pStyle w:val="TableParagraph"/>
              <w:ind w:left="0"/>
              <w:jc w:val="center"/>
              <w:rPr>
                <w:rFonts w:ascii="Times New Roman"/>
                <w:sz w:val="20"/>
              </w:rPr>
            </w:pPr>
          </w:p>
        </w:tc>
        <w:tc>
          <w:tcPr>
            <w:tcW w:w="1418" w:type="dxa"/>
          </w:tcPr>
          <w:p w14:paraId="65BBC807" w14:textId="259DF5DC" w:rsidR="00160A5A" w:rsidRDefault="00160A5A" w:rsidP="00AB0BD6">
            <w:pPr>
              <w:pStyle w:val="TableParagraph"/>
              <w:spacing w:line="272" w:lineRule="exact"/>
              <w:ind w:left="11"/>
              <w:jc w:val="center"/>
              <w:rPr>
                <w:sz w:val="24"/>
              </w:rPr>
            </w:pPr>
            <w:r>
              <w:rPr>
                <w:sz w:val="24"/>
              </w:rPr>
              <w:t>I</w:t>
            </w:r>
          </w:p>
        </w:tc>
      </w:tr>
      <w:tr w:rsidR="00160A5A" w14:paraId="484E921B" w14:textId="77777777" w:rsidTr="00452475">
        <w:trPr>
          <w:trHeight w:val="292"/>
        </w:trPr>
        <w:tc>
          <w:tcPr>
            <w:tcW w:w="6091" w:type="dxa"/>
          </w:tcPr>
          <w:p w14:paraId="37EDB2D8" w14:textId="2BBE9C2E" w:rsidR="00160A5A" w:rsidRDefault="00160A5A" w:rsidP="00AB0BD6">
            <w:pPr>
              <w:pStyle w:val="TableParagraph"/>
              <w:jc w:val="both"/>
              <w:rPr>
                <w:sz w:val="24"/>
              </w:rPr>
            </w:pPr>
            <w:r>
              <w:rPr>
                <w:sz w:val="24"/>
              </w:rPr>
              <w:t>A</w:t>
            </w:r>
            <w:r>
              <w:rPr>
                <w:spacing w:val="30"/>
                <w:sz w:val="24"/>
              </w:rPr>
              <w:t xml:space="preserve"> </w:t>
            </w:r>
            <w:r>
              <w:rPr>
                <w:sz w:val="24"/>
              </w:rPr>
              <w:t>willingness</w:t>
            </w:r>
            <w:r>
              <w:rPr>
                <w:spacing w:val="31"/>
                <w:sz w:val="24"/>
              </w:rPr>
              <w:t xml:space="preserve"> </w:t>
            </w:r>
            <w:r>
              <w:rPr>
                <w:sz w:val="24"/>
              </w:rPr>
              <w:t>to</w:t>
            </w:r>
            <w:r>
              <w:rPr>
                <w:spacing w:val="31"/>
                <w:sz w:val="24"/>
              </w:rPr>
              <w:t xml:space="preserve"> </w:t>
            </w:r>
            <w:r>
              <w:rPr>
                <w:sz w:val="24"/>
              </w:rPr>
              <w:t>undertake</w:t>
            </w:r>
            <w:r>
              <w:rPr>
                <w:spacing w:val="31"/>
                <w:sz w:val="24"/>
              </w:rPr>
              <w:t xml:space="preserve"> </w:t>
            </w:r>
            <w:r>
              <w:rPr>
                <w:sz w:val="24"/>
              </w:rPr>
              <w:t>work</w:t>
            </w:r>
            <w:r>
              <w:rPr>
                <w:spacing w:val="30"/>
                <w:sz w:val="24"/>
              </w:rPr>
              <w:t xml:space="preserve"> </w:t>
            </w:r>
            <w:r>
              <w:rPr>
                <w:sz w:val="24"/>
              </w:rPr>
              <w:t>outside</w:t>
            </w:r>
            <w:r>
              <w:rPr>
                <w:spacing w:val="30"/>
                <w:sz w:val="24"/>
              </w:rPr>
              <w:t xml:space="preserve"> </w:t>
            </w:r>
            <w:r>
              <w:rPr>
                <w:spacing w:val="-2"/>
                <w:sz w:val="24"/>
              </w:rPr>
              <w:t>normal</w:t>
            </w:r>
          </w:p>
          <w:p w14:paraId="1733452B" w14:textId="34F2CB9B" w:rsidR="00160A5A" w:rsidRDefault="00160A5A" w:rsidP="00AB0BD6">
            <w:pPr>
              <w:pStyle w:val="TableParagraph"/>
              <w:spacing w:line="272" w:lineRule="exact"/>
              <w:jc w:val="both"/>
              <w:rPr>
                <w:sz w:val="24"/>
              </w:rPr>
            </w:pPr>
            <w:r>
              <w:rPr>
                <w:sz w:val="24"/>
              </w:rPr>
              <w:t>working</w:t>
            </w:r>
            <w:r>
              <w:rPr>
                <w:spacing w:val="-5"/>
                <w:sz w:val="24"/>
              </w:rPr>
              <w:t xml:space="preserve"> </w:t>
            </w:r>
            <w:r>
              <w:rPr>
                <w:sz w:val="24"/>
              </w:rPr>
              <w:t>hours</w:t>
            </w:r>
            <w:r>
              <w:rPr>
                <w:spacing w:val="-2"/>
                <w:sz w:val="24"/>
              </w:rPr>
              <w:t xml:space="preserve"> </w:t>
            </w:r>
            <w:r>
              <w:rPr>
                <w:sz w:val="24"/>
              </w:rPr>
              <w:t>-</w:t>
            </w:r>
            <w:r>
              <w:rPr>
                <w:spacing w:val="-3"/>
                <w:sz w:val="24"/>
              </w:rPr>
              <w:t xml:space="preserve"> </w:t>
            </w:r>
            <w:r>
              <w:rPr>
                <w:sz w:val="24"/>
              </w:rPr>
              <w:t>prior</w:t>
            </w:r>
            <w:r>
              <w:rPr>
                <w:spacing w:val="-4"/>
                <w:sz w:val="24"/>
              </w:rPr>
              <w:t xml:space="preserve"> </w:t>
            </w:r>
            <w:r>
              <w:rPr>
                <w:sz w:val="24"/>
              </w:rPr>
              <w:t>notice</w:t>
            </w:r>
            <w:r>
              <w:rPr>
                <w:spacing w:val="-1"/>
                <w:sz w:val="24"/>
              </w:rPr>
              <w:t xml:space="preserve"> </w:t>
            </w:r>
            <w:r>
              <w:rPr>
                <w:spacing w:val="-4"/>
                <w:sz w:val="24"/>
              </w:rPr>
              <w:t>given</w:t>
            </w:r>
          </w:p>
        </w:tc>
        <w:tc>
          <w:tcPr>
            <w:tcW w:w="1134" w:type="dxa"/>
          </w:tcPr>
          <w:p w14:paraId="24F13C05" w14:textId="6179C98E" w:rsidR="00160A5A" w:rsidRDefault="00160A5A" w:rsidP="00AB0BD6">
            <w:pPr>
              <w:pStyle w:val="TableParagraph"/>
              <w:spacing w:line="272" w:lineRule="exact"/>
              <w:ind w:left="13"/>
              <w:jc w:val="center"/>
              <w:rPr>
                <w:sz w:val="24"/>
              </w:rPr>
            </w:pPr>
            <w:r>
              <w:rPr>
                <w:sz w:val="24"/>
              </w:rPr>
              <w:t>X</w:t>
            </w:r>
          </w:p>
        </w:tc>
        <w:tc>
          <w:tcPr>
            <w:tcW w:w="1275" w:type="dxa"/>
          </w:tcPr>
          <w:p w14:paraId="55984489" w14:textId="77777777" w:rsidR="00160A5A" w:rsidRDefault="00160A5A" w:rsidP="00AB0BD6">
            <w:pPr>
              <w:pStyle w:val="TableParagraph"/>
              <w:ind w:left="0"/>
              <w:jc w:val="center"/>
              <w:rPr>
                <w:rFonts w:ascii="Times New Roman"/>
                <w:sz w:val="20"/>
              </w:rPr>
            </w:pPr>
          </w:p>
        </w:tc>
        <w:tc>
          <w:tcPr>
            <w:tcW w:w="1418" w:type="dxa"/>
          </w:tcPr>
          <w:p w14:paraId="4D8A28DD" w14:textId="18363B08" w:rsidR="00160A5A" w:rsidRDefault="00160A5A" w:rsidP="00AB0BD6">
            <w:pPr>
              <w:pStyle w:val="TableParagraph"/>
              <w:spacing w:line="272" w:lineRule="exact"/>
              <w:ind w:left="11"/>
              <w:jc w:val="center"/>
              <w:rPr>
                <w:sz w:val="24"/>
              </w:rPr>
            </w:pPr>
            <w:r>
              <w:rPr>
                <w:sz w:val="24"/>
              </w:rPr>
              <w:t>I</w:t>
            </w:r>
          </w:p>
        </w:tc>
      </w:tr>
      <w:tr w:rsidR="00160A5A" w14:paraId="461E33D5" w14:textId="77777777" w:rsidTr="00452475">
        <w:trPr>
          <w:trHeight w:val="292"/>
        </w:trPr>
        <w:tc>
          <w:tcPr>
            <w:tcW w:w="6091" w:type="dxa"/>
          </w:tcPr>
          <w:p w14:paraId="738371B4" w14:textId="2A46AD7F" w:rsidR="00160A5A" w:rsidRDefault="00160A5A" w:rsidP="00AB0BD6">
            <w:pPr>
              <w:pStyle w:val="TableParagraph"/>
              <w:spacing w:line="292" w:lineRule="exact"/>
              <w:jc w:val="both"/>
              <w:rPr>
                <w:sz w:val="24"/>
              </w:rPr>
            </w:pPr>
            <w:r>
              <w:rPr>
                <w:sz w:val="24"/>
              </w:rPr>
              <w:t>Commitment</w:t>
            </w:r>
            <w:r>
              <w:rPr>
                <w:spacing w:val="40"/>
                <w:sz w:val="24"/>
              </w:rPr>
              <w:t xml:space="preserve"> </w:t>
            </w:r>
            <w:r>
              <w:rPr>
                <w:sz w:val="24"/>
              </w:rPr>
              <w:t>to</w:t>
            </w:r>
            <w:r>
              <w:rPr>
                <w:spacing w:val="42"/>
                <w:sz w:val="24"/>
              </w:rPr>
              <w:t xml:space="preserve"> </w:t>
            </w:r>
            <w:r>
              <w:rPr>
                <w:sz w:val="24"/>
              </w:rPr>
              <w:t>collaborative</w:t>
            </w:r>
            <w:r>
              <w:rPr>
                <w:spacing w:val="39"/>
                <w:sz w:val="24"/>
              </w:rPr>
              <w:t xml:space="preserve"> </w:t>
            </w:r>
            <w:r>
              <w:rPr>
                <w:sz w:val="24"/>
              </w:rPr>
              <w:t>working</w:t>
            </w:r>
            <w:r>
              <w:rPr>
                <w:spacing w:val="42"/>
                <w:sz w:val="24"/>
              </w:rPr>
              <w:t xml:space="preserve"> </w:t>
            </w:r>
            <w:r>
              <w:rPr>
                <w:sz w:val="24"/>
              </w:rPr>
              <w:t>and</w:t>
            </w:r>
            <w:r>
              <w:rPr>
                <w:spacing w:val="48"/>
                <w:sz w:val="24"/>
              </w:rPr>
              <w:t xml:space="preserve"> </w:t>
            </w:r>
            <w:r>
              <w:rPr>
                <w:sz w:val="24"/>
              </w:rPr>
              <w:t>hub-</w:t>
            </w:r>
            <w:r>
              <w:rPr>
                <w:spacing w:val="-4"/>
                <w:sz w:val="24"/>
              </w:rPr>
              <w:t>wide</w:t>
            </w:r>
          </w:p>
          <w:p w14:paraId="02E84B5C" w14:textId="14ADF164" w:rsidR="00160A5A" w:rsidRDefault="00160A5A" w:rsidP="00AB0BD6">
            <w:pPr>
              <w:pStyle w:val="TableParagraph"/>
              <w:spacing w:line="272" w:lineRule="exact"/>
              <w:jc w:val="both"/>
              <w:rPr>
                <w:sz w:val="24"/>
              </w:rPr>
            </w:pPr>
            <w:r>
              <w:rPr>
                <w:spacing w:val="-2"/>
                <w:sz w:val="24"/>
              </w:rPr>
              <w:t>activities</w:t>
            </w:r>
          </w:p>
        </w:tc>
        <w:tc>
          <w:tcPr>
            <w:tcW w:w="1134" w:type="dxa"/>
          </w:tcPr>
          <w:p w14:paraId="249FB7A1" w14:textId="70124B7D" w:rsidR="00160A5A" w:rsidRDefault="00160A5A" w:rsidP="00AB0BD6">
            <w:pPr>
              <w:pStyle w:val="TableParagraph"/>
              <w:spacing w:line="272" w:lineRule="exact"/>
              <w:ind w:left="13"/>
              <w:jc w:val="center"/>
              <w:rPr>
                <w:sz w:val="24"/>
              </w:rPr>
            </w:pPr>
            <w:r>
              <w:rPr>
                <w:sz w:val="24"/>
              </w:rPr>
              <w:t>X</w:t>
            </w:r>
          </w:p>
        </w:tc>
        <w:tc>
          <w:tcPr>
            <w:tcW w:w="1275" w:type="dxa"/>
          </w:tcPr>
          <w:p w14:paraId="1E545F9A" w14:textId="77777777" w:rsidR="00160A5A" w:rsidRDefault="00160A5A" w:rsidP="00AB0BD6">
            <w:pPr>
              <w:pStyle w:val="TableParagraph"/>
              <w:ind w:left="0"/>
              <w:jc w:val="center"/>
              <w:rPr>
                <w:rFonts w:ascii="Times New Roman"/>
                <w:sz w:val="20"/>
              </w:rPr>
            </w:pPr>
          </w:p>
        </w:tc>
        <w:tc>
          <w:tcPr>
            <w:tcW w:w="1418" w:type="dxa"/>
          </w:tcPr>
          <w:p w14:paraId="25E465B2" w14:textId="08E6E32A" w:rsidR="00160A5A" w:rsidRDefault="00160A5A" w:rsidP="00AB0BD6">
            <w:pPr>
              <w:pStyle w:val="TableParagraph"/>
              <w:spacing w:line="272" w:lineRule="exact"/>
              <w:ind w:left="11"/>
              <w:jc w:val="center"/>
              <w:rPr>
                <w:sz w:val="24"/>
              </w:rPr>
            </w:pPr>
            <w:r>
              <w:rPr>
                <w:sz w:val="24"/>
              </w:rPr>
              <w:t>I</w:t>
            </w:r>
          </w:p>
        </w:tc>
      </w:tr>
      <w:tr w:rsidR="00160A5A" w14:paraId="50EC2CBE" w14:textId="77777777" w:rsidTr="00452475">
        <w:trPr>
          <w:trHeight w:val="292"/>
        </w:trPr>
        <w:tc>
          <w:tcPr>
            <w:tcW w:w="6091" w:type="dxa"/>
          </w:tcPr>
          <w:p w14:paraId="102EF4C8" w14:textId="29C47EF3" w:rsidR="00160A5A" w:rsidRDefault="00160A5A" w:rsidP="00AB0BD6">
            <w:pPr>
              <w:pStyle w:val="TableParagraph"/>
              <w:spacing w:line="272" w:lineRule="exact"/>
              <w:jc w:val="both"/>
              <w:rPr>
                <w:sz w:val="24"/>
              </w:rPr>
            </w:pPr>
            <w:r>
              <w:rPr>
                <w:sz w:val="24"/>
              </w:rPr>
              <w:t>Ability</w:t>
            </w:r>
            <w:r>
              <w:rPr>
                <w:spacing w:val="8"/>
                <w:sz w:val="24"/>
              </w:rPr>
              <w:t xml:space="preserve"> </w:t>
            </w:r>
            <w:r>
              <w:rPr>
                <w:sz w:val="24"/>
              </w:rPr>
              <w:t>to</w:t>
            </w:r>
            <w:r>
              <w:rPr>
                <w:spacing w:val="11"/>
                <w:sz w:val="24"/>
              </w:rPr>
              <w:t xml:space="preserve"> </w:t>
            </w:r>
            <w:r>
              <w:rPr>
                <w:sz w:val="24"/>
              </w:rPr>
              <w:t>travel</w:t>
            </w:r>
            <w:r>
              <w:rPr>
                <w:spacing w:val="9"/>
                <w:sz w:val="24"/>
              </w:rPr>
              <w:t xml:space="preserve"> </w:t>
            </w:r>
            <w:r>
              <w:rPr>
                <w:sz w:val="24"/>
              </w:rPr>
              <w:t>to</w:t>
            </w:r>
            <w:r>
              <w:rPr>
                <w:spacing w:val="12"/>
                <w:sz w:val="24"/>
              </w:rPr>
              <w:t xml:space="preserve"> </w:t>
            </w:r>
            <w:r>
              <w:rPr>
                <w:sz w:val="24"/>
              </w:rPr>
              <w:t>all</w:t>
            </w:r>
            <w:r>
              <w:rPr>
                <w:spacing w:val="16"/>
                <w:sz w:val="24"/>
              </w:rPr>
              <w:t xml:space="preserve"> </w:t>
            </w:r>
            <w:r>
              <w:rPr>
                <w:sz w:val="24"/>
              </w:rPr>
              <w:t>school</w:t>
            </w:r>
            <w:r>
              <w:rPr>
                <w:spacing w:val="10"/>
                <w:sz w:val="24"/>
              </w:rPr>
              <w:t xml:space="preserve"> </w:t>
            </w:r>
            <w:r>
              <w:rPr>
                <w:spacing w:val="-2"/>
                <w:sz w:val="24"/>
              </w:rPr>
              <w:t>sites</w:t>
            </w:r>
            <w:r w:rsidR="00FE3FDA">
              <w:rPr>
                <w:sz w:val="24"/>
              </w:rPr>
              <w:t>, c</w:t>
            </w:r>
            <w:r w:rsidR="00FE3FDA">
              <w:t>urrent valid driving licence and appropriate car</w:t>
            </w:r>
          </w:p>
        </w:tc>
        <w:tc>
          <w:tcPr>
            <w:tcW w:w="1134" w:type="dxa"/>
          </w:tcPr>
          <w:p w14:paraId="7471505B" w14:textId="1246831C" w:rsidR="00160A5A" w:rsidRDefault="00160A5A" w:rsidP="00AB0BD6">
            <w:pPr>
              <w:pStyle w:val="TableParagraph"/>
              <w:spacing w:line="272" w:lineRule="exact"/>
              <w:ind w:left="13"/>
              <w:jc w:val="center"/>
              <w:rPr>
                <w:sz w:val="24"/>
              </w:rPr>
            </w:pPr>
            <w:r>
              <w:rPr>
                <w:sz w:val="24"/>
              </w:rPr>
              <w:t>X</w:t>
            </w:r>
          </w:p>
        </w:tc>
        <w:tc>
          <w:tcPr>
            <w:tcW w:w="1275" w:type="dxa"/>
          </w:tcPr>
          <w:p w14:paraId="3A2499A3" w14:textId="77777777" w:rsidR="00160A5A" w:rsidRDefault="00160A5A" w:rsidP="00AB0BD6">
            <w:pPr>
              <w:pStyle w:val="TableParagraph"/>
              <w:ind w:left="0"/>
              <w:jc w:val="center"/>
              <w:rPr>
                <w:rFonts w:ascii="Times New Roman"/>
                <w:sz w:val="20"/>
              </w:rPr>
            </w:pPr>
          </w:p>
        </w:tc>
        <w:tc>
          <w:tcPr>
            <w:tcW w:w="1418" w:type="dxa"/>
          </w:tcPr>
          <w:p w14:paraId="2926CF51" w14:textId="36208CFC" w:rsidR="00160A5A" w:rsidRDefault="00160A5A" w:rsidP="00AB0BD6">
            <w:pPr>
              <w:pStyle w:val="TableParagraph"/>
              <w:spacing w:line="272" w:lineRule="exact"/>
              <w:ind w:left="11"/>
              <w:jc w:val="center"/>
              <w:rPr>
                <w:sz w:val="24"/>
              </w:rPr>
            </w:pPr>
            <w:r>
              <w:rPr>
                <w:sz w:val="24"/>
              </w:rPr>
              <w:t>I</w:t>
            </w:r>
          </w:p>
        </w:tc>
      </w:tr>
    </w:tbl>
    <w:p w14:paraId="354D4F86" w14:textId="77777777" w:rsidR="0034054F" w:rsidRDefault="0034054F" w:rsidP="00AB0BD6">
      <w:pPr>
        <w:tabs>
          <w:tab w:val="left" w:pos="11907"/>
        </w:tabs>
        <w:jc w:val="both"/>
        <w:rPr>
          <w:rFonts w:eastAsia="Times New Roman" w:cstheme="minorHAnsi"/>
          <w:lang w:eastAsia="en-GB"/>
        </w:rPr>
      </w:pPr>
    </w:p>
    <w:p w14:paraId="1FB37F22" w14:textId="56140F97" w:rsidR="000A59D7" w:rsidRPr="000A59D7" w:rsidRDefault="000A59D7" w:rsidP="00AB0BD6">
      <w:pPr>
        <w:pStyle w:val="Heading2"/>
        <w:jc w:val="both"/>
        <w:rPr>
          <w:rFonts w:ascii="Times New Roman" w:eastAsia="Times New Roman" w:hAnsi="Times New Roman" w:cs="Times New Roman"/>
          <w:lang w:eastAsia="en-GB"/>
        </w:rPr>
      </w:pPr>
      <w:bookmarkStart w:id="8" w:name="_Toc104373856"/>
      <w:r w:rsidRPr="000A59D7">
        <w:rPr>
          <w:rFonts w:eastAsia="Times New Roman"/>
          <w:lang w:eastAsia="en-GB"/>
        </w:rPr>
        <w:lastRenderedPageBreak/>
        <w:t>Fluency Duty</w:t>
      </w:r>
      <w:bookmarkEnd w:id="8"/>
    </w:p>
    <w:p w14:paraId="3F5D18E5" w14:textId="77777777" w:rsidR="000A59D7" w:rsidRPr="000A59D7" w:rsidRDefault="000A59D7" w:rsidP="00AB0BD6">
      <w:pPr>
        <w:pStyle w:val="ListParagraph"/>
        <w:numPr>
          <w:ilvl w:val="0"/>
          <w:numId w:val="38"/>
        </w:numPr>
        <w:spacing w:before="100" w:beforeAutospacing="1" w:after="100" w:afterAutospacing="1"/>
        <w:jc w:val="both"/>
        <w:rPr>
          <w:rFonts w:eastAsia="Times New Roman" w:cstheme="minorHAnsi"/>
          <w:lang w:eastAsia="en-GB"/>
        </w:rPr>
      </w:pPr>
      <w:r w:rsidRPr="000A59D7">
        <w:rPr>
          <w:rFonts w:eastAsia="Times New Roman" w:cstheme="minorHAnsi"/>
          <w:lang w:eastAsia="en-GB"/>
        </w:rPr>
        <w:t>In line with the Immigration Act 2016; the Government has created a duty to ensure that all Public Authority staff working in customer facing roles can speak fluent English to an appropriate standard.</w:t>
      </w:r>
    </w:p>
    <w:p w14:paraId="3F74014F" w14:textId="4F9C6F0D" w:rsidR="000A59D7" w:rsidRPr="000A59D7" w:rsidRDefault="000A59D7" w:rsidP="00AB0BD6">
      <w:pPr>
        <w:pStyle w:val="ListParagraph"/>
        <w:numPr>
          <w:ilvl w:val="0"/>
          <w:numId w:val="38"/>
        </w:numPr>
        <w:spacing w:before="100" w:beforeAutospacing="1" w:after="100" w:afterAutospacing="1"/>
        <w:jc w:val="both"/>
        <w:rPr>
          <w:rFonts w:eastAsia="Times New Roman" w:cstheme="minorHAnsi"/>
          <w:lang w:eastAsia="en-GB"/>
        </w:rPr>
      </w:pPr>
      <w:r w:rsidRPr="000A59D7">
        <w:rPr>
          <w:rFonts w:eastAsia="Times New Roman" w:cstheme="minorHAnsi"/>
          <w:lang w:eastAsia="en-GB"/>
        </w:rPr>
        <w:t xml:space="preserve">For this role the post holder is required to meet the Advanced Threshold Level </w:t>
      </w:r>
    </w:p>
    <w:p w14:paraId="6062FBB4" w14:textId="61E7A160" w:rsidR="000A59D7" w:rsidRPr="000A59D7" w:rsidRDefault="000A59D7" w:rsidP="00AB0BD6">
      <w:pPr>
        <w:spacing w:before="100" w:beforeAutospacing="1" w:after="100" w:afterAutospacing="1"/>
        <w:rPr>
          <w:rFonts w:eastAsia="Times New Roman" w:cstheme="minorHAnsi"/>
          <w:lang w:eastAsia="en-GB"/>
        </w:rPr>
      </w:pPr>
      <w:r w:rsidRPr="000A59D7">
        <w:rPr>
          <w:rFonts w:eastAsia="Times New Roman" w:cstheme="minorHAnsi"/>
          <w:lang w:eastAsia="en-GB"/>
        </w:rPr>
        <w:t>Advanced Threshold Level</w:t>
      </w:r>
      <w:r w:rsidRPr="000A59D7">
        <w:rPr>
          <w:rFonts w:eastAsia="Times New Roman" w:cstheme="minorHAnsi"/>
          <w:lang w:eastAsia="en-GB"/>
        </w:rPr>
        <w:br/>
        <w:t xml:space="preserve">The post holder should demonstrate they can: </w:t>
      </w:r>
    </w:p>
    <w:p w14:paraId="61264B10" w14:textId="77777777" w:rsidR="000A59D7" w:rsidRPr="000A59D7" w:rsidRDefault="000A59D7" w:rsidP="00AB0BD6">
      <w:pPr>
        <w:pStyle w:val="ListParagraph"/>
        <w:numPr>
          <w:ilvl w:val="0"/>
          <w:numId w:val="42"/>
        </w:numPr>
        <w:spacing w:before="100" w:beforeAutospacing="1" w:after="100" w:afterAutospacing="1"/>
        <w:jc w:val="both"/>
        <w:rPr>
          <w:rFonts w:eastAsia="Times New Roman" w:cstheme="minorHAnsi"/>
          <w:lang w:eastAsia="en-GB"/>
        </w:rPr>
      </w:pPr>
      <w:r w:rsidRPr="000A59D7">
        <w:rPr>
          <w:rFonts w:eastAsia="Times New Roman" w:cstheme="minorHAnsi"/>
          <w:lang w:eastAsia="en-GB"/>
        </w:rPr>
        <w:t xml:space="preserve">Express themselves fluently and spontaneously at length effortlessly. </w:t>
      </w:r>
    </w:p>
    <w:p w14:paraId="1E0B7493" w14:textId="77777777" w:rsidR="000A59D7" w:rsidRPr="000A59D7" w:rsidRDefault="000A59D7" w:rsidP="00AB0BD6">
      <w:pPr>
        <w:pStyle w:val="ListParagraph"/>
        <w:numPr>
          <w:ilvl w:val="0"/>
          <w:numId w:val="42"/>
        </w:numPr>
        <w:spacing w:before="100" w:beforeAutospacing="1" w:after="100" w:afterAutospacing="1"/>
        <w:jc w:val="both"/>
        <w:rPr>
          <w:rFonts w:eastAsia="Times New Roman" w:cstheme="minorHAnsi"/>
          <w:lang w:eastAsia="en-GB"/>
        </w:rPr>
      </w:pPr>
      <w:r w:rsidRPr="000A59D7">
        <w:rPr>
          <w:rFonts w:eastAsia="Times New Roman" w:cstheme="minorHAnsi"/>
          <w:lang w:eastAsia="en-GB"/>
        </w:rPr>
        <w:t xml:space="preserve">Explain difficult concepts simply without hindering the natural smooth flow of language. </w:t>
      </w:r>
    </w:p>
    <w:p w14:paraId="685CA8B0" w14:textId="1DB27DE4" w:rsidR="000A59D7" w:rsidRPr="000A59D7" w:rsidRDefault="000A59D7" w:rsidP="00AB0BD6">
      <w:pPr>
        <w:pStyle w:val="ListParagraph"/>
        <w:numPr>
          <w:ilvl w:val="0"/>
          <w:numId w:val="42"/>
        </w:numPr>
        <w:spacing w:before="100" w:beforeAutospacing="1" w:after="100" w:afterAutospacing="1"/>
        <w:jc w:val="both"/>
        <w:rPr>
          <w:rFonts w:eastAsia="Times New Roman" w:cstheme="minorHAnsi"/>
          <w:lang w:eastAsia="en-GB"/>
        </w:rPr>
      </w:pPr>
      <w:r w:rsidRPr="000A59D7">
        <w:rPr>
          <w:rFonts w:eastAsia="Times New Roman" w:cstheme="minorHAnsi"/>
          <w:lang w:eastAsia="en-GB"/>
        </w:rPr>
        <w:t xml:space="preserve">Take responsibility for promoting high standards of literacy, </w:t>
      </w:r>
      <w:proofErr w:type="gramStart"/>
      <w:r w:rsidRPr="000A59D7">
        <w:rPr>
          <w:rFonts w:eastAsia="Times New Roman" w:cstheme="minorHAnsi"/>
          <w:lang w:eastAsia="en-GB"/>
        </w:rPr>
        <w:t>articulacy</w:t>
      </w:r>
      <w:proofErr w:type="gramEnd"/>
      <w:r w:rsidRPr="000A59D7">
        <w:rPr>
          <w:rFonts w:eastAsia="Times New Roman" w:cstheme="minorHAnsi"/>
          <w:lang w:eastAsia="en-GB"/>
        </w:rPr>
        <w:t xml:space="preserve"> and the correct use of standard English in School. </w:t>
      </w:r>
    </w:p>
    <w:p w14:paraId="2D17E8A9" w14:textId="54C52B9F" w:rsidR="0034054F" w:rsidRPr="0034054F" w:rsidRDefault="0034054F" w:rsidP="00AB0BD6">
      <w:pPr>
        <w:pStyle w:val="Heading2"/>
        <w:jc w:val="both"/>
        <w:rPr>
          <w:rFonts w:eastAsia="Times New Roman"/>
          <w:lang w:eastAsia="en-GB"/>
        </w:rPr>
      </w:pPr>
      <w:bookmarkStart w:id="9" w:name="_Toc104373857"/>
      <w:r w:rsidRPr="0034054F">
        <w:rPr>
          <w:rFonts w:eastAsia="Times New Roman"/>
          <w:lang w:eastAsia="en-GB"/>
        </w:rPr>
        <w:t>Special Conditions of Service</w:t>
      </w:r>
      <w:bookmarkEnd w:id="9"/>
    </w:p>
    <w:p w14:paraId="094577EF" w14:textId="3B6AD6FA" w:rsidR="0034054F" w:rsidRPr="0034054F" w:rsidRDefault="0034054F" w:rsidP="00AB0BD6">
      <w:pPr>
        <w:pStyle w:val="ListParagraph"/>
        <w:numPr>
          <w:ilvl w:val="0"/>
          <w:numId w:val="38"/>
        </w:numPr>
        <w:spacing w:before="100" w:beforeAutospacing="1" w:after="100" w:afterAutospacing="1"/>
        <w:jc w:val="both"/>
        <w:rPr>
          <w:rFonts w:eastAsia="Times New Roman" w:cstheme="minorHAnsi"/>
          <w:lang w:eastAsia="en-GB"/>
        </w:rPr>
      </w:pPr>
      <w:r w:rsidRPr="0034054F">
        <w:rPr>
          <w:rFonts w:eastAsia="Times New Roman" w:cstheme="minorHAnsi"/>
          <w:lang w:eastAsia="en-GB"/>
        </w:rPr>
        <w:t xml:space="preserve">No contra-indications in personal background or criminal record indicating unsuitability to work with children/young people/vulnerable clients/finance (An enhanced DBS check is required). </w:t>
      </w:r>
    </w:p>
    <w:p w14:paraId="4916CBD0" w14:textId="219AD49D" w:rsidR="0034054F" w:rsidRPr="0034054F" w:rsidRDefault="0034054F" w:rsidP="00AB0BD6">
      <w:pPr>
        <w:pStyle w:val="Heading2"/>
        <w:jc w:val="both"/>
        <w:rPr>
          <w:rFonts w:eastAsia="Times New Roman"/>
          <w:lang w:eastAsia="en-GB"/>
        </w:rPr>
      </w:pPr>
      <w:bookmarkStart w:id="10" w:name="_Toc104373858"/>
      <w:r w:rsidRPr="0034054F">
        <w:rPr>
          <w:rFonts w:eastAsia="Times New Roman"/>
          <w:lang w:eastAsia="en-GB"/>
        </w:rPr>
        <w:t>Other Considerations</w:t>
      </w:r>
      <w:bookmarkEnd w:id="10"/>
    </w:p>
    <w:p w14:paraId="59599098" w14:textId="77777777" w:rsidR="0034054F" w:rsidRDefault="0034054F" w:rsidP="00AB0BD6">
      <w:pPr>
        <w:pStyle w:val="ListParagraph"/>
        <w:numPr>
          <w:ilvl w:val="0"/>
          <w:numId w:val="38"/>
        </w:numPr>
        <w:spacing w:before="100" w:beforeAutospacing="1" w:after="100" w:afterAutospacing="1"/>
        <w:jc w:val="both"/>
        <w:rPr>
          <w:rFonts w:eastAsia="Times New Roman" w:cstheme="minorHAnsi"/>
          <w:lang w:eastAsia="en-GB"/>
        </w:rPr>
      </w:pPr>
      <w:r w:rsidRPr="0034054F">
        <w:rPr>
          <w:rFonts w:eastAsia="Times New Roman" w:cstheme="minorHAnsi"/>
          <w:lang w:eastAsia="en-GB"/>
        </w:rPr>
        <w:t xml:space="preserve">To be aware of and comply with policies and procedures relating to child protection; being vigilant for signs that children may be being abused and to report any such suspicions to the school’s nominated Child Protection Co-ordinator or the Headteacher. </w:t>
      </w:r>
    </w:p>
    <w:p w14:paraId="7B42F1BC" w14:textId="76EFF59E" w:rsidR="0034054F" w:rsidRDefault="0034054F" w:rsidP="00AB0BD6">
      <w:pPr>
        <w:pStyle w:val="ListParagraph"/>
        <w:numPr>
          <w:ilvl w:val="0"/>
          <w:numId w:val="38"/>
        </w:numPr>
        <w:spacing w:before="100" w:beforeAutospacing="1" w:after="100" w:afterAutospacing="1"/>
        <w:jc w:val="both"/>
        <w:rPr>
          <w:rFonts w:eastAsia="Times New Roman" w:cstheme="minorHAnsi"/>
          <w:lang w:eastAsia="en-GB"/>
        </w:rPr>
      </w:pPr>
      <w:r w:rsidRPr="0034054F">
        <w:rPr>
          <w:rFonts w:eastAsia="Times New Roman" w:cstheme="minorHAnsi"/>
          <w:lang w:eastAsia="en-GB"/>
        </w:rPr>
        <w:t xml:space="preserve">To act in accordance with Data Protection regulations, specifically the General Data Protection Regulations, and </w:t>
      </w:r>
      <w:r w:rsidR="00CB1C16" w:rsidRPr="0034054F">
        <w:rPr>
          <w:rFonts w:eastAsia="Times New Roman" w:cstheme="minorHAnsi"/>
          <w:lang w:eastAsia="en-GB"/>
        </w:rPr>
        <w:t>always maintain confidentiality</w:t>
      </w:r>
      <w:r w:rsidR="00CB1C16">
        <w:rPr>
          <w:rFonts w:eastAsia="Times New Roman" w:cstheme="minorHAnsi"/>
          <w:lang w:eastAsia="en-GB"/>
        </w:rPr>
        <w:t>,</w:t>
      </w:r>
      <w:r w:rsidRPr="0034054F">
        <w:rPr>
          <w:rFonts w:eastAsia="Times New Roman" w:cstheme="minorHAnsi"/>
          <w:lang w:eastAsia="en-GB"/>
        </w:rPr>
        <w:t xml:space="preserve"> e.g. access to </w:t>
      </w:r>
      <w:r w:rsidR="00CB1C16">
        <w:rPr>
          <w:rFonts w:eastAsia="Times New Roman" w:cstheme="minorHAnsi"/>
          <w:lang w:eastAsia="en-GB"/>
        </w:rPr>
        <w:t>teacher records</w:t>
      </w:r>
      <w:r w:rsidRPr="0034054F">
        <w:rPr>
          <w:rFonts w:eastAsia="Times New Roman" w:cstheme="minorHAnsi"/>
          <w:lang w:eastAsia="en-GB"/>
        </w:rPr>
        <w:t xml:space="preserve">. </w:t>
      </w:r>
    </w:p>
    <w:p w14:paraId="57340B98" w14:textId="77777777" w:rsidR="0034054F" w:rsidRDefault="0034054F" w:rsidP="00AB0BD6">
      <w:pPr>
        <w:pStyle w:val="ListParagraph"/>
        <w:numPr>
          <w:ilvl w:val="0"/>
          <w:numId w:val="38"/>
        </w:numPr>
        <w:spacing w:before="100" w:beforeAutospacing="1" w:after="100" w:afterAutospacing="1"/>
        <w:jc w:val="both"/>
        <w:rPr>
          <w:rFonts w:eastAsia="Times New Roman" w:cstheme="minorHAnsi"/>
          <w:lang w:eastAsia="en-GB"/>
        </w:rPr>
      </w:pPr>
      <w:r w:rsidRPr="0034054F">
        <w:rPr>
          <w:rFonts w:eastAsia="Times New Roman" w:cstheme="minorHAnsi"/>
          <w:lang w:eastAsia="en-GB"/>
        </w:rPr>
        <w:t xml:space="preserve">Accept and commit to the principles underlying the Schools Equal Rights policies and practices. </w:t>
      </w:r>
    </w:p>
    <w:p w14:paraId="06680862" w14:textId="77777777" w:rsidR="0034054F" w:rsidRDefault="0034054F" w:rsidP="00AB0BD6">
      <w:pPr>
        <w:pStyle w:val="ListParagraph"/>
        <w:numPr>
          <w:ilvl w:val="0"/>
          <w:numId w:val="38"/>
        </w:numPr>
        <w:spacing w:before="100" w:beforeAutospacing="1" w:after="100" w:afterAutospacing="1"/>
        <w:jc w:val="both"/>
        <w:rPr>
          <w:rFonts w:eastAsia="Times New Roman" w:cstheme="minorHAnsi"/>
          <w:lang w:eastAsia="en-GB"/>
        </w:rPr>
      </w:pPr>
      <w:r w:rsidRPr="0034054F">
        <w:rPr>
          <w:rFonts w:eastAsia="Times New Roman" w:cstheme="minorHAnsi"/>
          <w:lang w:eastAsia="en-GB"/>
        </w:rPr>
        <w:t xml:space="preserve">Be able to perform all duties and tasks with reasonable adjustment, where appropriate, in accordance with the Equality Act (2010). </w:t>
      </w:r>
    </w:p>
    <w:p w14:paraId="09F340D2" w14:textId="2E6F7F01" w:rsidR="0034054F" w:rsidRPr="0034054F" w:rsidRDefault="0034054F" w:rsidP="00AB0BD6">
      <w:pPr>
        <w:pStyle w:val="ListParagraph"/>
        <w:numPr>
          <w:ilvl w:val="0"/>
          <w:numId w:val="38"/>
        </w:numPr>
        <w:spacing w:before="100" w:beforeAutospacing="1" w:after="100" w:afterAutospacing="1"/>
        <w:jc w:val="both"/>
        <w:rPr>
          <w:rFonts w:eastAsia="Times New Roman" w:cstheme="minorHAnsi"/>
          <w:lang w:eastAsia="en-GB"/>
        </w:rPr>
      </w:pPr>
      <w:r w:rsidRPr="0034054F">
        <w:rPr>
          <w:rFonts w:eastAsia="Times New Roman" w:cstheme="minorHAnsi"/>
          <w:lang w:eastAsia="en-GB"/>
        </w:rPr>
        <w:t xml:space="preserve">Must be legally entitled to work in the UK. </w:t>
      </w:r>
    </w:p>
    <w:p w14:paraId="502118C8" w14:textId="7EB8AFDC" w:rsidR="001A26CE" w:rsidRPr="0011529A" w:rsidRDefault="0034054F" w:rsidP="00971758">
      <w:pPr>
        <w:spacing w:before="100" w:beforeAutospacing="1" w:after="100" w:afterAutospacing="1"/>
        <w:jc w:val="both"/>
        <w:rPr>
          <w:rFonts w:eastAsia="Times New Roman" w:cstheme="minorHAnsi"/>
          <w:lang w:eastAsia="en-GB"/>
        </w:rPr>
      </w:pPr>
      <w:r w:rsidRPr="0034054F">
        <w:rPr>
          <w:rFonts w:eastAsia="Times New Roman" w:cstheme="minorHAnsi"/>
          <w:lang w:eastAsia="en-GB"/>
        </w:rPr>
        <w:t>This job description should be seen as enabling rather than restrictive and will be subject to regular review.</w:t>
      </w:r>
    </w:p>
    <w:p w14:paraId="14CA849B" w14:textId="691CFE9A" w:rsidR="001A26CE" w:rsidRDefault="001A26CE" w:rsidP="00971758">
      <w:pPr>
        <w:spacing w:before="100" w:beforeAutospacing="1" w:after="100" w:afterAutospacing="1"/>
        <w:jc w:val="both"/>
        <w:rPr>
          <w:rFonts w:asciiTheme="majorHAnsi" w:eastAsia="Times New Roman" w:hAnsiTheme="majorHAnsi" w:cstheme="majorHAnsi"/>
          <w:b/>
          <w:bCs/>
          <w:sz w:val="28"/>
          <w:szCs w:val="28"/>
          <w:lang w:eastAsia="en-GB"/>
        </w:rPr>
      </w:pPr>
      <w:r w:rsidRPr="001A26CE">
        <w:rPr>
          <w:rFonts w:asciiTheme="majorHAnsi" w:eastAsia="Times New Roman" w:hAnsiTheme="majorHAnsi" w:cstheme="majorHAnsi"/>
          <w:b/>
          <w:bCs/>
          <w:sz w:val="28"/>
          <w:szCs w:val="28"/>
          <w:lang w:eastAsia="en-GB"/>
        </w:rPr>
        <w:t>Applications</w:t>
      </w:r>
      <w:r>
        <w:rPr>
          <w:rFonts w:asciiTheme="majorHAnsi" w:eastAsia="Times New Roman" w:hAnsiTheme="majorHAnsi" w:cstheme="majorHAnsi"/>
          <w:b/>
          <w:bCs/>
          <w:sz w:val="28"/>
          <w:szCs w:val="28"/>
          <w:lang w:eastAsia="en-GB"/>
        </w:rPr>
        <w:t>:</w:t>
      </w:r>
    </w:p>
    <w:p w14:paraId="3826E16C" w14:textId="0B79D85A" w:rsidR="001A26CE" w:rsidRDefault="001A26CE" w:rsidP="00971758">
      <w:pPr>
        <w:spacing w:before="100" w:beforeAutospacing="1" w:after="100" w:afterAutospacing="1"/>
        <w:jc w:val="both"/>
        <w:rPr>
          <w:rFonts w:asciiTheme="majorHAnsi" w:eastAsia="Times New Roman" w:hAnsiTheme="majorHAnsi" w:cstheme="majorHAnsi"/>
          <w:lang w:eastAsia="en-GB"/>
        </w:rPr>
      </w:pPr>
      <w:r w:rsidRPr="0011529A">
        <w:rPr>
          <w:rFonts w:asciiTheme="majorHAnsi" w:eastAsia="Times New Roman" w:hAnsiTheme="majorHAnsi" w:cstheme="majorHAnsi"/>
          <w:lang w:eastAsia="en-GB"/>
        </w:rPr>
        <w:t>Prospective applicants are encouraged to visit Exceed Teaching School Hub</w:t>
      </w:r>
      <w:r w:rsidR="0011529A" w:rsidRPr="0011529A">
        <w:rPr>
          <w:rFonts w:asciiTheme="majorHAnsi" w:eastAsia="Times New Roman" w:hAnsiTheme="majorHAnsi" w:cstheme="majorHAnsi"/>
          <w:lang w:eastAsia="en-GB"/>
        </w:rPr>
        <w:t xml:space="preserve"> by prior arrangement.</w:t>
      </w:r>
    </w:p>
    <w:p w14:paraId="674ADA60" w14:textId="2A84FB72" w:rsidR="0011529A" w:rsidRPr="00DD3374" w:rsidRDefault="0011529A" w:rsidP="0011529A">
      <w:pPr>
        <w:pStyle w:val="NormalWeb"/>
        <w:jc w:val="both"/>
        <w:rPr>
          <w:rFonts w:asciiTheme="minorHAnsi" w:hAnsiTheme="minorHAnsi" w:cstheme="minorHAnsi"/>
          <w:b/>
          <w:bCs/>
        </w:rPr>
      </w:pPr>
      <w:r w:rsidRPr="00DD3374">
        <w:rPr>
          <w:rFonts w:asciiTheme="minorHAnsi" w:hAnsiTheme="minorHAnsi" w:cstheme="minorHAnsi"/>
          <w:b/>
          <w:bCs/>
        </w:rPr>
        <w:t xml:space="preserve">Closing date: 12:00 (noon) </w:t>
      </w:r>
      <w:r w:rsidR="00DD3374" w:rsidRPr="00DD3374">
        <w:rPr>
          <w:rFonts w:asciiTheme="minorHAnsi" w:hAnsiTheme="minorHAnsi" w:cstheme="minorHAnsi"/>
          <w:b/>
          <w:bCs/>
        </w:rPr>
        <w:t>Monday 13</w:t>
      </w:r>
      <w:r w:rsidR="00DD3374" w:rsidRPr="00DD3374">
        <w:rPr>
          <w:rFonts w:asciiTheme="minorHAnsi" w:hAnsiTheme="minorHAnsi" w:cstheme="minorHAnsi"/>
          <w:b/>
          <w:bCs/>
          <w:vertAlign w:val="superscript"/>
        </w:rPr>
        <w:t>th</w:t>
      </w:r>
      <w:r w:rsidR="00DD3374" w:rsidRPr="00DD3374">
        <w:rPr>
          <w:rFonts w:asciiTheme="minorHAnsi" w:hAnsiTheme="minorHAnsi" w:cstheme="minorHAnsi"/>
          <w:b/>
          <w:bCs/>
        </w:rPr>
        <w:t xml:space="preserve"> February 2023</w:t>
      </w:r>
    </w:p>
    <w:p w14:paraId="020DEFC2" w14:textId="6CFA568E" w:rsidR="0011529A" w:rsidRPr="00DD3374" w:rsidRDefault="0011529A" w:rsidP="0011529A">
      <w:pPr>
        <w:pStyle w:val="NormalWeb"/>
        <w:jc w:val="both"/>
        <w:rPr>
          <w:rFonts w:asciiTheme="minorHAnsi" w:hAnsiTheme="minorHAnsi" w:cstheme="minorHAnsi"/>
          <w:b/>
          <w:bCs/>
        </w:rPr>
      </w:pPr>
      <w:r w:rsidRPr="00DD3374">
        <w:rPr>
          <w:rFonts w:asciiTheme="minorHAnsi" w:hAnsiTheme="minorHAnsi" w:cstheme="minorHAnsi"/>
          <w:b/>
          <w:bCs/>
        </w:rPr>
        <w:t>Interviews will take place</w:t>
      </w:r>
      <w:r w:rsidR="00DD3374" w:rsidRPr="00DD3374">
        <w:rPr>
          <w:rFonts w:asciiTheme="minorHAnsi" w:hAnsiTheme="minorHAnsi" w:cstheme="minorHAnsi"/>
          <w:b/>
          <w:bCs/>
        </w:rPr>
        <w:t xml:space="preserve"> week commencing 20</w:t>
      </w:r>
      <w:r w:rsidR="00DD3374" w:rsidRPr="00DD3374">
        <w:rPr>
          <w:rFonts w:asciiTheme="minorHAnsi" w:hAnsiTheme="minorHAnsi" w:cstheme="minorHAnsi"/>
          <w:b/>
          <w:bCs/>
          <w:vertAlign w:val="superscript"/>
        </w:rPr>
        <w:t>th</w:t>
      </w:r>
      <w:r w:rsidR="00DD3374" w:rsidRPr="00DD3374">
        <w:rPr>
          <w:rFonts w:asciiTheme="minorHAnsi" w:hAnsiTheme="minorHAnsi" w:cstheme="minorHAnsi"/>
          <w:b/>
          <w:bCs/>
        </w:rPr>
        <w:t xml:space="preserve"> February 2023</w:t>
      </w:r>
    </w:p>
    <w:p w14:paraId="305C44DC" w14:textId="77777777" w:rsidR="0011529A" w:rsidRPr="00CC71B0" w:rsidRDefault="0011529A" w:rsidP="0011529A">
      <w:pPr>
        <w:pStyle w:val="NormalWeb"/>
        <w:jc w:val="both"/>
        <w:rPr>
          <w:rFonts w:asciiTheme="minorHAnsi" w:hAnsiTheme="minorHAnsi" w:cstheme="minorHAnsi"/>
        </w:rPr>
      </w:pPr>
      <w:r w:rsidRPr="00CC71B0">
        <w:rPr>
          <w:rFonts w:asciiTheme="minorHAnsi" w:hAnsiTheme="minorHAnsi" w:cstheme="minorHAnsi"/>
        </w:rPr>
        <w:t xml:space="preserve">If you wish to apply for this role, please visit our trust website </w:t>
      </w:r>
      <w:r w:rsidRPr="00CC71B0">
        <w:rPr>
          <w:rFonts w:asciiTheme="minorHAnsi" w:hAnsiTheme="minorHAnsi" w:cstheme="minorHAnsi"/>
          <w:color w:val="0000FF"/>
        </w:rPr>
        <w:t xml:space="preserve">www.exceedacademiestrust.co.uk </w:t>
      </w:r>
      <w:r w:rsidRPr="00CC71B0">
        <w:rPr>
          <w:rFonts w:asciiTheme="minorHAnsi" w:hAnsiTheme="minorHAnsi" w:cstheme="minorHAnsi"/>
        </w:rPr>
        <w:t xml:space="preserve">to download an application pack. </w:t>
      </w:r>
    </w:p>
    <w:p w14:paraId="27ACAF2F" w14:textId="77777777" w:rsidR="0011529A" w:rsidRPr="00CC71B0" w:rsidRDefault="0011529A" w:rsidP="0011529A">
      <w:pPr>
        <w:pStyle w:val="NormalWeb"/>
        <w:jc w:val="both"/>
        <w:rPr>
          <w:rFonts w:asciiTheme="minorHAnsi" w:hAnsiTheme="minorHAnsi" w:cstheme="minorHAnsi"/>
        </w:rPr>
      </w:pPr>
      <w:r w:rsidRPr="00CC71B0">
        <w:rPr>
          <w:rFonts w:asciiTheme="minorHAnsi" w:hAnsiTheme="minorHAnsi" w:cstheme="minorHAnsi"/>
        </w:rPr>
        <w:t xml:space="preserve">Completed applications should be submitted to </w:t>
      </w:r>
      <w:r>
        <w:rPr>
          <w:rFonts w:asciiTheme="minorHAnsi" w:hAnsiTheme="minorHAnsi" w:cstheme="minorHAnsi"/>
          <w:color w:val="0000FF"/>
        </w:rPr>
        <w:t>chloemetcalfe</w:t>
      </w:r>
      <w:r w:rsidRPr="00CC71B0">
        <w:rPr>
          <w:rFonts w:asciiTheme="minorHAnsi" w:hAnsiTheme="minorHAnsi" w:cstheme="minorHAnsi"/>
          <w:color w:val="0000FF"/>
        </w:rPr>
        <w:t>@exceedacademiestrust.co.uk</w:t>
      </w:r>
      <w:r w:rsidRPr="00CC71B0">
        <w:rPr>
          <w:rFonts w:asciiTheme="minorHAnsi" w:hAnsiTheme="minorHAnsi" w:cstheme="minorHAnsi"/>
        </w:rPr>
        <w:t xml:space="preserve">. </w:t>
      </w:r>
      <w:r w:rsidRPr="00CC71B0">
        <w:rPr>
          <w:rFonts w:asciiTheme="minorHAnsi" w:hAnsiTheme="minorHAnsi" w:cstheme="minorHAnsi"/>
          <w:b/>
          <w:bCs/>
          <w:i/>
          <w:iCs/>
        </w:rPr>
        <w:t xml:space="preserve">Please note, we do not accept CVs. </w:t>
      </w:r>
    </w:p>
    <w:p w14:paraId="2707367A" w14:textId="68185EBF" w:rsidR="00800B0F" w:rsidRDefault="0011529A" w:rsidP="0011529A">
      <w:pPr>
        <w:spacing w:before="100" w:beforeAutospacing="1" w:after="100" w:afterAutospacing="1"/>
        <w:jc w:val="both"/>
        <w:rPr>
          <w:rFonts w:eastAsia="Times New Roman" w:cstheme="minorHAnsi"/>
          <w:lang w:eastAsia="en-GB"/>
        </w:rPr>
      </w:pPr>
      <w:r w:rsidRPr="00CC71B0">
        <w:rPr>
          <w:rFonts w:cstheme="minorHAnsi"/>
        </w:rPr>
        <w:lastRenderedPageBreak/>
        <w:t>Exceed Teaching School Hub is committed to safeguarding and promoting the welfare of children and young people and expects all staff to share this commitment. Consequently, the successful candidates will be required to undertake an enhanced DBS check.</w:t>
      </w:r>
    </w:p>
    <w:p w14:paraId="2724692A" w14:textId="5D15E545" w:rsidR="006320CF" w:rsidRDefault="006320CF" w:rsidP="00A13C93">
      <w:pPr>
        <w:tabs>
          <w:tab w:val="left" w:pos="3909"/>
        </w:tabs>
        <w:rPr>
          <w:lang w:eastAsia="en-GB"/>
        </w:rPr>
      </w:pPr>
    </w:p>
    <w:sectPr w:rsidR="006320CF" w:rsidSect="00A13C93">
      <w:headerReference w:type="even" r:id="rId18"/>
      <w:headerReference w:type="default" r:id="rId19"/>
      <w:headerReference w:type="first" r:id="rId20"/>
      <w:pgSz w:w="11906" w:h="16838" w:code="9"/>
      <w:pgMar w:top="1223" w:right="851" w:bottom="680" w:left="990" w:header="851"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F78F9" w14:textId="77777777" w:rsidR="00F34F34" w:rsidRDefault="00F34F34" w:rsidP="0040325C">
      <w:r>
        <w:separator/>
      </w:r>
    </w:p>
  </w:endnote>
  <w:endnote w:type="continuationSeparator" w:id="0">
    <w:p w14:paraId="1271DFE9" w14:textId="77777777" w:rsidR="00F34F34" w:rsidRDefault="00F34F34" w:rsidP="0040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0F326" w14:textId="77777777" w:rsidR="00F34F34" w:rsidRDefault="00F34F34" w:rsidP="0040325C">
      <w:r>
        <w:separator/>
      </w:r>
    </w:p>
  </w:footnote>
  <w:footnote w:type="continuationSeparator" w:id="0">
    <w:p w14:paraId="3D7984BF" w14:textId="77777777" w:rsidR="00F34F34" w:rsidRDefault="00F34F34" w:rsidP="00403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70C1" w14:textId="12475F46" w:rsidR="0040325C" w:rsidRDefault="00000000">
    <w:pPr>
      <w:pStyle w:val="Header"/>
    </w:pPr>
    <w:r>
      <w:rPr>
        <w:noProof/>
      </w:rPr>
      <w:pict w14:anchorId="6129C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890051" o:spid="_x0000_s1027" type="#_x0000_t75" alt="" style="position:absolute;margin-left:0;margin-top:0;width:583pt;height:824.35pt;z-index:-251643904;mso-wrap-edited:f;mso-width-percent:0;mso-height-percent:0;mso-position-horizontal:center;mso-position-horizontal-relative:margin;mso-position-vertical:center;mso-position-vertical-relative:margin;mso-width-percent:0;mso-height-percent:0" o:allowincell="f">
          <v:imagedata r:id="rId1" o:title="booklet wihtout text-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7EAD" w14:textId="39CBFF14" w:rsidR="0040325C" w:rsidRDefault="00000000">
    <w:pPr>
      <w:pStyle w:val="Header"/>
    </w:pPr>
    <w:r>
      <w:rPr>
        <w:noProof/>
      </w:rPr>
      <w:pict w14:anchorId="2C56B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890052" o:spid="_x0000_s1026" type="#_x0000_t75" alt="" style="position:absolute;margin-left:0;margin-top:0;width:583pt;height:824.35pt;z-index:-251640832;mso-wrap-edited:f;mso-width-percent:0;mso-height-percent:0;mso-position-horizontal:center;mso-position-horizontal-relative:margin;mso-position-vertical:center;mso-position-vertical-relative:margin;mso-width-percent:0;mso-height-percent:0" o:allowincell="f">
          <v:imagedata r:id="rId1" o:title="booklet wihtout text-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1AB7" w14:textId="4BE44044" w:rsidR="0040325C" w:rsidRDefault="00000000">
    <w:pPr>
      <w:pStyle w:val="Header"/>
    </w:pPr>
    <w:r>
      <w:rPr>
        <w:noProof/>
      </w:rPr>
      <w:pict w14:anchorId="4CA47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890050" o:spid="_x0000_s1025" type="#_x0000_t75" alt="" style="position:absolute;margin-left:0;margin-top:0;width:583pt;height:824.35pt;z-index:-251646976;mso-wrap-edited:f;mso-width-percent:0;mso-height-percent:0;mso-position-horizontal:center;mso-position-horizontal-relative:margin;mso-position-vertical:center;mso-position-vertical-relative:margin;mso-width-percent:0;mso-height-percent:0" o:allowincell="f">
          <v:imagedata r:id="rId1" o:title="booklet wihtout text-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140"/>
    <w:multiLevelType w:val="multilevel"/>
    <w:tmpl w:val="073E457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5FF26BE"/>
    <w:multiLevelType w:val="hybridMultilevel"/>
    <w:tmpl w:val="0D804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A31ED"/>
    <w:multiLevelType w:val="multilevel"/>
    <w:tmpl w:val="D29A0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A19A4"/>
    <w:multiLevelType w:val="hybridMultilevel"/>
    <w:tmpl w:val="CE8A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64D9C"/>
    <w:multiLevelType w:val="hybridMultilevel"/>
    <w:tmpl w:val="50EE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815B8"/>
    <w:multiLevelType w:val="multilevel"/>
    <w:tmpl w:val="ACE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96594"/>
    <w:multiLevelType w:val="multilevel"/>
    <w:tmpl w:val="64AC9256"/>
    <w:lvl w:ilvl="0">
      <w:start w:val="1"/>
      <w:numFmt w:val="bullet"/>
      <w:lvlText w:val="●"/>
      <w:lvlJc w:val="left"/>
      <w:pPr>
        <w:ind w:left="474" w:hanging="360"/>
      </w:pPr>
      <w:rPr>
        <w:rFonts w:ascii="Noto Sans Symbols" w:eastAsia="Noto Sans Symbols" w:hAnsi="Noto Sans Symbols" w:cs="Noto Sans Symbols"/>
        <w:b w:val="0"/>
        <w:i w:val="0"/>
        <w:sz w:val="24"/>
        <w:szCs w:val="24"/>
      </w:rPr>
    </w:lvl>
    <w:lvl w:ilvl="1">
      <w:start w:val="1"/>
      <w:numFmt w:val="bullet"/>
      <w:lvlText w:val="●"/>
      <w:lvlJc w:val="left"/>
      <w:pPr>
        <w:ind w:left="834" w:hanging="359"/>
      </w:pPr>
      <w:rPr>
        <w:rFonts w:ascii="Noto Sans Symbols" w:eastAsia="Noto Sans Symbols" w:hAnsi="Noto Sans Symbols" w:cs="Noto Sans Symbols"/>
        <w:b w:val="0"/>
        <w:i w:val="0"/>
        <w:sz w:val="24"/>
        <w:szCs w:val="24"/>
      </w:rPr>
    </w:lvl>
    <w:lvl w:ilvl="2">
      <w:start w:val="1"/>
      <w:numFmt w:val="bullet"/>
      <w:lvlText w:val="o"/>
      <w:lvlJc w:val="left"/>
      <w:pPr>
        <w:ind w:left="1554" w:hanging="360"/>
      </w:pPr>
      <w:rPr>
        <w:rFonts w:ascii="Courier New" w:eastAsia="Courier New" w:hAnsi="Courier New" w:cs="Courier New"/>
        <w:b w:val="0"/>
        <w:i w:val="0"/>
        <w:sz w:val="24"/>
        <w:szCs w:val="24"/>
      </w:rPr>
    </w:lvl>
    <w:lvl w:ilvl="3">
      <w:start w:val="1"/>
      <w:numFmt w:val="bullet"/>
      <w:lvlText w:val="•"/>
      <w:lvlJc w:val="left"/>
      <w:pPr>
        <w:ind w:left="2598" w:hanging="360"/>
      </w:pPr>
    </w:lvl>
    <w:lvl w:ilvl="4">
      <w:start w:val="1"/>
      <w:numFmt w:val="bullet"/>
      <w:lvlText w:val="•"/>
      <w:lvlJc w:val="left"/>
      <w:pPr>
        <w:ind w:left="3636" w:hanging="360"/>
      </w:pPr>
    </w:lvl>
    <w:lvl w:ilvl="5">
      <w:start w:val="1"/>
      <w:numFmt w:val="bullet"/>
      <w:lvlText w:val="•"/>
      <w:lvlJc w:val="left"/>
      <w:pPr>
        <w:ind w:left="4674" w:hanging="360"/>
      </w:pPr>
    </w:lvl>
    <w:lvl w:ilvl="6">
      <w:start w:val="1"/>
      <w:numFmt w:val="bullet"/>
      <w:lvlText w:val="•"/>
      <w:lvlJc w:val="left"/>
      <w:pPr>
        <w:ind w:left="5712" w:hanging="360"/>
      </w:pPr>
    </w:lvl>
    <w:lvl w:ilvl="7">
      <w:start w:val="1"/>
      <w:numFmt w:val="bullet"/>
      <w:lvlText w:val="•"/>
      <w:lvlJc w:val="left"/>
      <w:pPr>
        <w:ind w:left="6750" w:hanging="360"/>
      </w:pPr>
    </w:lvl>
    <w:lvl w:ilvl="8">
      <w:start w:val="1"/>
      <w:numFmt w:val="bullet"/>
      <w:lvlText w:val="•"/>
      <w:lvlJc w:val="left"/>
      <w:pPr>
        <w:ind w:left="7789" w:hanging="360"/>
      </w:pPr>
    </w:lvl>
  </w:abstractNum>
  <w:abstractNum w:abstractNumId="7" w15:restartNumberingAfterBreak="0">
    <w:nsid w:val="16875D86"/>
    <w:multiLevelType w:val="hybridMultilevel"/>
    <w:tmpl w:val="6C4E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D3F4E"/>
    <w:multiLevelType w:val="multilevel"/>
    <w:tmpl w:val="BAF0F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F520E"/>
    <w:multiLevelType w:val="multilevel"/>
    <w:tmpl w:val="4EEAE50C"/>
    <w:lvl w:ilvl="0">
      <w:start w:val="1"/>
      <w:numFmt w:val="bullet"/>
      <w:lvlText w:val=""/>
      <w:lvlJc w:val="left"/>
      <w:pPr>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C6EBD"/>
    <w:multiLevelType w:val="hybridMultilevel"/>
    <w:tmpl w:val="2EFE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D03BE"/>
    <w:multiLevelType w:val="multilevel"/>
    <w:tmpl w:val="BAF0F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01993"/>
    <w:multiLevelType w:val="multilevel"/>
    <w:tmpl w:val="C070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22051"/>
    <w:multiLevelType w:val="multilevel"/>
    <w:tmpl w:val="E26610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330E5D"/>
    <w:multiLevelType w:val="multilevel"/>
    <w:tmpl w:val="6FC8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54EEA"/>
    <w:multiLevelType w:val="hybridMultilevel"/>
    <w:tmpl w:val="7440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D64A14"/>
    <w:multiLevelType w:val="multilevel"/>
    <w:tmpl w:val="6E146F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D52BC"/>
    <w:multiLevelType w:val="hybridMultilevel"/>
    <w:tmpl w:val="5B3A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C747B"/>
    <w:multiLevelType w:val="multilevel"/>
    <w:tmpl w:val="AA0C2EC6"/>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3071204E"/>
    <w:multiLevelType w:val="multilevel"/>
    <w:tmpl w:val="EF06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6E685F"/>
    <w:multiLevelType w:val="hybridMultilevel"/>
    <w:tmpl w:val="B076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E624F"/>
    <w:multiLevelType w:val="hybridMultilevel"/>
    <w:tmpl w:val="84205B6E"/>
    <w:lvl w:ilvl="0" w:tplc="335471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8F2CAD"/>
    <w:multiLevelType w:val="multilevel"/>
    <w:tmpl w:val="54BE583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0A3C26"/>
    <w:multiLevelType w:val="hybridMultilevel"/>
    <w:tmpl w:val="57E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547C8"/>
    <w:multiLevelType w:val="multilevel"/>
    <w:tmpl w:val="2D9E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7F1294"/>
    <w:multiLevelType w:val="multilevel"/>
    <w:tmpl w:val="D344673C"/>
    <w:lvl w:ilvl="0">
      <w:start w:val="1"/>
      <w:numFmt w:val="bullet"/>
      <w:lvlText w:val=""/>
      <w:lvlJc w:val="left"/>
      <w:pPr>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E433D"/>
    <w:multiLevelType w:val="hybridMultilevel"/>
    <w:tmpl w:val="952E8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906FC0"/>
    <w:multiLevelType w:val="hybridMultilevel"/>
    <w:tmpl w:val="E416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427925"/>
    <w:multiLevelType w:val="hybridMultilevel"/>
    <w:tmpl w:val="B4C0C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4D3588"/>
    <w:multiLevelType w:val="hybridMultilevel"/>
    <w:tmpl w:val="247612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C243F1B"/>
    <w:multiLevelType w:val="hybridMultilevel"/>
    <w:tmpl w:val="3E80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AC2E33"/>
    <w:multiLevelType w:val="multilevel"/>
    <w:tmpl w:val="10E4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114FF1"/>
    <w:multiLevelType w:val="multilevel"/>
    <w:tmpl w:val="2E74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1B1B03"/>
    <w:multiLevelType w:val="multilevel"/>
    <w:tmpl w:val="12D6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6E0B74"/>
    <w:multiLevelType w:val="multilevel"/>
    <w:tmpl w:val="24A88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9747BD7"/>
    <w:multiLevelType w:val="multilevel"/>
    <w:tmpl w:val="D29A0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695122"/>
    <w:multiLevelType w:val="hybridMultilevel"/>
    <w:tmpl w:val="3D14B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3339A0"/>
    <w:multiLevelType w:val="multilevel"/>
    <w:tmpl w:val="BAF0F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AE1C2F"/>
    <w:multiLevelType w:val="hybridMultilevel"/>
    <w:tmpl w:val="CC963C68"/>
    <w:lvl w:ilvl="0" w:tplc="335471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A843BF"/>
    <w:multiLevelType w:val="multilevel"/>
    <w:tmpl w:val="5706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34F9C"/>
    <w:multiLevelType w:val="multilevel"/>
    <w:tmpl w:val="B55C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FB5C7F"/>
    <w:multiLevelType w:val="multilevel"/>
    <w:tmpl w:val="64A6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E35AA7"/>
    <w:multiLevelType w:val="multilevel"/>
    <w:tmpl w:val="4EEAE50C"/>
    <w:lvl w:ilvl="0">
      <w:start w:val="1"/>
      <w:numFmt w:val="bullet"/>
      <w:lvlText w:val=""/>
      <w:lvlJc w:val="left"/>
      <w:pPr>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F13311"/>
    <w:multiLevelType w:val="hybridMultilevel"/>
    <w:tmpl w:val="BE6C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2E2BA1"/>
    <w:multiLevelType w:val="multilevel"/>
    <w:tmpl w:val="D29A069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043003"/>
    <w:multiLevelType w:val="multilevel"/>
    <w:tmpl w:val="BAF0FFC6"/>
    <w:styleLink w:val="CurrentList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320835"/>
    <w:multiLevelType w:val="hybridMultilevel"/>
    <w:tmpl w:val="BC4E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344477">
    <w:abstractNumId w:val="41"/>
  </w:num>
  <w:num w:numId="2" w16cid:durableId="173423983">
    <w:abstractNumId w:val="19"/>
  </w:num>
  <w:num w:numId="3" w16cid:durableId="342974012">
    <w:abstractNumId w:val="39"/>
  </w:num>
  <w:num w:numId="4" w16cid:durableId="1814369666">
    <w:abstractNumId w:val="40"/>
  </w:num>
  <w:num w:numId="5" w16cid:durableId="7489191">
    <w:abstractNumId w:val="31"/>
  </w:num>
  <w:num w:numId="6" w16cid:durableId="407264981">
    <w:abstractNumId w:val="33"/>
  </w:num>
  <w:num w:numId="7" w16cid:durableId="2124491831">
    <w:abstractNumId w:val="24"/>
  </w:num>
  <w:num w:numId="8" w16cid:durableId="1244142778">
    <w:abstractNumId w:val="12"/>
  </w:num>
  <w:num w:numId="9" w16cid:durableId="781417304">
    <w:abstractNumId w:val="27"/>
  </w:num>
  <w:num w:numId="10" w16cid:durableId="374618767">
    <w:abstractNumId w:val="30"/>
  </w:num>
  <w:num w:numId="11" w16cid:durableId="72164888">
    <w:abstractNumId w:val="32"/>
  </w:num>
  <w:num w:numId="12" w16cid:durableId="8219161">
    <w:abstractNumId w:val="10"/>
  </w:num>
  <w:num w:numId="13" w16cid:durableId="716709347">
    <w:abstractNumId w:val="15"/>
  </w:num>
  <w:num w:numId="14" w16cid:durableId="817848167">
    <w:abstractNumId w:val="29"/>
  </w:num>
  <w:num w:numId="15" w16cid:durableId="1907299761">
    <w:abstractNumId w:val="23"/>
  </w:num>
  <w:num w:numId="16" w16cid:durableId="342901573">
    <w:abstractNumId w:val="34"/>
  </w:num>
  <w:num w:numId="17" w16cid:durableId="791940337">
    <w:abstractNumId w:val="5"/>
  </w:num>
  <w:num w:numId="18" w16cid:durableId="1103918151">
    <w:abstractNumId w:val="37"/>
  </w:num>
  <w:num w:numId="19" w16cid:durableId="1882279278">
    <w:abstractNumId w:val="14"/>
  </w:num>
  <w:num w:numId="20" w16cid:durableId="1128469813">
    <w:abstractNumId w:val="36"/>
  </w:num>
  <w:num w:numId="21" w16cid:durableId="254359457">
    <w:abstractNumId w:val="28"/>
  </w:num>
  <w:num w:numId="22" w16cid:durableId="46465350">
    <w:abstractNumId w:val="22"/>
  </w:num>
  <w:num w:numId="23" w16cid:durableId="2039236838">
    <w:abstractNumId w:val="45"/>
  </w:num>
  <w:num w:numId="24" w16cid:durableId="2056195699">
    <w:abstractNumId w:val="8"/>
  </w:num>
  <w:num w:numId="25" w16cid:durableId="1426069965">
    <w:abstractNumId w:val="43"/>
  </w:num>
  <w:num w:numId="26" w16cid:durableId="549070179">
    <w:abstractNumId w:val="17"/>
  </w:num>
  <w:num w:numId="27" w16cid:durableId="276377526">
    <w:abstractNumId w:val="7"/>
  </w:num>
  <w:num w:numId="28" w16cid:durableId="1345281299">
    <w:abstractNumId w:val="11"/>
  </w:num>
  <w:num w:numId="29" w16cid:durableId="238910031">
    <w:abstractNumId w:val="4"/>
  </w:num>
  <w:num w:numId="30" w16cid:durableId="1125545849">
    <w:abstractNumId w:val="20"/>
  </w:num>
  <w:num w:numId="31" w16cid:durableId="1553614293">
    <w:abstractNumId w:val="26"/>
  </w:num>
  <w:num w:numId="32" w16cid:durableId="1936398140">
    <w:abstractNumId w:val="1"/>
  </w:num>
  <w:num w:numId="33" w16cid:durableId="556665679">
    <w:abstractNumId w:val="44"/>
  </w:num>
  <w:num w:numId="34" w16cid:durableId="277416172">
    <w:abstractNumId w:val="13"/>
  </w:num>
  <w:num w:numId="35" w16cid:durableId="3747839">
    <w:abstractNumId w:val="16"/>
  </w:num>
  <w:num w:numId="36" w16cid:durableId="285359211">
    <w:abstractNumId w:val="2"/>
  </w:num>
  <w:num w:numId="37" w16cid:durableId="423653038">
    <w:abstractNumId w:val="35"/>
  </w:num>
  <w:num w:numId="38" w16cid:durableId="287663655">
    <w:abstractNumId w:val="42"/>
  </w:num>
  <w:num w:numId="39" w16cid:durableId="700129642">
    <w:abstractNumId w:val="9"/>
  </w:num>
  <w:num w:numId="40" w16cid:durableId="2019043093">
    <w:abstractNumId w:val="0"/>
  </w:num>
  <w:num w:numId="41" w16cid:durableId="50662483">
    <w:abstractNumId w:val="18"/>
  </w:num>
  <w:num w:numId="42" w16cid:durableId="1959480836">
    <w:abstractNumId w:val="25"/>
  </w:num>
  <w:num w:numId="43" w16cid:durableId="1639336999">
    <w:abstractNumId w:val="6"/>
  </w:num>
  <w:num w:numId="44" w16cid:durableId="384648636">
    <w:abstractNumId w:val="46"/>
  </w:num>
  <w:num w:numId="45" w16cid:durableId="439491181">
    <w:abstractNumId w:val="3"/>
  </w:num>
  <w:num w:numId="46" w16cid:durableId="1689721170">
    <w:abstractNumId w:val="21"/>
  </w:num>
  <w:num w:numId="47" w16cid:durableId="16890670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25C"/>
    <w:rsid w:val="000022BF"/>
    <w:rsid w:val="00037C40"/>
    <w:rsid w:val="00045987"/>
    <w:rsid w:val="00045A15"/>
    <w:rsid w:val="00050B5B"/>
    <w:rsid w:val="000923DA"/>
    <w:rsid w:val="0009686B"/>
    <w:rsid w:val="000A461D"/>
    <w:rsid w:val="000A59D7"/>
    <w:rsid w:val="000A5CDE"/>
    <w:rsid w:val="000B27A6"/>
    <w:rsid w:val="000B2FDA"/>
    <w:rsid w:val="000C37C1"/>
    <w:rsid w:val="000C3928"/>
    <w:rsid w:val="000D1698"/>
    <w:rsid w:val="000D7859"/>
    <w:rsid w:val="000E3170"/>
    <w:rsid w:val="000F3DC8"/>
    <w:rsid w:val="0011529A"/>
    <w:rsid w:val="00115DAE"/>
    <w:rsid w:val="0012213A"/>
    <w:rsid w:val="00131D19"/>
    <w:rsid w:val="001341DD"/>
    <w:rsid w:val="00136965"/>
    <w:rsid w:val="00140E0A"/>
    <w:rsid w:val="00141591"/>
    <w:rsid w:val="00141827"/>
    <w:rsid w:val="00153B32"/>
    <w:rsid w:val="00155578"/>
    <w:rsid w:val="001561B0"/>
    <w:rsid w:val="00160A5A"/>
    <w:rsid w:val="00190296"/>
    <w:rsid w:val="0019503E"/>
    <w:rsid w:val="001A26CE"/>
    <w:rsid w:val="001B0E06"/>
    <w:rsid w:val="001D7F4F"/>
    <w:rsid w:val="001F3734"/>
    <w:rsid w:val="002010D4"/>
    <w:rsid w:val="00201B39"/>
    <w:rsid w:val="002235DF"/>
    <w:rsid w:val="00227062"/>
    <w:rsid w:val="002275BC"/>
    <w:rsid w:val="00236537"/>
    <w:rsid w:val="00240C31"/>
    <w:rsid w:val="00250C89"/>
    <w:rsid w:val="002621A0"/>
    <w:rsid w:val="00267819"/>
    <w:rsid w:val="002743F2"/>
    <w:rsid w:val="002B5ED9"/>
    <w:rsid w:val="002D4AD1"/>
    <w:rsid w:val="002E373E"/>
    <w:rsid w:val="003024B7"/>
    <w:rsid w:val="00307107"/>
    <w:rsid w:val="0034054F"/>
    <w:rsid w:val="003541EF"/>
    <w:rsid w:val="00354A8F"/>
    <w:rsid w:val="003949AA"/>
    <w:rsid w:val="003A6B73"/>
    <w:rsid w:val="003B7E5C"/>
    <w:rsid w:val="003C10A1"/>
    <w:rsid w:val="003D003A"/>
    <w:rsid w:val="003E238A"/>
    <w:rsid w:val="003F4D9F"/>
    <w:rsid w:val="0040325C"/>
    <w:rsid w:val="00404001"/>
    <w:rsid w:val="004203CA"/>
    <w:rsid w:val="00421D1A"/>
    <w:rsid w:val="00443E68"/>
    <w:rsid w:val="00452475"/>
    <w:rsid w:val="00476997"/>
    <w:rsid w:val="00483337"/>
    <w:rsid w:val="00484BB4"/>
    <w:rsid w:val="004943DF"/>
    <w:rsid w:val="004A45E4"/>
    <w:rsid w:val="004B2657"/>
    <w:rsid w:val="004B27F1"/>
    <w:rsid w:val="004C11AF"/>
    <w:rsid w:val="004C6018"/>
    <w:rsid w:val="004C6875"/>
    <w:rsid w:val="004D01F6"/>
    <w:rsid w:val="004D7888"/>
    <w:rsid w:val="004E06A5"/>
    <w:rsid w:val="004F148B"/>
    <w:rsid w:val="0051210D"/>
    <w:rsid w:val="00514B6A"/>
    <w:rsid w:val="00516A5C"/>
    <w:rsid w:val="00524629"/>
    <w:rsid w:val="0054164B"/>
    <w:rsid w:val="00541F95"/>
    <w:rsid w:val="00543922"/>
    <w:rsid w:val="00546AA0"/>
    <w:rsid w:val="00547783"/>
    <w:rsid w:val="00552096"/>
    <w:rsid w:val="00552F57"/>
    <w:rsid w:val="00572AC1"/>
    <w:rsid w:val="00586488"/>
    <w:rsid w:val="00593F83"/>
    <w:rsid w:val="00596396"/>
    <w:rsid w:val="005A1BC1"/>
    <w:rsid w:val="005A4F15"/>
    <w:rsid w:val="005B728C"/>
    <w:rsid w:val="005C3F65"/>
    <w:rsid w:val="005C425F"/>
    <w:rsid w:val="005D32C6"/>
    <w:rsid w:val="005D7427"/>
    <w:rsid w:val="005E0EC9"/>
    <w:rsid w:val="005E716D"/>
    <w:rsid w:val="005F17B4"/>
    <w:rsid w:val="00602D33"/>
    <w:rsid w:val="00610CB8"/>
    <w:rsid w:val="00611C62"/>
    <w:rsid w:val="0061764A"/>
    <w:rsid w:val="006320CF"/>
    <w:rsid w:val="006327F9"/>
    <w:rsid w:val="006478A6"/>
    <w:rsid w:val="00647BCE"/>
    <w:rsid w:val="00650780"/>
    <w:rsid w:val="00657E84"/>
    <w:rsid w:val="006818D7"/>
    <w:rsid w:val="006823CD"/>
    <w:rsid w:val="006831FE"/>
    <w:rsid w:val="0068623B"/>
    <w:rsid w:val="00686418"/>
    <w:rsid w:val="00690490"/>
    <w:rsid w:val="006956C4"/>
    <w:rsid w:val="006966E6"/>
    <w:rsid w:val="006A071D"/>
    <w:rsid w:val="006A1CC0"/>
    <w:rsid w:val="006A6794"/>
    <w:rsid w:val="006B067B"/>
    <w:rsid w:val="006B36CF"/>
    <w:rsid w:val="006E65E7"/>
    <w:rsid w:val="006E6F3A"/>
    <w:rsid w:val="006F06D2"/>
    <w:rsid w:val="006F6F27"/>
    <w:rsid w:val="00700A4B"/>
    <w:rsid w:val="0070560C"/>
    <w:rsid w:val="0076112A"/>
    <w:rsid w:val="00761140"/>
    <w:rsid w:val="00766302"/>
    <w:rsid w:val="00767CFD"/>
    <w:rsid w:val="00780126"/>
    <w:rsid w:val="00790A1F"/>
    <w:rsid w:val="007C07EF"/>
    <w:rsid w:val="007C3EC3"/>
    <w:rsid w:val="007D56AD"/>
    <w:rsid w:val="007E5F52"/>
    <w:rsid w:val="007F2B1D"/>
    <w:rsid w:val="007F43AF"/>
    <w:rsid w:val="00800B0F"/>
    <w:rsid w:val="0080164F"/>
    <w:rsid w:val="0080383B"/>
    <w:rsid w:val="00830CE6"/>
    <w:rsid w:val="008310BE"/>
    <w:rsid w:val="008402D7"/>
    <w:rsid w:val="00841643"/>
    <w:rsid w:val="00844B1B"/>
    <w:rsid w:val="00855931"/>
    <w:rsid w:val="0085756F"/>
    <w:rsid w:val="0086585B"/>
    <w:rsid w:val="00867E31"/>
    <w:rsid w:val="0087398C"/>
    <w:rsid w:val="00893570"/>
    <w:rsid w:val="008B34D2"/>
    <w:rsid w:val="008B471C"/>
    <w:rsid w:val="008B5292"/>
    <w:rsid w:val="008C44B0"/>
    <w:rsid w:val="008D36FF"/>
    <w:rsid w:val="008E0A87"/>
    <w:rsid w:val="008E744F"/>
    <w:rsid w:val="009063F3"/>
    <w:rsid w:val="00912E70"/>
    <w:rsid w:val="00924BA0"/>
    <w:rsid w:val="00937D49"/>
    <w:rsid w:val="00952A42"/>
    <w:rsid w:val="0095583C"/>
    <w:rsid w:val="00971758"/>
    <w:rsid w:val="0097182A"/>
    <w:rsid w:val="00993DFF"/>
    <w:rsid w:val="00995885"/>
    <w:rsid w:val="009A1C81"/>
    <w:rsid w:val="009A2FA9"/>
    <w:rsid w:val="009A6A46"/>
    <w:rsid w:val="009D32B9"/>
    <w:rsid w:val="009E499C"/>
    <w:rsid w:val="009E4E99"/>
    <w:rsid w:val="00A01174"/>
    <w:rsid w:val="00A0493D"/>
    <w:rsid w:val="00A07D4A"/>
    <w:rsid w:val="00A11542"/>
    <w:rsid w:val="00A125BA"/>
    <w:rsid w:val="00A13C93"/>
    <w:rsid w:val="00A2158D"/>
    <w:rsid w:val="00A26485"/>
    <w:rsid w:val="00A32198"/>
    <w:rsid w:val="00A41B5C"/>
    <w:rsid w:val="00A517B4"/>
    <w:rsid w:val="00A52AFB"/>
    <w:rsid w:val="00A5334D"/>
    <w:rsid w:val="00A75E32"/>
    <w:rsid w:val="00A76DF6"/>
    <w:rsid w:val="00A9261A"/>
    <w:rsid w:val="00AB0BD6"/>
    <w:rsid w:val="00AB5035"/>
    <w:rsid w:val="00AC27EB"/>
    <w:rsid w:val="00AC3FD0"/>
    <w:rsid w:val="00AC429A"/>
    <w:rsid w:val="00AF7F78"/>
    <w:rsid w:val="00B043BE"/>
    <w:rsid w:val="00B32449"/>
    <w:rsid w:val="00B652C5"/>
    <w:rsid w:val="00B66722"/>
    <w:rsid w:val="00B704F7"/>
    <w:rsid w:val="00B7152B"/>
    <w:rsid w:val="00B75D47"/>
    <w:rsid w:val="00B7706E"/>
    <w:rsid w:val="00B929A3"/>
    <w:rsid w:val="00B95948"/>
    <w:rsid w:val="00B96845"/>
    <w:rsid w:val="00BA1D1C"/>
    <w:rsid w:val="00BA7CA8"/>
    <w:rsid w:val="00BC3392"/>
    <w:rsid w:val="00BD2FF7"/>
    <w:rsid w:val="00BD43EA"/>
    <w:rsid w:val="00BE22F0"/>
    <w:rsid w:val="00BE7F74"/>
    <w:rsid w:val="00C03C75"/>
    <w:rsid w:val="00C072EE"/>
    <w:rsid w:val="00C211B7"/>
    <w:rsid w:val="00C26C19"/>
    <w:rsid w:val="00C50534"/>
    <w:rsid w:val="00C516D7"/>
    <w:rsid w:val="00C8000F"/>
    <w:rsid w:val="00C80DFA"/>
    <w:rsid w:val="00C877DB"/>
    <w:rsid w:val="00C9077B"/>
    <w:rsid w:val="00C90A85"/>
    <w:rsid w:val="00C90B7E"/>
    <w:rsid w:val="00C9468C"/>
    <w:rsid w:val="00C94806"/>
    <w:rsid w:val="00C9622B"/>
    <w:rsid w:val="00CA3E80"/>
    <w:rsid w:val="00CA4F45"/>
    <w:rsid w:val="00CB1C16"/>
    <w:rsid w:val="00CB27FB"/>
    <w:rsid w:val="00CC71B0"/>
    <w:rsid w:val="00CE19A4"/>
    <w:rsid w:val="00CE48C6"/>
    <w:rsid w:val="00D10570"/>
    <w:rsid w:val="00D10829"/>
    <w:rsid w:val="00D2552E"/>
    <w:rsid w:val="00D321A8"/>
    <w:rsid w:val="00D446D0"/>
    <w:rsid w:val="00D65179"/>
    <w:rsid w:val="00D75374"/>
    <w:rsid w:val="00D90B23"/>
    <w:rsid w:val="00DC64C7"/>
    <w:rsid w:val="00DD3374"/>
    <w:rsid w:val="00DE590F"/>
    <w:rsid w:val="00DF7945"/>
    <w:rsid w:val="00E04264"/>
    <w:rsid w:val="00E062F0"/>
    <w:rsid w:val="00E166A9"/>
    <w:rsid w:val="00E17B38"/>
    <w:rsid w:val="00E214E8"/>
    <w:rsid w:val="00E3582C"/>
    <w:rsid w:val="00E35B47"/>
    <w:rsid w:val="00E7573F"/>
    <w:rsid w:val="00E7791E"/>
    <w:rsid w:val="00E77E7C"/>
    <w:rsid w:val="00E82E9D"/>
    <w:rsid w:val="00E82FF4"/>
    <w:rsid w:val="00E94A72"/>
    <w:rsid w:val="00EA7C03"/>
    <w:rsid w:val="00EB02CE"/>
    <w:rsid w:val="00EB636C"/>
    <w:rsid w:val="00EB736B"/>
    <w:rsid w:val="00EC0089"/>
    <w:rsid w:val="00EC3F41"/>
    <w:rsid w:val="00ED4658"/>
    <w:rsid w:val="00EF061A"/>
    <w:rsid w:val="00F04C31"/>
    <w:rsid w:val="00F04FE2"/>
    <w:rsid w:val="00F26CE3"/>
    <w:rsid w:val="00F345DF"/>
    <w:rsid w:val="00F34F34"/>
    <w:rsid w:val="00F423C5"/>
    <w:rsid w:val="00F43604"/>
    <w:rsid w:val="00F5297B"/>
    <w:rsid w:val="00F5524D"/>
    <w:rsid w:val="00F57BFC"/>
    <w:rsid w:val="00F73269"/>
    <w:rsid w:val="00F77414"/>
    <w:rsid w:val="00F80A3B"/>
    <w:rsid w:val="00FC5E8E"/>
    <w:rsid w:val="00FD14FF"/>
    <w:rsid w:val="00FD71F9"/>
    <w:rsid w:val="00FE34E5"/>
    <w:rsid w:val="00FE3FDA"/>
    <w:rsid w:val="00FE510E"/>
    <w:rsid w:val="00FF3A0F"/>
    <w:rsid w:val="00FF6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F2388"/>
  <w15:chartTrackingRefBased/>
  <w15:docId w15:val="{709EEF2B-6BD9-A846-9552-EE05DD2BB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0CF"/>
  </w:style>
  <w:style w:type="paragraph" w:styleId="Heading1">
    <w:name w:val="heading 1"/>
    <w:basedOn w:val="Normal"/>
    <w:next w:val="Normal"/>
    <w:link w:val="Heading1Char"/>
    <w:autoRedefine/>
    <w:uiPriority w:val="9"/>
    <w:qFormat/>
    <w:rsid w:val="004B2657"/>
    <w:pPr>
      <w:keepNext/>
      <w:keepLines/>
      <w:tabs>
        <w:tab w:val="left" w:pos="11907"/>
      </w:tabs>
      <w:spacing w:before="240"/>
      <w:jc w:val="both"/>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7611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112A"/>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autoRedefine/>
    <w:uiPriority w:val="9"/>
    <w:unhideWhenUsed/>
    <w:qFormat/>
    <w:rsid w:val="008E0A87"/>
    <w:pPr>
      <w:keepNext/>
      <w:keepLines/>
      <w:spacing w:before="40"/>
      <w:outlineLvl w:val="4"/>
    </w:pPr>
    <w:rPr>
      <w:rFonts w:asciiTheme="majorHAnsi" w:eastAsiaTheme="majorEastAsia" w:hAnsiTheme="majorHAnsi" w:cstheme="majorBidi"/>
      <w:i/>
      <w:color w:val="2F5496"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657"/>
    <w:rPr>
      <w:rFonts w:asciiTheme="majorHAnsi" w:eastAsiaTheme="majorEastAsia" w:hAnsiTheme="majorHAnsi" w:cstheme="majorBidi"/>
      <w:b/>
      <w:color w:val="2F5496" w:themeColor="accent1" w:themeShade="BF"/>
      <w:sz w:val="32"/>
      <w:szCs w:val="32"/>
    </w:rPr>
  </w:style>
  <w:style w:type="character" w:customStyle="1" w:styleId="Heading5Char">
    <w:name w:val="Heading 5 Char"/>
    <w:basedOn w:val="DefaultParagraphFont"/>
    <w:link w:val="Heading5"/>
    <w:uiPriority w:val="9"/>
    <w:rsid w:val="008E0A87"/>
    <w:rPr>
      <w:rFonts w:asciiTheme="majorHAnsi" w:eastAsiaTheme="majorEastAsia" w:hAnsiTheme="majorHAnsi" w:cstheme="majorBidi"/>
      <w:i/>
      <w:color w:val="2F5496" w:themeColor="accent1" w:themeShade="BF"/>
      <w:sz w:val="20"/>
    </w:rPr>
  </w:style>
  <w:style w:type="paragraph" w:styleId="Header">
    <w:name w:val="header"/>
    <w:basedOn w:val="Normal"/>
    <w:link w:val="HeaderChar"/>
    <w:uiPriority w:val="99"/>
    <w:unhideWhenUsed/>
    <w:rsid w:val="0040325C"/>
    <w:pPr>
      <w:tabs>
        <w:tab w:val="center" w:pos="4513"/>
        <w:tab w:val="right" w:pos="9026"/>
      </w:tabs>
    </w:pPr>
  </w:style>
  <w:style w:type="character" w:customStyle="1" w:styleId="HeaderChar">
    <w:name w:val="Header Char"/>
    <w:basedOn w:val="DefaultParagraphFont"/>
    <w:link w:val="Header"/>
    <w:uiPriority w:val="99"/>
    <w:rsid w:val="0040325C"/>
  </w:style>
  <w:style w:type="paragraph" w:styleId="Footer">
    <w:name w:val="footer"/>
    <w:basedOn w:val="Normal"/>
    <w:link w:val="FooterChar"/>
    <w:uiPriority w:val="99"/>
    <w:unhideWhenUsed/>
    <w:rsid w:val="0040325C"/>
    <w:pPr>
      <w:tabs>
        <w:tab w:val="center" w:pos="4513"/>
        <w:tab w:val="right" w:pos="9026"/>
      </w:tabs>
    </w:pPr>
  </w:style>
  <w:style w:type="character" w:customStyle="1" w:styleId="FooterChar">
    <w:name w:val="Footer Char"/>
    <w:basedOn w:val="DefaultParagraphFont"/>
    <w:link w:val="Footer"/>
    <w:uiPriority w:val="99"/>
    <w:rsid w:val="0040325C"/>
  </w:style>
  <w:style w:type="paragraph" w:styleId="NoSpacing">
    <w:name w:val="No Spacing"/>
    <w:link w:val="NoSpacingChar"/>
    <w:uiPriority w:val="1"/>
    <w:qFormat/>
    <w:rsid w:val="00F5524D"/>
    <w:rPr>
      <w:rFonts w:eastAsiaTheme="minorEastAsia"/>
      <w:sz w:val="22"/>
      <w:szCs w:val="22"/>
      <w:lang w:val="en-US" w:eastAsia="zh-CN"/>
    </w:rPr>
  </w:style>
  <w:style w:type="character" w:customStyle="1" w:styleId="NoSpacingChar">
    <w:name w:val="No Spacing Char"/>
    <w:basedOn w:val="DefaultParagraphFont"/>
    <w:link w:val="NoSpacing"/>
    <w:uiPriority w:val="1"/>
    <w:rsid w:val="00F5524D"/>
    <w:rPr>
      <w:rFonts w:eastAsiaTheme="minorEastAsia"/>
      <w:sz w:val="22"/>
      <w:szCs w:val="22"/>
      <w:lang w:val="en-US" w:eastAsia="zh-CN"/>
    </w:rPr>
  </w:style>
  <w:style w:type="character" w:customStyle="1" w:styleId="Heading2Char">
    <w:name w:val="Heading 2 Char"/>
    <w:basedOn w:val="DefaultParagraphFont"/>
    <w:link w:val="Heading2"/>
    <w:uiPriority w:val="9"/>
    <w:rsid w:val="007611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112A"/>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76112A"/>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6112A"/>
    <w:rPr>
      <w:color w:val="0563C1" w:themeColor="hyperlink"/>
      <w:u w:val="single"/>
    </w:rPr>
  </w:style>
  <w:style w:type="paragraph" w:styleId="ListParagraph">
    <w:name w:val="List Paragraph"/>
    <w:basedOn w:val="Normal"/>
    <w:uiPriority w:val="34"/>
    <w:qFormat/>
    <w:rsid w:val="0076112A"/>
    <w:pPr>
      <w:ind w:left="720"/>
      <w:contextualSpacing/>
    </w:pPr>
  </w:style>
  <w:style w:type="table" w:styleId="TableGrid">
    <w:name w:val="Table Grid"/>
    <w:basedOn w:val="TableNormal"/>
    <w:uiPriority w:val="39"/>
    <w:rsid w:val="00761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1CC0"/>
    <w:pPr>
      <w:spacing w:before="480" w:line="276" w:lineRule="auto"/>
      <w:outlineLvl w:val="9"/>
    </w:pPr>
    <w:rPr>
      <w:bCs/>
      <w:sz w:val="28"/>
      <w:szCs w:val="28"/>
      <w:lang w:val="en-US"/>
    </w:rPr>
  </w:style>
  <w:style w:type="paragraph" w:styleId="TOC1">
    <w:name w:val="toc 1"/>
    <w:basedOn w:val="Normal"/>
    <w:next w:val="Normal"/>
    <w:autoRedefine/>
    <w:uiPriority w:val="39"/>
    <w:unhideWhenUsed/>
    <w:rsid w:val="004D7888"/>
    <w:pPr>
      <w:spacing w:before="120"/>
    </w:pPr>
    <w:rPr>
      <w:rFonts w:cstheme="minorHAnsi"/>
      <w:b/>
      <w:bCs/>
      <w:i/>
      <w:iCs/>
    </w:rPr>
  </w:style>
  <w:style w:type="paragraph" w:styleId="TOC2">
    <w:name w:val="toc 2"/>
    <w:basedOn w:val="Normal"/>
    <w:next w:val="Normal"/>
    <w:autoRedefine/>
    <w:uiPriority w:val="39"/>
    <w:unhideWhenUsed/>
    <w:rsid w:val="006A1CC0"/>
    <w:pPr>
      <w:spacing w:before="120"/>
      <w:ind w:left="240"/>
    </w:pPr>
    <w:rPr>
      <w:rFonts w:cstheme="minorHAnsi"/>
      <w:b/>
      <w:bCs/>
      <w:sz w:val="22"/>
      <w:szCs w:val="22"/>
    </w:rPr>
  </w:style>
  <w:style w:type="paragraph" w:styleId="TOC3">
    <w:name w:val="toc 3"/>
    <w:basedOn w:val="Normal"/>
    <w:next w:val="Normal"/>
    <w:autoRedefine/>
    <w:uiPriority w:val="39"/>
    <w:unhideWhenUsed/>
    <w:rsid w:val="006A1CC0"/>
    <w:pPr>
      <w:ind w:left="480"/>
    </w:pPr>
    <w:rPr>
      <w:rFonts w:cstheme="minorHAnsi"/>
      <w:sz w:val="20"/>
      <w:szCs w:val="20"/>
    </w:rPr>
  </w:style>
  <w:style w:type="paragraph" w:styleId="TOC4">
    <w:name w:val="toc 4"/>
    <w:basedOn w:val="Normal"/>
    <w:next w:val="Normal"/>
    <w:autoRedefine/>
    <w:uiPriority w:val="39"/>
    <w:semiHidden/>
    <w:unhideWhenUsed/>
    <w:rsid w:val="006A1CC0"/>
    <w:pPr>
      <w:ind w:left="720"/>
    </w:pPr>
    <w:rPr>
      <w:rFonts w:cstheme="minorHAnsi"/>
      <w:sz w:val="20"/>
      <w:szCs w:val="20"/>
    </w:rPr>
  </w:style>
  <w:style w:type="paragraph" w:styleId="TOC5">
    <w:name w:val="toc 5"/>
    <w:basedOn w:val="Normal"/>
    <w:next w:val="Normal"/>
    <w:autoRedefine/>
    <w:uiPriority w:val="39"/>
    <w:semiHidden/>
    <w:unhideWhenUsed/>
    <w:rsid w:val="006A1CC0"/>
    <w:pPr>
      <w:ind w:left="960"/>
    </w:pPr>
    <w:rPr>
      <w:rFonts w:cstheme="minorHAnsi"/>
      <w:sz w:val="20"/>
      <w:szCs w:val="20"/>
    </w:rPr>
  </w:style>
  <w:style w:type="paragraph" w:styleId="TOC6">
    <w:name w:val="toc 6"/>
    <w:basedOn w:val="Normal"/>
    <w:next w:val="Normal"/>
    <w:autoRedefine/>
    <w:uiPriority w:val="39"/>
    <w:semiHidden/>
    <w:unhideWhenUsed/>
    <w:rsid w:val="006A1CC0"/>
    <w:pPr>
      <w:ind w:left="1200"/>
    </w:pPr>
    <w:rPr>
      <w:rFonts w:cstheme="minorHAnsi"/>
      <w:sz w:val="20"/>
      <w:szCs w:val="20"/>
    </w:rPr>
  </w:style>
  <w:style w:type="paragraph" w:styleId="TOC7">
    <w:name w:val="toc 7"/>
    <w:basedOn w:val="Normal"/>
    <w:next w:val="Normal"/>
    <w:autoRedefine/>
    <w:uiPriority w:val="39"/>
    <w:semiHidden/>
    <w:unhideWhenUsed/>
    <w:rsid w:val="006A1CC0"/>
    <w:pPr>
      <w:ind w:left="1440"/>
    </w:pPr>
    <w:rPr>
      <w:rFonts w:cstheme="minorHAnsi"/>
      <w:sz w:val="20"/>
      <w:szCs w:val="20"/>
    </w:rPr>
  </w:style>
  <w:style w:type="paragraph" w:styleId="TOC8">
    <w:name w:val="toc 8"/>
    <w:basedOn w:val="Normal"/>
    <w:next w:val="Normal"/>
    <w:autoRedefine/>
    <w:uiPriority w:val="39"/>
    <w:semiHidden/>
    <w:unhideWhenUsed/>
    <w:rsid w:val="006A1CC0"/>
    <w:pPr>
      <w:ind w:left="1680"/>
    </w:pPr>
    <w:rPr>
      <w:rFonts w:cstheme="minorHAnsi"/>
      <w:sz w:val="20"/>
      <w:szCs w:val="20"/>
    </w:rPr>
  </w:style>
  <w:style w:type="paragraph" w:styleId="TOC9">
    <w:name w:val="toc 9"/>
    <w:basedOn w:val="Normal"/>
    <w:next w:val="Normal"/>
    <w:autoRedefine/>
    <w:uiPriority w:val="39"/>
    <w:semiHidden/>
    <w:unhideWhenUsed/>
    <w:rsid w:val="006A1CC0"/>
    <w:pPr>
      <w:ind w:left="1920"/>
    </w:pPr>
    <w:rPr>
      <w:rFonts w:cstheme="minorHAnsi"/>
      <w:sz w:val="20"/>
      <w:szCs w:val="20"/>
    </w:rPr>
  </w:style>
  <w:style w:type="character" w:styleId="UnresolvedMention">
    <w:name w:val="Unresolved Mention"/>
    <w:basedOn w:val="DefaultParagraphFont"/>
    <w:uiPriority w:val="99"/>
    <w:semiHidden/>
    <w:unhideWhenUsed/>
    <w:rsid w:val="00A26485"/>
    <w:rPr>
      <w:color w:val="605E5C"/>
      <w:shd w:val="clear" w:color="auto" w:fill="E1DFDD"/>
    </w:rPr>
  </w:style>
  <w:style w:type="character" w:styleId="PageNumber">
    <w:name w:val="page number"/>
    <w:basedOn w:val="DefaultParagraphFont"/>
    <w:uiPriority w:val="99"/>
    <w:semiHidden/>
    <w:unhideWhenUsed/>
    <w:rsid w:val="001341DD"/>
  </w:style>
  <w:style w:type="numbering" w:customStyle="1" w:styleId="CurrentList1">
    <w:name w:val="Current List1"/>
    <w:uiPriority w:val="99"/>
    <w:rsid w:val="00EB636C"/>
    <w:pPr>
      <w:numPr>
        <w:numId w:val="22"/>
      </w:numPr>
    </w:pPr>
  </w:style>
  <w:style w:type="numbering" w:customStyle="1" w:styleId="CurrentList2">
    <w:name w:val="Current List2"/>
    <w:uiPriority w:val="99"/>
    <w:rsid w:val="006956C4"/>
    <w:pPr>
      <w:numPr>
        <w:numId w:val="23"/>
      </w:numPr>
    </w:pPr>
  </w:style>
  <w:style w:type="paragraph" w:customStyle="1" w:styleId="TableParagraph">
    <w:name w:val="Table Paragraph"/>
    <w:basedOn w:val="Normal"/>
    <w:uiPriority w:val="1"/>
    <w:qFormat/>
    <w:rsid w:val="004B2657"/>
    <w:pPr>
      <w:widowControl w:val="0"/>
      <w:autoSpaceDE w:val="0"/>
      <w:autoSpaceDN w:val="0"/>
      <w:ind w:left="107"/>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0366">
      <w:bodyDiv w:val="1"/>
      <w:marLeft w:val="0"/>
      <w:marRight w:val="0"/>
      <w:marTop w:val="0"/>
      <w:marBottom w:val="0"/>
      <w:divBdr>
        <w:top w:val="none" w:sz="0" w:space="0" w:color="auto"/>
        <w:left w:val="none" w:sz="0" w:space="0" w:color="auto"/>
        <w:bottom w:val="none" w:sz="0" w:space="0" w:color="auto"/>
        <w:right w:val="none" w:sz="0" w:space="0" w:color="auto"/>
      </w:divBdr>
    </w:div>
    <w:div w:id="107361612">
      <w:bodyDiv w:val="1"/>
      <w:marLeft w:val="0"/>
      <w:marRight w:val="0"/>
      <w:marTop w:val="0"/>
      <w:marBottom w:val="0"/>
      <w:divBdr>
        <w:top w:val="none" w:sz="0" w:space="0" w:color="auto"/>
        <w:left w:val="none" w:sz="0" w:space="0" w:color="auto"/>
        <w:bottom w:val="none" w:sz="0" w:space="0" w:color="auto"/>
        <w:right w:val="none" w:sz="0" w:space="0" w:color="auto"/>
      </w:divBdr>
    </w:div>
    <w:div w:id="124781584">
      <w:bodyDiv w:val="1"/>
      <w:marLeft w:val="0"/>
      <w:marRight w:val="0"/>
      <w:marTop w:val="0"/>
      <w:marBottom w:val="0"/>
      <w:divBdr>
        <w:top w:val="none" w:sz="0" w:space="0" w:color="auto"/>
        <w:left w:val="none" w:sz="0" w:space="0" w:color="auto"/>
        <w:bottom w:val="none" w:sz="0" w:space="0" w:color="auto"/>
        <w:right w:val="none" w:sz="0" w:space="0" w:color="auto"/>
      </w:divBdr>
      <w:divsChild>
        <w:div w:id="770853602">
          <w:marLeft w:val="0"/>
          <w:marRight w:val="0"/>
          <w:marTop w:val="0"/>
          <w:marBottom w:val="0"/>
          <w:divBdr>
            <w:top w:val="none" w:sz="0" w:space="0" w:color="auto"/>
            <w:left w:val="none" w:sz="0" w:space="0" w:color="auto"/>
            <w:bottom w:val="none" w:sz="0" w:space="0" w:color="auto"/>
            <w:right w:val="none" w:sz="0" w:space="0" w:color="auto"/>
          </w:divBdr>
          <w:divsChild>
            <w:div w:id="347997143">
              <w:marLeft w:val="0"/>
              <w:marRight w:val="0"/>
              <w:marTop w:val="0"/>
              <w:marBottom w:val="0"/>
              <w:divBdr>
                <w:top w:val="none" w:sz="0" w:space="0" w:color="auto"/>
                <w:left w:val="none" w:sz="0" w:space="0" w:color="auto"/>
                <w:bottom w:val="none" w:sz="0" w:space="0" w:color="auto"/>
                <w:right w:val="none" w:sz="0" w:space="0" w:color="auto"/>
              </w:divBdr>
              <w:divsChild>
                <w:div w:id="41253750">
                  <w:marLeft w:val="0"/>
                  <w:marRight w:val="0"/>
                  <w:marTop w:val="0"/>
                  <w:marBottom w:val="0"/>
                  <w:divBdr>
                    <w:top w:val="none" w:sz="0" w:space="0" w:color="auto"/>
                    <w:left w:val="none" w:sz="0" w:space="0" w:color="auto"/>
                    <w:bottom w:val="none" w:sz="0" w:space="0" w:color="auto"/>
                    <w:right w:val="none" w:sz="0" w:space="0" w:color="auto"/>
                  </w:divBdr>
                </w:div>
              </w:divsChild>
            </w:div>
            <w:div w:id="744641810">
              <w:marLeft w:val="0"/>
              <w:marRight w:val="0"/>
              <w:marTop w:val="0"/>
              <w:marBottom w:val="0"/>
              <w:divBdr>
                <w:top w:val="none" w:sz="0" w:space="0" w:color="auto"/>
                <w:left w:val="none" w:sz="0" w:space="0" w:color="auto"/>
                <w:bottom w:val="none" w:sz="0" w:space="0" w:color="auto"/>
                <w:right w:val="none" w:sz="0" w:space="0" w:color="auto"/>
              </w:divBdr>
              <w:divsChild>
                <w:div w:id="11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9547">
          <w:marLeft w:val="0"/>
          <w:marRight w:val="0"/>
          <w:marTop w:val="0"/>
          <w:marBottom w:val="0"/>
          <w:divBdr>
            <w:top w:val="none" w:sz="0" w:space="0" w:color="auto"/>
            <w:left w:val="none" w:sz="0" w:space="0" w:color="auto"/>
            <w:bottom w:val="none" w:sz="0" w:space="0" w:color="auto"/>
            <w:right w:val="none" w:sz="0" w:space="0" w:color="auto"/>
          </w:divBdr>
          <w:divsChild>
            <w:div w:id="1216162880">
              <w:marLeft w:val="0"/>
              <w:marRight w:val="0"/>
              <w:marTop w:val="0"/>
              <w:marBottom w:val="0"/>
              <w:divBdr>
                <w:top w:val="none" w:sz="0" w:space="0" w:color="auto"/>
                <w:left w:val="none" w:sz="0" w:space="0" w:color="auto"/>
                <w:bottom w:val="none" w:sz="0" w:space="0" w:color="auto"/>
                <w:right w:val="none" w:sz="0" w:space="0" w:color="auto"/>
              </w:divBdr>
              <w:divsChild>
                <w:div w:id="1320696481">
                  <w:marLeft w:val="0"/>
                  <w:marRight w:val="0"/>
                  <w:marTop w:val="0"/>
                  <w:marBottom w:val="0"/>
                  <w:divBdr>
                    <w:top w:val="none" w:sz="0" w:space="0" w:color="auto"/>
                    <w:left w:val="none" w:sz="0" w:space="0" w:color="auto"/>
                    <w:bottom w:val="none" w:sz="0" w:space="0" w:color="auto"/>
                    <w:right w:val="none" w:sz="0" w:space="0" w:color="auto"/>
                  </w:divBdr>
                </w:div>
              </w:divsChild>
            </w:div>
            <w:div w:id="855383187">
              <w:marLeft w:val="0"/>
              <w:marRight w:val="0"/>
              <w:marTop w:val="0"/>
              <w:marBottom w:val="0"/>
              <w:divBdr>
                <w:top w:val="none" w:sz="0" w:space="0" w:color="auto"/>
                <w:left w:val="none" w:sz="0" w:space="0" w:color="auto"/>
                <w:bottom w:val="none" w:sz="0" w:space="0" w:color="auto"/>
                <w:right w:val="none" w:sz="0" w:space="0" w:color="auto"/>
              </w:divBdr>
              <w:divsChild>
                <w:div w:id="7106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623">
      <w:bodyDiv w:val="1"/>
      <w:marLeft w:val="0"/>
      <w:marRight w:val="0"/>
      <w:marTop w:val="0"/>
      <w:marBottom w:val="0"/>
      <w:divBdr>
        <w:top w:val="none" w:sz="0" w:space="0" w:color="auto"/>
        <w:left w:val="none" w:sz="0" w:space="0" w:color="auto"/>
        <w:bottom w:val="none" w:sz="0" w:space="0" w:color="auto"/>
        <w:right w:val="none" w:sz="0" w:space="0" w:color="auto"/>
      </w:divBdr>
    </w:div>
    <w:div w:id="516583912">
      <w:bodyDiv w:val="1"/>
      <w:marLeft w:val="0"/>
      <w:marRight w:val="0"/>
      <w:marTop w:val="0"/>
      <w:marBottom w:val="0"/>
      <w:divBdr>
        <w:top w:val="none" w:sz="0" w:space="0" w:color="auto"/>
        <w:left w:val="none" w:sz="0" w:space="0" w:color="auto"/>
        <w:bottom w:val="none" w:sz="0" w:space="0" w:color="auto"/>
        <w:right w:val="none" w:sz="0" w:space="0" w:color="auto"/>
      </w:divBdr>
    </w:div>
    <w:div w:id="553391019">
      <w:bodyDiv w:val="1"/>
      <w:marLeft w:val="0"/>
      <w:marRight w:val="0"/>
      <w:marTop w:val="0"/>
      <w:marBottom w:val="0"/>
      <w:divBdr>
        <w:top w:val="none" w:sz="0" w:space="0" w:color="auto"/>
        <w:left w:val="none" w:sz="0" w:space="0" w:color="auto"/>
        <w:bottom w:val="none" w:sz="0" w:space="0" w:color="auto"/>
        <w:right w:val="none" w:sz="0" w:space="0" w:color="auto"/>
      </w:divBdr>
      <w:divsChild>
        <w:div w:id="1778717488">
          <w:marLeft w:val="0"/>
          <w:marRight w:val="0"/>
          <w:marTop w:val="0"/>
          <w:marBottom w:val="0"/>
          <w:divBdr>
            <w:top w:val="none" w:sz="0" w:space="0" w:color="auto"/>
            <w:left w:val="none" w:sz="0" w:space="0" w:color="auto"/>
            <w:bottom w:val="none" w:sz="0" w:space="0" w:color="auto"/>
            <w:right w:val="none" w:sz="0" w:space="0" w:color="auto"/>
          </w:divBdr>
          <w:divsChild>
            <w:div w:id="1269432496">
              <w:marLeft w:val="0"/>
              <w:marRight w:val="0"/>
              <w:marTop w:val="0"/>
              <w:marBottom w:val="0"/>
              <w:divBdr>
                <w:top w:val="none" w:sz="0" w:space="0" w:color="auto"/>
                <w:left w:val="none" w:sz="0" w:space="0" w:color="auto"/>
                <w:bottom w:val="none" w:sz="0" w:space="0" w:color="auto"/>
                <w:right w:val="none" w:sz="0" w:space="0" w:color="auto"/>
              </w:divBdr>
              <w:divsChild>
                <w:div w:id="4906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51415">
      <w:bodyDiv w:val="1"/>
      <w:marLeft w:val="0"/>
      <w:marRight w:val="0"/>
      <w:marTop w:val="0"/>
      <w:marBottom w:val="0"/>
      <w:divBdr>
        <w:top w:val="none" w:sz="0" w:space="0" w:color="auto"/>
        <w:left w:val="none" w:sz="0" w:space="0" w:color="auto"/>
        <w:bottom w:val="none" w:sz="0" w:space="0" w:color="auto"/>
        <w:right w:val="none" w:sz="0" w:space="0" w:color="auto"/>
      </w:divBdr>
    </w:div>
    <w:div w:id="896935209">
      <w:bodyDiv w:val="1"/>
      <w:marLeft w:val="0"/>
      <w:marRight w:val="0"/>
      <w:marTop w:val="0"/>
      <w:marBottom w:val="0"/>
      <w:divBdr>
        <w:top w:val="none" w:sz="0" w:space="0" w:color="auto"/>
        <w:left w:val="none" w:sz="0" w:space="0" w:color="auto"/>
        <w:bottom w:val="none" w:sz="0" w:space="0" w:color="auto"/>
        <w:right w:val="none" w:sz="0" w:space="0" w:color="auto"/>
      </w:divBdr>
    </w:div>
    <w:div w:id="962005707">
      <w:bodyDiv w:val="1"/>
      <w:marLeft w:val="0"/>
      <w:marRight w:val="0"/>
      <w:marTop w:val="0"/>
      <w:marBottom w:val="0"/>
      <w:divBdr>
        <w:top w:val="none" w:sz="0" w:space="0" w:color="auto"/>
        <w:left w:val="none" w:sz="0" w:space="0" w:color="auto"/>
        <w:bottom w:val="none" w:sz="0" w:space="0" w:color="auto"/>
        <w:right w:val="none" w:sz="0" w:space="0" w:color="auto"/>
      </w:divBdr>
      <w:divsChild>
        <w:div w:id="1335303285">
          <w:marLeft w:val="0"/>
          <w:marRight w:val="0"/>
          <w:marTop w:val="0"/>
          <w:marBottom w:val="0"/>
          <w:divBdr>
            <w:top w:val="none" w:sz="0" w:space="0" w:color="auto"/>
            <w:left w:val="none" w:sz="0" w:space="0" w:color="auto"/>
            <w:bottom w:val="none" w:sz="0" w:space="0" w:color="auto"/>
            <w:right w:val="none" w:sz="0" w:space="0" w:color="auto"/>
          </w:divBdr>
          <w:divsChild>
            <w:div w:id="1280718687">
              <w:marLeft w:val="0"/>
              <w:marRight w:val="0"/>
              <w:marTop w:val="0"/>
              <w:marBottom w:val="0"/>
              <w:divBdr>
                <w:top w:val="none" w:sz="0" w:space="0" w:color="auto"/>
                <w:left w:val="none" w:sz="0" w:space="0" w:color="auto"/>
                <w:bottom w:val="none" w:sz="0" w:space="0" w:color="auto"/>
                <w:right w:val="none" w:sz="0" w:space="0" w:color="auto"/>
              </w:divBdr>
              <w:divsChild>
                <w:div w:id="129894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3310">
      <w:bodyDiv w:val="1"/>
      <w:marLeft w:val="0"/>
      <w:marRight w:val="0"/>
      <w:marTop w:val="0"/>
      <w:marBottom w:val="0"/>
      <w:divBdr>
        <w:top w:val="none" w:sz="0" w:space="0" w:color="auto"/>
        <w:left w:val="none" w:sz="0" w:space="0" w:color="auto"/>
        <w:bottom w:val="none" w:sz="0" w:space="0" w:color="auto"/>
        <w:right w:val="none" w:sz="0" w:space="0" w:color="auto"/>
      </w:divBdr>
    </w:div>
    <w:div w:id="1154681961">
      <w:bodyDiv w:val="1"/>
      <w:marLeft w:val="0"/>
      <w:marRight w:val="0"/>
      <w:marTop w:val="0"/>
      <w:marBottom w:val="0"/>
      <w:divBdr>
        <w:top w:val="none" w:sz="0" w:space="0" w:color="auto"/>
        <w:left w:val="none" w:sz="0" w:space="0" w:color="auto"/>
        <w:bottom w:val="none" w:sz="0" w:space="0" w:color="auto"/>
        <w:right w:val="none" w:sz="0" w:space="0" w:color="auto"/>
      </w:divBdr>
      <w:divsChild>
        <w:div w:id="905067806">
          <w:marLeft w:val="0"/>
          <w:marRight w:val="0"/>
          <w:marTop w:val="0"/>
          <w:marBottom w:val="0"/>
          <w:divBdr>
            <w:top w:val="none" w:sz="0" w:space="0" w:color="auto"/>
            <w:left w:val="none" w:sz="0" w:space="0" w:color="auto"/>
            <w:bottom w:val="none" w:sz="0" w:space="0" w:color="auto"/>
            <w:right w:val="none" w:sz="0" w:space="0" w:color="auto"/>
          </w:divBdr>
          <w:divsChild>
            <w:div w:id="1895046451">
              <w:marLeft w:val="0"/>
              <w:marRight w:val="0"/>
              <w:marTop w:val="0"/>
              <w:marBottom w:val="0"/>
              <w:divBdr>
                <w:top w:val="none" w:sz="0" w:space="0" w:color="auto"/>
                <w:left w:val="none" w:sz="0" w:space="0" w:color="auto"/>
                <w:bottom w:val="none" w:sz="0" w:space="0" w:color="auto"/>
                <w:right w:val="none" w:sz="0" w:space="0" w:color="auto"/>
              </w:divBdr>
              <w:divsChild>
                <w:div w:id="6410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6655">
      <w:bodyDiv w:val="1"/>
      <w:marLeft w:val="0"/>
      <w:marRight w:val="0"/>
      <w:marTop w:val="0"/>
      <w:marBottom w:val="0"/>
      <w:divBdr>
        <w:top w:val="none" w:sz="0" w:space="0" w:color="auto"/>
        <w:left w:val="none" w:sz="0" w:space="0" w:color="auto"/>
        <w:bottom w:val="none" w:sz="0" w:space="0" w:color="auto"/>
        <w:right w:val="none" w:sz="0" w:space="0" w:color="auto"/>
      </w:divBdr>
      <w:divsChild>
        <w:div w:id="1658418257">
          <w:marLeft w:val="0"/>
          <w:marRight w:val="0"/>
          <w:marTop w:val="0"/>
          <w:marBottom w:val="0"/>
          <w:divBdr>
            <w:top w:val="none" w:sz="0" w:space="0" w:color="auto"/>
            <w:left w:val="none" w:sz="0" w:space="0" w:color="auto"/>
            <w:bottom w:val="none" w:sz="0" w:space="0" w:color="auto"/>
            <w:right w:val="none" w:sz="0" w:space="0" w:color="auto"/>
          </w:divBdr>
          <w:divsChild>
            <w:div w:id="481775679">
              <w:marLeft w:val="0"/>
              <w:marRight w:val="0"/>
              <w:marTop w:val="0"/>
              <w:marBottom w:val="0"/>
              <w:divBdr>
                <w:top w:val="none" w:sz="0" w:space="0" w:color="auto"/>
                <w:left w:val="none" w:sz="0" w:space="0" w:color="auto"/>
                <w:bottom w:val="none" w:sz="0" w:space="0" w:color="auto"/>
                <w:right w:val="none" w:sz="0" w:space="0" w:color="auto"/>
              </w:divBdr>
              <w:divsChild>
                <w:div w:id="910575615">
                  <w:marLeft w:val="0"/>
                  <w:marRight w:val="0"/>
                  <w:marTop w:val="0"/>
                  <w:marBottom w:val="0"/>
                  <w:divBdr>
                    <w:top w:val="none" w:sz="0" w:space="0" w:color="auto"/>
                    <w:left w:val="none" w:sz="0" w:space="0" w:color="auto"/>
                    <w:bottom w:val="none" w:sz="0" w:space="0" w:color="auto"/>
                    <w:right w:val="none" w:sz="0" w:space="0" w:color="auto"/>
                  </w:divBdr>
                </w:div>
              </w:divsChild>
            </w:div>
            <w:div w:id="1039550939">
              <w:marLeft w:val="0"/>
              <w:marRight w:val="0"/>
              <w:marTop w:val="0"/>
              <w:marBottom w:val="0"/>
              <w:divBdr>
                <w:top w:val="none" w:sz="0" w:space="0" w:color="auto"/>
                <w:left w:val="none" w:sz="0" w:space="0" w:color="auto"/>
                <w:bottom w:val="none" w:sz="0" w:space="0" w:color="auto"/>
                <w:right w:val="none" w:sz="0" w:space="0" w:color="auto"/>
              </w:divBdr>
              <w:divsChild>
                <w:div w:id="7029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8825">
          <w:marLeft w:val="0"/>
          <w:marRight w:val="0"/>
          <w:marTop w:val="0"/>
          <w:marBottom w:val="0"/>
          <w:divBdr>
            <w:top w:val="none" w:sz="0" w:space="0" w:color="auto"/>
            <w:left w:val="none" w:sz="0" w:space="0" w:color="auto"/>
            <w:bottom w:val="none" w:sz="0" w:space="0" w:color="auto"/>
            <w:right w:val="none" w:sz="0" w:space="0" w:color="auto"/>
          </w:divBdr>
          <w:divsChild>
            <w:div w:id="1784836157">
              <w:marLeft w:val="0"/>
              <w:marRight w:val="0"/>
              <w:marTop w:val="0"/>
              <w:marBottom w:val="0"/>
              <w:divBdr>
                <w:top w:val="none" w:sz="0" w:space="0" w:color="auto"/>
                <w:left w:val="none" w:sz="0" w:space="0" w:color="auto"/>
                <w:bottom w:val="none" w:sz="0" w:space="0" w:color="auto"/>
                <w:right w:val="none" w:sz="0" w:space="0" w:color="auto"/>
              </w:divBdr>
              <w:divsChild>
                <w:div w:id="80759325">
                  <w:marLeft w:val="0"/>
                  <w:marRight w:val="0"/>
                  <w:marTop w:val="0"/>
                  <w:marBottom w:val="0"/>
                  <w:divBdr>
                    <w:top w:val="none" w:sz="0" w:space="0" w:color="auto"/>
                    <w:left w:val="none" w:sz="0" w:space="0" w:color="auto"/>
                    <w:bottom w:val="none" w:sz="0" w:space="0" w:color="auto"/>
                    <w:right w:val="none" w:sz="0" w:space="0" w:color="auto"/>
                  </w:divBdr>
                </w:div>
              </w:divsChild>
            </w:div>
            <w:div w:id="1321544507">
              <w:marLeft w:val="0"/>
              <w:marRight w:val="0"/>
              <w:marTop w:val="0"/>
              <w:marBottom w:val="0"/>
              <w:divBdr>
                <w:top w:val="none" w:sz="0" w:space="0" w:color="auto"/>
                <w:left w:val="none" w:sz="0" w:space="0" w:color="auto"/>
                <w:bottom w:val="none" w:sz="0" w:space="0" w:color="auto"/>
                <w:right w:val="none" w:sz="0" w:space="0" w:color="auto"/>
              </w:divBdr>
              <w:divsChild>
                <w:div w:id="18422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09628">
      <w:bodyDiv w:val="1"/>
      <w:marLeft w:val="0"/>
      <w:marRight w:val="0"/>
      <w:marTop w:val="0"/>
      <w:marBottom w:val="0"/>
      <w:divBdr>
        <w:top w:val="none" w:sz="0" w:space="0" w:color="auto"/>
        <w:left w:val="none" w:sz="0" w:space="0" w:color="auto"/>
        <w:bottom w:val="none" w:sz="0" w:space="0" w:color="auto"/>
        <w:right w:val="none" w:sz="0" w:space="0" w:color="auto"/>
      </w:divBdr>
    </w:div>
    <w:div w:id="1581984896">
      <w:bodyDiv w:val="1"/>
      <w:marLeft w:val="0"/>
      <w:marRight w:val="0"/>
      <w:marTop w:val="0"/>
      <w:marBottom w:val="0"/>
      <w:divBdr>
        <w:top w:val="none" w:sz="0" w:space="0" w:color="auto"/>
        <w:left w:val="none" w:sz="0" w:space="0" w:color="auto"/>
        <w:bottom w:val="none" w:sz="0" w:space="0" w:color="auto"/>
        <w:right w:val="none" w:sz="0" w:space="0" w:color="auto"/>
      </w:divBdr>
    </w:div>
    <w:div w:id="197486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xceedacademiestrust.co.uk"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ceedacademiestrust.co.uk"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s://copthorneacademy.co.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government/organisations/department-for-education" TargetMode="External"/><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01BB41-B583-EC46-9E64-23DBA37AD22C}"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13A0563B-9CB8-D848-8828-D4310B831185}">
      <dgm:prSet phldrT="[Text]"/>
      <dgm:spPr/>
      <dgm:t>
        <a:bodyPr/>
        <a:lstStyle/>
        <a:p>
          <a:r>
            <a:rPr lang="en-GB"/>
            <a:t>Director of Exceed Teaching School Hub</a:t>
          </a:r>
        </a:p>
      </dgm:t>
    </dgm:pt>
    <dgm:pt modelId="{04625126-0220-E346-99D7-0BDD9BCC2551}" type="parTrans" cxnId="{F5BB12D9-F629-D045-854C-298FAE74F135}">
      <dgm:prSet/>
      <dgm:spPr/>
      <dgm:t>
        <a:bodyPr/>
        <a:lstStyle/>
        <a:p>
          <a:endParaRPr lang="en-GB"/>
        </a:p>
      </dgm:t>
    </dgm:pt>
    <dgm:pt modelId="{B753134C-8CA7-9948-B8AE-77B09811DA99}" type="sibTrans" cxnId="{F5BB12D9-F629-D045-854C-298FAE74F135}">
      <dgm:prSet/>
      <dgm:spPr/>
      <dgm:t>
        <a:bodyPr/>
        <a:lstStyle/>
        <a:p>
          <a:endParaRPr lang="en-GB"/>
        </a:p>
      </dgm:t>
    </dgm:pt>
    <dgm:pt modelId="{1093DBF8-9A3A-FD44-BBB3-7C6A8E1CA2AC}" type="asst">
      <dgm:prSet phldrT="[Text]"/>
      <dgm:spPr/>
      <dgm:t>
        <a:bodyPr/>
        <a:lstStyle/>
        <a:p>
          <a:r>
            <a:rPr lang="en-GB"/>
            <a:t>Programme Lead: Early Career Teachers</a:t>
          </a:r>
        </a:p>
      </dgm:t>
    </dgm:pt>
    <dgm:pt modelId="{2B7EF766-2FBE-3F4C-ABF6-98711F56DE13}" type="parTrans" cxnId="{7CB02CE8-FA0E-064B-8343-11F749DD4D18}">
      <dgm:prSet/>
      <dgm:spPr/>
      <dgm:t>
        <a:bodyPr/>
        <a:lstStyle/>
        <a:p>
          <a:endParaRPr lang="en-GB"/>
        </a:p>
      </dgm:t>
    </dgm:pt>
    <dgm:pt modelId="{7AC994E7-FAF5-6C41-BDAB-BE5F73538924}" type="sibTrans" cxnId="{7CB02CE8-FA0E-064B-8343-11F749DD4D18}">
      <dgm:prSet/>
      <dgm:spPr/>
      <dgm:t>
        <a:bodyPr/>
        <a:lstStyle/>
        <a:p>
          <a:endParaRPr lang="en-GB"/>
        </a:p>
      </dgm:t>
    </dgm:pt>
    <dgm:pt modelId="{27862580-9DBA-4F48-86B7-26E4CBF680C3}">
      <dgm:prSet phldrT="[Text]"/>
      <dgm:spPr/>
      <dgm:t>
        <a:bodyPr/>
        <a:lstStyle/>
        <a:p>
          <a:r>
            <a:rPr lang="en-GB"/>
            <a:t>TSHub </a:t>
          </a:r>
        </a:p>
        <a:p>
          <a:r>
            <a:rPr lang="en-GB"/>
            <a:t>Administrator</a:t>
          </a:r>
        </a:p>
      </dgm:t>
    </dgm:pt>
    <dgm:pt modelId="{BFD92D8C-DF58-D34C-A0D3-7D017ABD8E1C}" type="parTrans" cxnId="{0AF2945B-C73C-5D49-80E5-A5B29D30A5C8}">
      <dgm:prSet/>
      <dgm:spPr/>
      <dgm:t>
        <a:bodyPr/>
        <a:lstStyle/>
        <a:p>
          <a:endParaRPr lang="en-GB"/>
        </a:p>
      </dgm:t>
    </dgm:pt>
    <dgm:pt modelId="{78B115F3-4C60-3B4B-A526-89729702BB7F}" type="sibTrans" cxnId="{0AF2945B-C73C-5D49-80E5-A5B29D30A5C8}">
      <dgm:prSet/>
      <dgm:spPr/>
      <dgm:t>
        <a:bodyPr/>
        <a:lstStyle/>
        <a:p>
          <a:endParaRPr lang="en-GB"/>
        </a:p>
      </dgm:t>
    </dgm:pt>
    <dgm:pt modelId="{F8B7CE74-61A4-0D40-AE5A-E8A1634DDEB0}">
      <dgm:prSet phldrT="[Text]"/>
      <dgm:spPr/>
      <dgm:t>
        <a:bodyPr/>
        <a:lstStyle/>
        <a:p>
          <a:r>
            <a:rPr lang="en-GB"/>
            <a:t>TSHub</a:t>
          </a:r>
        </a:p>
        <a:p>
          <a:r>
            <a:rPr lang="en-GB"/>
            <a:t>Administrator</a:t>
          </a:r>
        </a:p>
      </dgm:t>
    </dgm:pt>
    <dgm:pt modelId="{E2214E95-40F6-7640-8D60-F5AA94627168}" type="parTrans" cxnId="{BCAB0CD0-C0FE-EE43-A689-6DC2A9D60D15}">
      <dgm:prSet/>
      <dgm:spPr/>
      <dgm:t>
        <a:bodyPr/>
        <a:lstStyle/>
        <a:p>
          <a:endParaRPr lang="en-GB"/>
        </a:p>
      </dgm:t>
    </dgm:pt>
    <dgm:pt modelId="{D91B3C38-FDF3-594C-A639-C704124A858C}" type="sibTrans" cxnId="{BCAB0CD0-C0FE-EE43-A689-6DC2A9D60D15}">
      <dgm:prSet/>
      <dgm:spPr/>
      <dgm:t>
        <a:bodyPr/>
        <a:lstStyle/>
        <a:p>
          <a:endParaRPr lang="en-GB"/>
        </a:p>
      </dgm:t>
    </dgm:pt>
    <dgm:pt modelId="{3E3A040C-26FE-E74A-BB45-A79806943BB8}" type="asst">
      <dgm:prSet/>
      <dgm:spPr/>
      <dgm:t>
        <a:bodyPr/>
        <a:lstStyle/>
        <a:p>
          <a:r>
            <a:rPr lang="en-GB"/>
            <a:t>Programme Lead: National Professional Qualifications</a:t>
          </a:r>
        </a:p>
      </dgm:t>
    </dgm:pt>
    <dgm:pt modelId="{76BE37FD-2FB2-9F48-89DA-28CA89C0EFEC}" type="parTrans" cxnId="{F73739EE-7E59-7F40-B73D-FBBE3D4DFDD3}">
      <dgm:prSet/>
      <dgm:spPr/>
      <dgm:t>
        <a:bodyPr/>
        <a:lstStyle/>
        <a:p>
          <a:endParaRPr lang="en-GB"/>
        </a:p>
      </dgm:t>
    </dgm:pt>
    <dgm:pt modelId="{E987B1BA-27AA-4A46-8848-CF67007E011E}" type="sibTrans" cxnId="{F73739EE-7E59-7F40-B73D-FBBE3D4DFDD3}">
      <dgm:prSet/>
      <dgm:spPr/>
      <dgm:t>
        <a:bodyPr/>
        <a:lstStyle/>
        <a:p>
          <a:endParaRPr lang="en-GB"/>
        </a:p>
      </dgm:t>
    </dgm:pt>
    <dgm:pt modelId="{0FD43A16-AED8-4050-85E3-7B51DAA52236}">
      <dgm:prSet phldrT="[Text]"/>
      <dgm:spPr/>
      <dgm:t>
        <a:bodyPr/>
        <a:lstStyle/>
        <a:p>
          <a:r>
            <a:rPr lang="en-GB"/>
            <a:t>Deputy Director of Exceed Teaching School Hub</a:t>
          </a:r>
        </a:p>
      </dgm:t>
    </dgm:pt>
    <dgm:pt modelId="{FD843D73-7C8C-44D9-901D-38BF7565BC45}" type="parTrans" cxnId="{CB44DC93-351D-40A6-BD2E-5D7E83F2A652}">
      <dgm:prSet/>
      <dgm:spPr/>
      <dgm:t>
        <a:bodyPr/>
        <a:lstStyle/>
        <a:p>
          <a:endParaRPr lang="en-GB"/>
        </a:p>
      </dgm:t>
    </dgm:pt>
    <dgm:pt modelId="{441EE761-990C-4BD7-B3E0-064C8FEA64E7}" type="sibTrans" cxnId="{CB44DC93-351D-40A6-BD2E-5D7E83F2A652}">
      <dgm:prSet/>
      <dgm:spPr/>
      <dgm:t>
        <a:bodyPr/>
        <a:lstStyle/>
        <a:p>
          <a:endParaRPr lang="en-GB"/>
        </a:p>
      </dgm:t>
    </dgm:pt>
    <dgm:pt modelId="{0033717A-BC5B-D447-8EEE-A5E7F3C3C92D}" type="pres">
      <dgm:prSet presAssocID="{1401BB41-B583-EC46-9E64-23DBA37AD22C}" presName="hierChild1" presStyleCnt="0">
        <dgm:presLayoutVars>
          <dgm:orgChart val="1"/>
          <dgm:chPref val="1"/>
          <dgm:dir/>
          <dgm:animOne val="branch"/>
          <dgm:animLvl val="lvl"/>
          <dgm:resizeHandles/>
        </dgm:presLayoutVars>
      </dgm:prSet>
      <dgm:spPr/>
    </dgm:pt>
    <dgm:pt modelId="{AD27D236-DC19-0448-A18C-3268E0802D71}" type="pres">
      <dgm:prSet presAssocID="{13A0563B-9CB8-D848-8828-D4310B831185}" presName="hierRoot1" presStyleCnt="0">
        <dgm:presLayoutVars>
          <dgm:hierBranch val="init"/>
        </dgm:presLayoutVars>
      </dgm:prSet>
      <dgm:spPr/>
    </dgm:pt>
    <dgm:pt modelId="{A5D5CC4B-19D8-9144-AEAD-3888C29D98BB}" type="pres">
      <dgm:prSet presAssocID="{13A0563B-9CB8-D848-8828-D4310B831185}" presName="rootComposite1" presStyleCnt="0"/>
      <dgm:spPr/>
    </dgm:pt>
    <dgm:pt modelId="{605D96B0-DD9E-3E40-A2F1-3ED27BCA5964}" type="pres">
      <dgm:prSet presAssocID="{13A0563B-9CB8-D848-8828-D4310B831185}" presName="rootText1" presStyleLbl="node0" presStyleIdx="0" presStyleCnt="1">
        <dgm:presLayoutVars>
          <dgm:chPref val="3"/>
        </dgm:presLayoutVars>
      </dgm:prSet>
      <dgm:spPr/>
    </dgm:pt>
    <dgm:pt modelId="{A8ACEDD2-B382-9048-A29F-79A4DE32AC05}" type="pres">
      <dgm:prSet presAssocID="{13A0563B-9CB8-D848-8828-D4310B831185}" presName="rootConnector1" presStyleLbl="node1" presStyleIdx="0" presStyleCnt="0"/>
      <dgm:spPr/>
    </dgm:pt>
    <dgm:pt modelId="{D50529FC-475D-1D4B-9C95-26FDAFA2B94F}" type="pres">
      <dgm:prSet presAssocID="{13A0563B-9CB8-D848-8828-D4310B831185}" presName="hierChild2" presStyleCnt="0"/>
      <dgm:spPr/>
    </dgm:pt>
    <dgm:pt modelId="{726B7D76-83BA-4738-8FF4-C5196B0F2E0E}" type="pres">
      <dgm:prSet presAssocID="{FD843D73-7C8C-44D9-901D-38BF7565BC45}" presName="Name37" presStyleLbl="parChTrans1D2" presStyleIdx="0" presStyleCnt="4"/>
      <dgm:spPr/>
    </dgm:pt>
    <dgm:pt modelId="{408BE753-64BA-4C1A-A07D-9DC87FEF0A97}" type="pres">
      <dgm:prSet presAssocID="{0FD43A16-AED8-4050-85E3-7B51DAA52236}" presName="hierRoot2" presStyleCnt="0">
        <dgm:presLayoutVars>
          <dgm:hierBranch val="init"/>
        </dgm:presLayoutVars>
      </dgm:prSet>
      <dgm:spPr/>
    </dgm:pt>
    <dgm:pt modelId="{5A6F6ABF-0B20-43E5-80EE-52AD3E3717E2}" type="pres">
      <dgm:prSet presAssocID="{0FD43A16-AED8-4050-85E3-7B51DAA52236}" presName="rootComposite" presStyleCnt="0"/>
      <dgm:spPr/>
    </dgm:pt>
    <dgm:pt modelId="{23A26EBF-4DD1-444E-B2F7-DBF8F514CAC2}" type="pres">
      <dgm:prSet presAssocID="{0FD43A16-AED8-4050-85E3-7B51DAA52236}" presName="rootText" presStyleLbl="node2" presStyleIdx="0" presStyleCnt="2" custLinFactY="-57055" custLinFactNeighborX="65263" custLinFactNeighborY="-100000">
        <dgm:presLayoutVars>
          <dgm:chPref val="3"/>
        </dgm:presLayoutVars>
      </dgm:prSet>
      <dgm:spPr/>
    </dgm:pt>
    <dgm:pt modelId="{BCCBF9F7-67D4-41ED-A887-7C0C8F733B24}" type="pres">
      <dgm:prSet presAssocID="{0FD43A16-AED8-4050-85E3-7B51DAA52236}" presName="rootConnector" presStyleLbl="node2" presStyleIdx="0" presStyleCnt="2"/>
      <dgm:spPr/>
    </dgm:pt>
    <dgm:pt modelId="{B80EB415-1376-4753-A26D-96CBBF3C99F9}" type="pres">
      <dgm:prSet presAssocID="{0FD43A16-AED8-4050-85E3-7B51DAA52236}" presName="hierChild4" presStyleCnt="0"/>
      <dgm:spPr/>
    </dgm:pt>
    <dgm:pt modelId="{96F3E7A3-7EF7-4DBF-8DF5-4BE1800249D0}" type="pres">
      <dgm:prSet presAssocID="{0FD43A16-AED8-4050-85E3-7B51DAA52236}" presName="hierChild5" presStyleCnt="0"/>
      <dgm:spPr/>
    </dgm:pt>
    <dgm:pt modelId="{584D4092-7D2D-2944-BC0D-BF48276F0E26}" type="pres">
      <dgm:prSet presAssocID="{BFD92D8C-DF58-D34C-A0D3-7D017ABD8E1C}" presName="Name37" presStyleLbl="parChTrans1D2" presStyleIdx="1" presStyleCnt="4"/>
      <dgm:spPr/>
    </dgm:pt>
    <dgm:pt modelId="{8FCBAB06-0D58-C64A-B5C3-C4977C9DB0F2}" type="pres">
      <dgm:prSet presAssocID="{27862580-9DBA-4F48-86B7-26E4CBF680C3}" presName="hierRoot2" presStyleCnt="0">
        <dgm:presLayoutVars>
          <dgm:hierBranch val="init"/>
        </dgm:presLayoutVars>
      </dgm:prSet>
      <dgm:spPr/>
    </dgm:pt>
    <dgm:pt modelId="{F03006DF-CD8B-854C-8586-64E2B223544D}" type="pres">
      <dgm:prSet presAssocID="{27862580-9DBA-4F48-86B7-26E4CBF680C3}" presName="rootComposite" presStyleCnt="0"/>
      <dgm:spPr/>
    </dgm:pt>
    <dgm:pt modelId="{78D6287A-79F0-BD4B-856C-BC9667B76D24}" type="pres">
      <dgm:prSet presAssocID="{27862580-9DBA-4F48-86B7-26E4CBF680C3}" presName="rootText" presStyleLbl="node2" presStyleIdx="1" presStyleCnt="2" custLinFactX="-14077" custLinFactY="12485" custLinFactNeighborX="-100000" custLinFactNeighborY="100000">
        <dgm:presLayoutVars>
          <dgm:chPref val="3"/>
        </dgm:presLayoutVars>
      </dgm:prSet>
      <dgm:spPr/>
    </dgm:pt>
    <dgm:pt modelId="{8FB2ABF3-9AAA-164E-870D-C36DA0FB42CB}" type="pres">
      <dgm:prSet presAssocID="{27862580-9DBA-4F48-86B7-26E4CBF680C3}" presName="rootConnector" presStyleLbl="node2" presStyleIdx="1" presStyleCnt="2"/>
      <dgm:spPr/>
    </dgm:pt>
    <dgm:pt modelId="{4E30AFDA-B8DE-324D-BC2B-FF52B03CD1AC}" type="pres">
      <dgm:prSet presAssocID="{27862580-9DBA-4F48-86B7-26E4CBF680C3}" presName="hierChild4" presStyleCnt="0"/>
      <dgm:spPr/>
    </dgm:pt>
    <dgm:pt modelId="{DE26F7EE-341B-2B43-A0AA-215A607E3BA4}" type="pres">
      <dgm:prSet presAssocID="{E2214E95-40F6-7640-8D60-F5AA94627168}" presName="Name37" presStyleLbl="parChTrans1D3" presStyleIdx="0" presStyleCnt="1"/>
      <dgm:spPr/>
    </dgm:pt>
    <dgm:pt modelId="{09B4A414-C662-FD4A-820E-B5C808ADB253}" type="pres">
      <dgm:prSet presAssocID="{F8B7CE74-61A4-0D40-AE5A-E8A1634DDEB0}" presName="hierRoot2" presStyleCnt="0">
        <dgm:presLayoutVars>
          <dgm:hierBranch val="init"/>
        </dgm:presLayoutVars>
      </dgm:prSet>
      <dgm:spPr/>
    </dgm:pt>
    <dgm:pt modelId="{BFAE72DF-8C91-8848-A6E9-43A68A3CB822}" type="pres">
      <dgm:prSet presAssocID="{F8B7CE74-61A4-0D40-AE5A-E8A1634DDEB0}" presName="rootComposite" presStyleCnt="0"/>
      <dgm:spPr/>
    </dgm:pt>
    <dgm:pt modelId="{4713DDA2-2CF9-9D48-8DAC-71D52E42C998}" type="pres">
      <dgm:prSet presAssocID="{F8B7CE74-61A4-0D40-AE5A-E8A1634DDEB0}" presName="rootText" presStyleLbl="node3" presStyleIdx="0" presStyleCnt="1" custLinFactNeighborX="-15387" custLinFactNeighborY="-27591">
        <dgm:presLayoutVars>
          <dgm:chPref val="3"/>
        </dgm:presLayoutVars>
      </dgm:prSet>
      <dgm:spPr/>
    </dgm:pt>
    <dgm:pt modelId="{7414BEA5-B441-E547-8CEF-806DAA15CE65}" type="pres">
      <dgm:prSet presAssocID="{F8B7CE74-61A4-0D40-AE5A-E8A1634DDEB0}" presName="rootConnector" presStyleLbl="node3" presStyleIdx="0" presStyleCnt="1"/>
      <dgm:spPr/>
    </dgm:pt>
    <dgm:pt modelId="{F5D9B0FA-E00F-614A-859A-3F633EB68890}" type="pres">
      <dgm:prSet presAssocID="{F8B7CE74-61A4-0D40-AE5A-E8A1634DDEB0}" presName="hierChild4" presStyleCnt="0"/>
      <dgm:spPr/>
    </dgm:pt>
    <dgm:pt modelId="{4B4DE1CA-7450-FC40-927B-78749A1B2991}" type="pres">
      <dgm:prSet presAssocID="{F8B7CE74-61A4-0D40-AE5A-E8A1634DDEB0}" presName="hierChild5" presStyleCnt="0"/>
      <dgm:spPr/>
    </dgm:pt>
    <dgm:pt modelId="{3109FC52-2402-5745-9C3E-71D7F60E66C3}" type="pres">
      <dgm:prSet presAssocID="{27862580-9DBA-4F48-86B7-26E4CBF680C3}" presName="hierChild5" presStyleCnt="0"/>
      <dgm:spPr/>
    </dgm:pt>
    <dgm:pt modelId="{F075E067-195D-F54E-9EEF-73D38FEC24EF}" type="pres">
      <dgm:prSet presAssocID="{13A0563B-9CB8-D848-8828-D4310B831185}" presName="hierChild3" presStyleCnt="0"/>
      <dgm:spPr/>
    </dgm:pt>
    <dgm:pt modelId="{22824412-C6AC-CC4E-8201-711EAEC43C69}" type="pres">
      <dgm:prSet presAssocID="{2B7EF766-2FBE-3F4C-ABF6-98711F56DE13}" presName="Name111" presStyleLbl="parChTrans1D2" presStyleIdx="2" presStyleCnt="4"/>
      <dgm:spPr/>
    </dgm:pt>
    <dgm:pt modelId="{0DD65F24-AAAE-F64C-8DCB-21D12B4A3586}" type="pres">
      <dgm:prSet presAssocID="{1093DBF8-9A3A-FD44-BBB3-7C6A8E1CA2AC}" presName="hierRoot3" presStyleCnt="0">
        <dgm:presLayoutVars>
          <dgm:hierBranch val="init"/>
        </dgm:presLayoutVars>
      </dgm:prSet>
      <dgm:spPr/>
    </dgm:pt>
    <dgm:pt modelId="{BDDC0D02-B494-F74C-9DF5-FA022583FF04}" type="pres">
      <dgm:prSet presAssocID="{1093DBF8-9A3A-FD44-BBB3-7C6A8E1CA2AC}" presName="rootComposite3" presStyleCnt="0"/>
      <dgm:spPr/>
    </dgm:pt>
    <dgm:pt modelId="{0AD172E1-39A0-6246-9E8E-ED6F4C5F338D}" type="pres">
      <dgm:prSet presAssocID="{1093DBF8-9A3A-FD44-BBB3-7C6A8E1CA2AC}" presName="rootText3" presStyleLbl="asst1" presStyleIdx="0" presStyleCnt="2" custLinFactY="6053" custLinFactNeighborX="-1061" custLinFactNeighborY="100000">
        <dgm:presLayoutVars>
          <dgm:chPref val="3"/>
        </dgm:presLayoutVars>
      </dgm:prSet>
      <dgm:spPr/>
    </dgm:pt>
    <dgm:pt modelId="{0617A573-212F-5144-9D02-20EE0FCA05FB}" type="pres">
      <dgm:prSet presAssocID="{1093DBF8-9A3A-FD44-BBB3-7C6A8E1CA2AC}" presName="rootConnector3" presStyleLbl="asst1" presStyleIdx="0" presStyleCnt="2"/>
      <dgm:spPr/>
    </dgm:pt>
    <dgm:pt modelId="{A6E57EFE-D117-4945-A739-251EC2815EC9}" type="pres">
      <dgm:prSet presAssocID="{1093DBF8-9A3A-FD44-BBB3-7C6A8E1CA2AC}" presName="hierChild6" presStyleCnt="0"/>
      <dgm:spPr/>
    </dgm:pt>
    <dgm:pt modelId="{0CBBBB55-AAAE-F944-AA39-5B12EDE95645}" type="pres">
      <dgm:prSet presAssocID="{1093DBF8-9A3A-FD44-BBB3-7C6A8E1CA2AC}" presName="hierChild7" presStyleCnt="0"/>
      <dgm:spPr/>
    </dgm:pt>
    <dgm:pt modelId="{88BE05D8-7749-3944-A487-4E96A857C23F}" type="pres">
      <dgm:prSet presAssocID="{76BE37FD-2FB2-9F48-89DA-28CA89C0EFEC}" presName="Name111" presStyleLbl="parChTrans1D2" presStyleIdx="3" presStyleCnt="4"/>
      <dgm:spPr/>
    </dgm:pt>
    <dgm:pt modelId="{4D3DE5C3-D7CE-C540-AEA9-64209A5A99A6}" type="pres">
      <dgm:prSet presAssocID="{3E3A040C-26FE-E74A-BB45-A79806943BB8}" presName="hierRoot3" presStyleCnt="0">
        <dgm:presLayoutVars>
          <dgm:hierBranch val="init"/>
        </dgm:presLayoutVars>
      </dgm:prSet>
      <dgm:spPr/>
    </dgm:pt>
    <dgm:pt modelId="{199C760F-B6D7-C541-9165-43EA1CCE01D5}" type="pres">
      <dgm:prSet presAssocID="{3E3A040C-26FE-E74A-BB45-A79806943BB8}" presName="rootComposite3" presStyleCnt="0"/>
      <dgm:spPr/>
    </dgm:pt>
    <dgm:pt modelId="{E6607466-5DEE-9146-9B91-04D77DCA9349}" type="pres">
      <dgm:prSet presAssocID="{3E3A040C-26FE-E74A-BB45-A79806943BB8}" presName="rootText3" presStyleLbl="asst1" presStyleIdx="1" presStyleCnt="2" custScaleY="100695" custLinFactY="6872" custLinFactNeighborX="12373" custLinFactNeighborY="100000">
        <dgm:presLayoutVars>
          <dgm:chPref val="3"/>
        </dgm:presLayoutVars>
      </dgm:prSet>
      <dgm:spPr/>
    </dgm:pt>
    <dgm:pt modelId="{D2C786EA-469C-1445-B970-34132662CAC7}" type="pres">
      <dgm:prSet presAssocID="{3E3A040C-26FE-E74A-BB45-A79806943BB8}" presName="rootConnector3" presStyleLbl="asst1" presStyleIdx="1" presStyleCnt="2"/>
      <dgm:spPr/>
    </dgm:pt>
    <dgm:pt modelId="{0243162C-9D8C-E14F-9D56-A194FF5F3AEA}" type="pres">
      <dgm:prSet presAssocID="{3E3A040C-26FE-E74A-BB45-A79806943BB8}" presName="hierChild6" presStyleCnt="0"/>
      <dgm:spPr/>
    </dgm:pt>
    <dgm:pt modelId="{B07597A4-B043-694D-81A4-E8F5E7AF07C3}" type="pres">
      <dgm:prSet presAssocID="{3E3A040C-26FE-E74A-BB45-A79806943BB8}" presName="hierChild7" presStyleCnt="0"/>
      <dgm:spPr/>
    </dgm:pt>
  </dgm:ptLst>
  <dgm:cxnLst>
    <dgm:cxn modelId="{212F1900-7AC7-4B8E-81F5-ACF84B28ABC1}" type="presOf" srcId="{0FD43A16-AED8-4050-85E3-7B51DAA52236}" destId="{23A26EBF-4DD1-444E-B2F7-DBF8F514CAC2}" srcOrd="0" destOrd="0" presId="urn:microsoft.com/office/officeart/2005/8/layout/orgChart1"/>
    <dgm:cxn modelId="{C5732E18-B4C7-8C44-9685-176E68616A20}" type="presOf" srcId="{3E3A040C-26FE-E74A-BB45-A79806943BB8}" destId="{E6607466-5DEE-9146-9B91-04D77DCA9349}" srcOrd="0" destOrd="0" presId="urn:microsoft.com/office/officeart/2005/8/layout/orgChart1"/>
    <dgm:cxn modelId="{3C68AD1C-4BE2-BB40-80FB-81C6DC362634}" type="presOf" srcId="{F8B7CE74-61A4-0D40-AE5A-E8A1634DDEB0}" destId="{4713DDA2-2CF9-9D48-8DAC-71D52E42C998}" srcOrd="0" destOrd="0" presId="urn:microsoft.com/office/officeart/2005/8/layout/orgChart1"/>
    <dgm:cxn modelId="{CD57ED2A-5834-C542-85AB-46BA726F6E90}" type="presOf" srcId="{76BE37FD-2FB2-9F48-89DA-28CA89C0EFEC}" destId="{88BE05D8-7749-3944-A487-4E96A857C23F}" srcOrd="0" destOrd="0" presId="urn:microsoft.com/office/officeart/2005/8/layout/orgChart1"/>
    <dgm:cxn modelId="{0AF2945B-C73C-5D49-80E5-A5B29D30A5C8}" srcId="{13A0563B-9CB8-D848-8828-D4310B831185}" destId="{27862580-9DBA-4F48-86B7-26E4CBF680C3}" srcOrd="3" destOrd="0" parTransId="{BFD92D8C-DF58-D34C-A0D3-7D017ABD8E1C}" sibTransId="{78B115F3-4C60-3B4B-A526-89729702BB7F}"/>
    <dgm:cxn modelId="{7D472C67-B0A6-C043-A0AE-1C802698DFA0}" type="presOf" srcId="{13A0563B-9CB8-D848-8828-D4310B831185}" destId="{605D96B0-DD9E-3E40-A2F1-3ED27BCA5964}" srcOrd="0" destOrd="0" presId="urn:microsoft.com/office/officeart/2005/8/layout/orgChart1"/>
    <dgm:cxn modelId="{8F517D73-FAEC-490C-8103-28895755BE1F}" type="presOf" srcId="{FD843D73-7C8C-44D9-901D-38BF7565BC45}" destId="{726B7D76-83BA-4738-8FF4-C5196B0F2E0E}" srcOrd="0" destOrd="0" presId="urn:microsoft.com/office/officeart/2005/8/layout/orgChart1"/>
    <dgm:cxn modelId="{CD967D5A-75FB-48FB-AEE2-F1B683BBC93E}" type="presOf" srcId="{0FD43A16-AED8-4050-85E3-7B51DAA52236}" destId="{BCCBF9F7-67D4-41ED-A887-7C0C8F733B24}" srcOrd="1" destOrd="0" presId="urn:microsoft.com/office/officeart/2005/8/layout/orgChart1"/>
    <dgm:cxn modelId="{6D093780-A8EE-0946-9BB6-3DA583414606}" type="presOf" srcId="{27862580-9DBA-4F48-86B7-26E4CBF680C3}" destId="{78D6287A-79F0-BD4B-856C-BC9667B76D24}" srcOrd="0" destOrd="0" presId="urn:microsoft.com/office/officeart/2005/8/layout/orgChart1"/>
    <dgm:cxn modelId="{35B5C380-47F3-A949-AF0B-D4A2CFDD61E8}" type="presOf" srcId="{BFD92D8C-DF58-D34C-A0D3-7D017ABD8E1C}" destId="{584D4092-7D2D-2944-BC0D-BF48276F0E26}" srcOrd="0" destOrd="0" presId="urn:microsoft.com/office/officeart/2005/8/layout/orgChart1"/>
    <dgm:cxn modelId="{A0027A81-15D6-204F-BCBF-C48FF287CF39}" type="presOf" srcId="{13A0563B-9CB8-D848-8828-D4310B831185}" destId="{A8ACEDD2-B382-9048-A29F-79A4DE32AC05}" srcOrd="1" destOrd="0" presId="urn:microsoft.com/office/officeart/2005/8/layout/orgChart1"/>
    <dgm:cxn modelId="{29FCDC87-2DF3-A245-BAE3-0EC1AB31BDF9}" type="presOf" srcId="{1401BB41-B583-EC46-9E64-23DBA37AD22C}" destId="{0033717A-BC5B-D447-8EEE-A5E7F3C3C92D}" srcOrd="0" destOrd="0" presId="urn:microsoft.com/office/officeart/2005/8/layout/orgChart1"/>
    <dgm:cxn modelId="{D8A5008B-9ECE-4148-A83E-92AD4660968B}" type="presOf" srcId="{27862580-9DBA-4F48-86B7-26E4CBF680C3}" destId="{8FB2ABF3-9AAA-164E-870D-C36DA0FB42CB}" srcOrd="1" destOrd="0" presId="urn:microsoft.com/office/officeart/2005/8/layout/orgChart1"/>
    <dgm:cxn modelId="{789DF091-5EAF-D347-AC93-AD28FDCE5F55}" type="presOf" srcId="{F8B7CE74-61A4-0D40-AE5A-E8A1634DDEB0}" destId="{7414BEA5-B441-E547-8CEF-806DAA15CE65}" srcOrd="1" destOrd="0" presId="urn:microsoft.com/office/officeart/2005/8/layout/orgChart1"/>
    <dgm:cxn modelId="{CB44DC93-351D-40A6-BD2E-5D7E83F2A652}" srcId="{13A0563B-9CB8-D848-8828-D4310B831185}" destId="{0FD43A16-AED8-4050-85E3-7B51DAA52236}" srcOrd="2" destOrd="0" parTransId="{FD843D73-7C8C-44D9-901D-38BF7565BC45}" sibTransId="{441EE761-990C-4BD7-B3E0-064C8FEA64E7}"/>
    <dgm:cxn modelId="{0C0F83A0-A351-8341-8849-ACFE58D708B6}" type="presOf" srcId="{3E3A040C-26FE-E74A-BB45-A79806943BB8}" destId="{D2C786EA-469C-1445-B970-34132662CAC7}" srcOrd="1" destOrd="0" presId="urn:microsoft.com/office/officeart/2005/8/layout/orgChart1"/>
    <dgm:cxn modelId="{BFE6FAAB-4D72-7740-A5A6-149C4B0ADDC9}" type="presOf" srcId="{2B7EF766-2FBE-3F4C-ABF6-98711F56DE13}" destId="{22824412-C6AC-CC4E-8201-711EAEC43C69}" srcOrd="0" destOrd="0" presId="urn:microsoft.com/office/officeart/2005/8/layout/orgChart1"/>
    <dgm:cxn modelId="{B80C8FC7-D2E4-C045-B821-5EBF7079F685}" type="presOf" srcId="{E2214E95-40F6-7640-8D60-F5AA94627168}" destId="{DE26F7EE-341B-2B43-A0AA-215A607E3BA4}" srcOrd="0" destOrd="0" presId="urn:microsoft.com/office/officeart/2005/8/layout/orgChart1"/>
    <dgm:cxn modelId="{BCAB0CD0-C0FE-EE43-A689-6DC2A9D60D15}" srcId="{27862580-9DBA-4F48-86B7-26E4CBF680C3}" destId="{F8B7CE74-61A4-0D40-AE5A-E8A1634DDEB0}" srcOrd="0" destOrd="0" parTransId="{E2214E95-40F6-7640-8D60-F5AA94627168}" sibTransId="{D91B3C38-FDF3-594C-A639-C704124A858C}"/>
    <dgm:cxn modelId="{DF37C4D6-B27C-1A41-91F0-6D3E17C6F70C}" type="presOf" srcId="{1093DBF8-9A3A-FD44-BBB3-7C6A8E1CA2AC}" destId="{0AD172E1-39A0-6246-9E8E-ED6F4C5F338D}" srcOrd="0" destOrd="0" presId="urn:microsoft.com/office/officeart/2005/8/layout/orgChart1"/>
    <dgm:cxn modelId="{F5BB12D9-F629-D045-854C-298FAE74F135}" srcId="{1401BB41-B583-EC46-9E64-23DBA37AD22C}" destId="{13A0563B-9CB8-D848-8828-D4310B831185}" srcOrd="0" destOrd="0" parTransId="{04625126-0220-E346-99D7-0BDD9BCC2551}" sibTransId="{B753134C-8CA7-9948-B8AE-77B09811DA99}"/>
    <dgm:cxn modelId="{7CB02CE8-FA0E-064B-8343-11F749DD4D18}" srcId="{13A0563B-9CB8-D848-8828-D4310B831185}" destId="{1093DBF8-9A3A-FD44-BBB3-7C6A8E1CA2AC}" srcOrd="0" destOrd="0" parTransId="{2B7EF766-2FBE-3F4C-ABF6-98711F56DE13}" sibTransId="{7AC994E7-FAF5-6C41-BDAB-BE5F73538924}"/>
    <dgm:cxn modelId="{F73739EE-7E59-7F40-B73D-FBBE3D4DFDD3}" srcId="{13A0563B-9CB8-D848-8828-D4310B831185}" destId="{3E3A040C-26FE-E74A-BB45-A79806943BB8}" srcOrd="1" destOrd="0" parTransId="{76BE37FD-2FB2-9F48-89DA-28CA89C0EFEC}" sibTransId="{E987B1BA-27AA-4A46-8848-CF67007E011E}"/>
    <dgm:cxn modelId="{CAA40EFD-4C74-B044-8B56-51B5DE044ED7}" type="presOf" srcId="{1093DBF8-9A3A-FD44-BBB3-7C6A8E1CA2AC}" destId="{0617A573-212F-5144-9D02-20EE0FCA05FB}" srcOrd="1" destOrd="0" presId="urn:microsoft.com/office/officeart/2005/8/layout/orgChart1"/>
    <dgm:cxn modelId="{5B3E062A-A3B7-8348-A4BB-BD790CEABD00}" type="presParOf" srcId="{0033717A-BC5B-D447-8EEE-A5E7F3C3C92D}" destId="{AD27D236-DC19-0448-A18C-3268E0802D71}" srcOrd="0" destOrd="0" presId="urn:microsoft.com/office/officeart/2005/8/layout/orgChart1"/>
    <dgm:cxn modelId="{32ECF817-640A-C94F-837D-614AD32BEA58}" type="presParOf" srcId="{AD27D236-DC19-0448-A18C-3268E0802D71}" destId="{A5D5CC4B-19D8-9144-AEAD-3888C29D98BB}" srcOrd="0" destOrd="0" presId="urn:microsoft.com/office/officeart/2005/8/layout/orgChart1"/>
    <dgm:cxn modelId="{82604A8B-862D-0343-94A5-E23B1F3A7030}" type="presParOf" srcId="{A5D5CC4B-19D8-9144-AEAD-3888C29D98BB}" destId="{605D96B0-DD9E-3E40-A2F1-3ED27BCA5964}" srcOrd="0" destOrd="0" presId="urn:microsoft.com/office/officeart/2005/8/layout/orgChart1"/>
    <dgm:cxn modelId="{5ECCE656-661D-4E46-9089-624758DA182E}" type="presParOf" srcId="{A5D5CC4B-19D8-9144-AEAD-3888C29D98BB}" destId="{A8ACEDD2-B382-9048-A29F-79A4DE32AC05}" srcOrd="1" destOrd="0" presId="urn:microsoft.com/office/officeart/2005/8/layout/orgChart1"/>
    <dgm:cxn modelId="{65AF6866-8BA8-2C42-B1F0-7305C104716E}" type="presParOf" srcId="{AD27D236-DC19-0448-A18C-3268E0802D71}" destId="{D50529FC-475D-1D4B-9C95-26FDAFA2B94F}" srcOrd="1" destOrd="0" presId="urn:microsoft.com/office/officeart/2005/8/layout/orgChart1"/>
    <dgm:cxn modelId="{94EBDC5C-383D-4D2D-92AA-FD5FE30E76CF}" type="presParOf" srcId="{D50529FC-475D-1D4B-9C95-26FDAFA2B94F}" destId="{726B7D76-83BA-4738-8FF4-C5196B0F2E0E}" srcOrd="0" destOrd="0" presId="urn:microsoft.com/office/officeart/2005/8/layout/orgChart1"/>
    <dgm:cxn modelId="{E0113A1C-2932-4733-A096-BBE087C45611}" type="presParOf" srcId="{D50529FC-475D-1D4B-9C95-26FDAFA2B94F}" destId="{408BE753-64BA-4C1A-A07D-9DC87FEF0A97}" srcOrd="1" destOrd="0" presId="urn:microsoft.com/office/officeart/2005/8/layout/orgChart1"/>
    <dgm:cxn modelId="{406D3151-3D23-4A76-96E5-0A1836909B06}" type="presParOf" srcId="{408BE753-64BA-4C1A-A07D-9DC87FEF0A97}" destId="{5A6F6ABF-0B20-43E5-80EE-52AD3E3717E2}" srcOrd="0" destOrd="0" presId="urn:microsoft.com/office/officeart/2005/8/layout/orgChart1"/>
    <dgm:cxn modelId="{D5B50CF4-1B26-4337-9D28-33B2A05DEFA6}" type="presParOf" srcId="{5A6F6ABF-0B20-43E5-80EE-52AD3E3717E2}" destId="{23A26EBF-4DD1-444E-B2F7-DBF8F514CAC2}" srcOrd="0" destOrd="0" presId="urn:microsoft.com/office/officeart/2005/8/layout/orgChart1"/>
    <dgm:cxn modelId="{F80D35B3-AC66-44A1-BE70-158EC9768C01}" type="presParOf" srcId="{5A6F6ABF-0B20-43E5-80EE-52AD3E3717E2}" destId="{BCCBF9F7-67D4-41ED-A887-7C0C8F733B24}" srcOrd="1" destOrd="0" presId="urn:microsoft.com/office/officeart/2005/8/layout/orgChart1"/>
    <dgm:cxn modelId="{8EC35380-607D-4A95-9418-047B1C61FBF4}" type="presParOf" srcId="{408BE753-64BA-4C1A-A07D-9DC87FEF0A97}" destId="{B80EB415-1376-4753-A26D-96CBBF3C99F9}" srcOrd="1" destOrd="0" presId="urn:microsoft.com/office/officeart/2005/8/layout/orgChart1"/>
    <dgm:cxn modelId="{AE808B2B-AAA4-4089-9D87-67445A344FAD}" type="presParOf" srcId="{408BE753-64BA-4C1A-A07D-9DC87FEF0A97}" destId="{96F3E7A3-7EF7-4DBF-8DF5-4BE1800249D0}" srcOrd="2" destOrd="0" presId="urn:microsoft.com/office/officeart/2005/8/layout/orgChart1"/>
    <dgm:cxn modelId="{0D4CDC13-0942-1E41-8221-13BC55C5963B}" type="presParOf" srcId="{D50529FC-475D-1D4B-9C95-26FDAFA2B94F}" destId="{584D4092-7D2D-2944-BC0D-BF48276F0E26}" srcOrd="2" destOrd="0" presId="urn:microsoft.com/office/officeart/2005/8/layout/orgChart1"/>
    <dgm:cxn modelId="{D6E5801E-DA67-1E4E-B2D9-0EFFA3AE44D7}" type="presParOf" srcId="{D50529FC-475D-1D4B-9C95-26FDAFA2B94F}" destId="{8FCBAB06-0D58-C64A-B5C3-C4977C9DB0F2}" srcOrd="3" destOrd="0" presId="urn:microsoft.com/office/officeart/2005/8/layout/orgChart1"/>
    <dgm:cxn modelId="{B075F4FA-3625-EC44-AD5C-DAC48E579CF6}" type="presParOf" srcId="{8FCBAB06-0D58-C64A-B5C3-C4977C9DB0F2}" destId="{F03006DF-CD8B-854C-8586-64E2B223544D}" srcOrd="0" destOrd="0" presId="urn:microsoft.com/office/officeart/2005/8/layout/orgChart1"/>
    <dgm:cxn modelId="{4BEF80B5-BF7B-AC47-B404-247AB3BAF44D}" type="presParOf" srcId="{F03006DF-CD8B-854C-8586-64E2B223544D}" destId="{78D6287A-79F0-BD4B-856C-BC9667B76D24}" srcOrd="0" destOrd="0" presId="urn:microsoft.com/office/officeart/2005/8/layout/orgChart1"/>
    <dgm:cxn modelId="{81B3E043-B055-D14D-ABE8-65147612E673}" type="presParOf" srcId="{F03006DF-CD8B-854C-8586-64E2B223544D}" destId="{8FB2ABF3-9AAA-164E-870D-C36DA0FB42CB}" srcOrd="1" destOrd="0" presId="urn:microsoft.com/office/officeart/2005/8/layout/orgChart1"/>
    <dgm:cxn modelId="{7C9A1A02-E77C-684E-B6E3-E332377B08D3}" type="presParOf" srcId="{8FCBAB06-0D58-C64A-B5C3-C4977C9DB0F2}" destId="{4E30AFDA-B8DE-324D-BC2B-FF52B03CD1AC}" srcOrd="1" destOrd="0" presId="urn:microsoft.com/office/officeart/2005/8/layout/orgChart1"/>
    <dgm:cxn modelId="{15C7515C-83E8-6F42-8A87-D688594F6EDC}" type="presParOf" srcId="{4E30AFDA-B8DE-324D-BC2B-FF52B03CD1AC}" destId="{DE26F7EE-341B-2B43-A0AA-215A607E3BA4}" srcOrd="0" destOrd="0" presId="urn:microsoft.com/office/officeart/2005/8/layout/orgChart1"/>
    <dgm:cxn modelId="{2B96F8E4-1B26-CA42-96BC-671C6556489A}" type="presParOf" srcId="{4E30AFDA-B8DE-324D-BC2B-FF52B03CD1AC}" destId="{09B4A414-C662-FD4A-820E-B5C808ADB253}" srcOrd="1" destOrd="0" presId="urn:microsoft.com/office/officeart/2005/8/layout/orgChart1"/>
    <dgm:cxn modelId="{61D0A853-DE8B-614F-993E-5F54A7629D9A}" type="presParOf" srcId="{09B4A414-C662-FD4A-820E-B5C808ADB253}" destId="{BFAE72DF-8C91-8848-A6E9-43A68A3CB822}" srcOrd="0" destOrd="0" presId="urn:microsoft.com/office/officeart/2005/8/layout/orgChart1"/>
    <dgm:cxn modelId="{89C32E6A-1B29-8C46-875D-3D689F726ACE}" type="presParOf" srcId="{BFAE72DF-8C91-8848-A6E9-43A68A3CB822}" destId="{4713DDA2-2CF9-9D48-8DAC-71D52E42C998}" srcOrd="0" destOrd="0" presId="urn:microsoft.com/office/officeart/2005/8/layout/orgChart1"/>
    <dgm:cxn modelId="{5E2BCCBD-8A81-8A4B-B422-BFE83998247C}" type="presParOf" srcId="{BFAE72DF-8C91-8848-A6E9-43A68A3CB822}" destId="{7414BEA5-B441-E547-8CEF-806DAA15CE65}" srcOrd="1" destOrd="0" presId="urn:microsoft.com/office/officeart/2005/8/layout/orgChart1"/>
    <dgm:cxn modelId="{81FEAB0E-ABD8-6346-8350-55140A3D71E4}" type="presParOf" srcId="{09B4A414-C662-FD4A-820E-B5C808ADB253}" destId="{F5D9B0FA-E00F-614A-859A-3F633EB68890}" srcOrd="1" destOrd="0" presId="urn:microsoft.com/office/officeart/2005/8/layout/orgChart1"/>
    <dgm:cxn modelId="{0A908AB4-DFF5-BE4F-ACF3-5E2DDB1D8E6D}" type="presParOf" srcId="{09B4A414-C662-FD4A-820E-B5C808ADB253}" destId="{4B4DE1CA-7450-FC40-927B-78749A1B2991}" srcOrd="2" destOrd="0" presId="urn:microsoft.com/office/officeart/2005/8/layout/orgChart1"/>
    <dgm:cxn modelId="{78D751E2-B007-6D4F-8F47-790D0052FF25}" type="presParOf" srcId="{8FCBAB06-0D58-C64A-B5C3-C4977C9DB0F2}" destId="{3109FC52-2402-5745-9C3E-71D7F60E66C3}" srcOrd="2" destOrd="0" presId="urn:microsoft.com/office/officeart/2005/8/layout/orgChart1"/>
    <dgm:cxn modelId="{C384F386-E21F-E044-B2FC-AEAF6E45F368}" type="presParOf" srcId="{AD27D236-DC19-0448-A18C-3268E0802D71}" destId="{F075E067-195D-F54E-9EEF-73D38FEC24EF}" srcOrd="2" destOrd="0" presId="urn:microsoft.com/office/officeart/2005/8/layout/orgChart1"/>
    <dgm:cxn modelId="{BB741051-4E33-4946-85D5-CD28726C9167}" type="presParOf" srcId="{F075E067-195D-F54E-9EEF-73D38FEC24EF}" destId="{22824412-C6AC-CC4E-8201-711EAEC43C69}" srcOrd="0" destOrd="0" presId="urn:microsoft.com/office/officeart/2005/8/layout/orgChart1"/>
    <dgm:cxn modelId="{CD422426-5BE2-414B-8C86-E2938229014B}" type="presParOf" srcId="{F075E067-195D-F54E-9EEF-73D38FEC24EF}" destId="{0DD65F24-AAAE-F64C-8DCB-21D12B4A3586}" srcOrd="1" destOrd="0" presId="urn:microsoft.com/office/officeart/2005/8/layout/orgChart1"/>
    <dgm:cxn modelId="{6F266BA0-B84A-0144-8223-36C450BEC8D0}" type="presParOf" srcId="{0DD65F24-AAAE-F64C-8DCB-21D12B4A3586}" destId="{BDDC0D02-B494-F74C-9DF5-FA022583FF04}" srcOrd="0" destOrd="0" presId="urn:microsoft.com/office/officeart/2005/8/layout/orgChart1"/>
    <dgm:cxn modelId="{2CD50F92-3400-3D47-AE9B-90D46B008A70}" type="presParOf" srcId="{BDDC0D02-B494-F74C-9DF5-FA022583FF04}" destId="{0AD172E1-39A0-6246-9E8E-ED6F4C5F338D}" srcOrd="0" destOrd="0" presId="urn:microsoft.com/office/officeart/2005/8/layout/orgChart1"/>
    <dgm:cxn modelId="{9B3FDD57-5C27-4741-AF87-BC2BB4B01C63}" type="presParOf" srcId="{BDDC0D02-B494-F74C-9DF5-FA022583FF04}" destId="{0617A573-212F-5144-9D02-20EE0FCA05FB}" srcOrd="1" destOrd="0" presId="urn:microsoft.com/office/officeart/2005/8/layout/orgChart1"/>
    <dgm:cxn modelId="{37E8FCDA-34F4-0741-97E7-B3326EA2152D}" type="presParOf" srcId="{0DD65F24-AAAE-F64C-8DCB-21D12B4A3586}" destId="{A6E57EFE-D117-4945-A739-251EC2815EC9}" srcOrd="1" destOrd="0" presId="urn:microsoft.com/office/officeart/2005/8/layout/orgChart1"/>
    <dgm:cxn modelId="{730DC928-E725-7743-9CA3-0AEA0DEF9ADD}" type="presParOf" srcId="{0DD65F24-AAAE-F64C-8DCB-21D12B4A3586}" destId="{0CBBBB55-AAAE-F944-AA39-5B12EDE95645}" srcOrd="2" destOrd="0" presId="urn:microsoft.com/office/officeart/2005/8/layout/orgChart1"/>
    <dgm:cxn modelId="{D764A4EE-4A02-654C-87DE-DE0434E10AF8}" type="presParOf" srcId="{F075E067-195D-F54E-9EEF-73D38FEC24EF}" destId="{88BE05D8-7749-3944-A487-4E96A857C23F}" srcOrd="2" destOrd="0" presId="urn:microsoft.com/office/officeart/2005/8/layout/orgChart1"/>
    <dgm:cxn modelId="{DEA52A4A-92DB-3640-B159-17C9C776F81F}" type="presParOf" srcId="{F075E067-195D-F54E-9EEF-73D38FEC24EF}" destId="{4D3DE5C3-D7CE-C540-AEA9-64209A5A99A6}" srcOrd="3" destOrd="0" presId="urn:microsoft.com/office/officeart/2005/8/layout/orgChart1"/>
    <dgm:cxn modelId="{5B0FCF07-3301-5A4A-8F77-D27F1F3FDE9A}" type="presParOf" srcId="{4D3DE5C3-D7CE-C540-AEA9-64209A5A99A6}" destId="{199C760F-B6D7-C541-9165-43EA1CCE01D5}" srcOrd="0" destOrd="0" presId="urn:microsoft.com/office/officeart/2005/8/layout/orgChart1"/>
    <dgm:cxn modelId="{E0E0C8EB-5095-0D4F-9B5F-B26D8FA9C2A9}" type="presParOf" srcId="{199C760F-B6D7-C541-9165-43EA1CCE01D5}" destId="{E6607466-5DEE-9146-9B91-04D77DCA9349}" srcOrd="0" destOrd="0" presId="urn:microsoft.com/office/officeart/2005/8/layout/orgChart1"/>
    <dgm:cxn modelId="{C4E7FCAE-D8F9-6F44-8802-07B1C9589EB2}" type="presParOf" srcId="{199C760F-B6D7-C541-9165-43EA1CCE01D5}" destId="{D2C786EA-469C-1445-B970-34132662CAC7}" srcOrd="1" destOrd="0" presId="urn:microsoft.com/office/officeart/2005/8/layout/orgChart1"/>
    <dgm:cxn modelId="{23FD2983-CD22-C14A-8779-B0EDD73D374E}" type="presParOf" srcId="{4D3DE5C3-D7CE-C540-AEA9-64209A5A99A6}" destId="{0243162C-9D8C-E14F-9D56-A194FF5F3AEA}" srcOrd="1" destOrd="0" presId="urn:microsoft.com/office/officeart/2005/8/layout/orgChart1"/>
    <dgm:cxn modelId="{F49D1F28-6D22-434A-A81E-CA77C5DF38FA}" type="presParOf" srcId="{4D3DE5C3-D7CE-C540-AEA9-64209A5A99A6}" destId="{B07597A4-B043-694D-81A4-E8F5E7AF07C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BE05D8-7749-3944-A487-4E96A857C23F}">
      <dsp:nvSpPr>
        <dsp:cNvPr id="0" name=""/>
        <dsp:cNvSpPr/>
      </dsp:nvSpPr>
      <dsp:spPr>
        <a:xfrm>
          <a:off x="2884082" y="953382"/>
          <a:ext cx="435890" cy="1898260"/>
        </a:xfrm>
        <a:custGeom>
          <a:avLst/>
          <a:gdLst/>
          <a:ahLst/>
          <a:cxnLst/>
          <a:rect l="0" t="0" r="0" b="0"/>
          <a:pathLst>
            <a:path>
              <a:moveTo>
                <a:pt x="0" y="0"/>
              </a:moveTo>
              <a:lnTo>
                <a:pt x="0" y="1898260"/>
              </a:lnTo>
              <a:lnTo>
                <a:pt x="435890" y="1898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824412-C6AC-CC4E-8201-711EAEC43C69}">
      <dsp:nvSpPr>
        <dsp:cNvPr id="0" name=""/>
        <dsp:cNvSpPr/>
      </dsp:nvSpPr>
      <dsp:spPr>
        <a:xfrm>
          <a:off x="2663765" y="953382"/>
          <a:ext cx="220317" cy="1887145"/>
        </a:xfrm>
        <a:custGeom>
          <a:avLst/>
          <a:gdLst/>
          <a:ahLst/>
          <a:cxnLst/>
          <a:rect l="0" t="0" r="0" b="0"/>
          <a:pathLst>
            <a:path>
              <a:moveTo>
                <a:pt x="220317" y="0"/>
              </a:moveTo>
              <a:lnTo>
                <a:pt x="220317" y="1887145"/>
              </a:lnTo>
              <a:lnTo>
                <a:pt x="0" y="1887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26F7EE-341B-2B43-A0AA-215A607E3BA4}">
      <dsp:nvSpPr>
        <dsp:cNvPr id="0" name=""/>
        <dsp:cNvSpPr/>
      </dsp:nvSpPr>
      <dsp:spPr>
        <a:xfrm>
          <a:off x="1100788" y="4279816"/>
          <a:ext cx="2166587" cy="458091"/>
        </a:xfrm>
        <a:custGeom>
          <a:avLst/>
          <a:gdLst/>
          <a:ahLst/>
          <a:cxnLst/>
          <a:rect l="0" t="0" r="0" b="0"/>
          <a:pathLst>
            <a:path>
              <a:moveTo>
                <a:pt x="0" y="458091"/>
              </a:moveTo>
              <a:lnTo>
                <a:pt x="216658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4D4092-7D2D-2944-BC0D-BF48276F0E26}">
      <dsp:nvSpPr>
        <dsp:cNvPr id="0" name=""/>
        <dsp:cNvSpPr/>
      </dsp:nvSpPr>
      <dsp:spPr>
        <a:xfrm>
          <a:off x="1863067" y="953382"/>
          <a:ext cx="1021015" cy="2831676"/>
        </a:xfrm>
        <a:custGeom>
          <a:avLst/>
          <a:gdLst/>
          <a:ahLst/>
          <a:cxnLst/>
          <a:rect l="0" t="0" r="0" b="0"/>
          <a:pathLst>
            <a:path>
              <a:moveTo>
                <a:pt x="1021015" y="0"/>
              </a:moveTo>
              <a:lnTo>
                <a:pt x="1021015" y="2631577"/>
              </a:lnTo>
              <a:lnTo>
                <a:pt x="0" y="2631577"/>
              </a:lnTo>
              <a:lnTo>
                <a:pt x="0" y="28316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B7D76-83BA-4738-8FF4-C5196B0F2E0E}">
      <dsp:nvSpPr>
        <dsp:cNvPr id="0" name=""/>
        <dsp:cNvSpPr/>
      </dsp:nvSpPr>
      <dsp:spPr>
        <a:xfrm>
          <a:off x="2838362" y="953382"/>
          <a:ext cx="91440" cy="263367"/>
        </a:xfrm>
        <a:custGeom>
          <a:avLst/>
          <a:gdLst/>
          <a:ahLst/>
          <a:cxnLst/>
          <a:rect l="0" t="0" r="0" b="0"/>
          <a:pathLst>
            <a:path>
              <a:moveTo>
                <a:pt x="45720" y="0"/>
              </a:moveTo>
              <a:lnTo>
                <a:pt x="45720" y="63269"/>
              </a:lnTo>
              <a:lnTo>
                <a:pt x="136488" y="63269"/>
              </a:lnTo>
              <a:lnTo>
                <a:pt x="136488" y="2633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D96B0-DD9E-3E40-A2F1-3ED27BCA5964}">
      <dsp:nvSpPr>
        <dsp:cNvPr id="0" name=""/>
        <dsp:cNvSpPr/>
      </dsp:nvSpPr>
      <dsp:spPr>
        <a:xfrm>
          <a:off x="1931233" y="533"/>
          <a:ext cx="1905697" cy="9528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Director of Exceed Teaching School Hub</a:t>
          </a:r>
        </a:p>
      </dsp:txBody>
      <dsp:txXfrm>
        <a:off x="1931233" y="533"/>
        <a:ext cx="1905697" cy="952848"/>
      </dsp:txXfrm>
    </dsp:sp>
    <dsp:sp modelId="{23A26EBF-4DD1-444E-B2F7-DBF8F514CAC2}">
      <dsp:nvSpPr>
        <dsp:cNvPr id="0" name=""/>
        <dsp:cNvSpPr/>
      </dsp:nvSpPr>
      <dsp:spPr>
        <a:xfrm>
          <a:off x="2022002" y="1216750"/>
          <a:ext cx="1905697" cy="9528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Deputy Director of Exceed Teaching School Hub</a:t>
          </a:r>
        </a:p>
      </dsp:txBody>
      <dsp:txXfrm>
        <a:off x="2022002" y="1216750"/>
        <a:ext cx="1905697" cy="952848"/>
      </dsp:txXfrm>
    </dsp:sp>
    <dsp:sp modelId="{78D6287A-79F0-BD4B-856C-BC9667B76D24}">
      <dsp:nvSpPr>
        <dsp:cNvPr id="0" name=""/>
        <dsp:cNvSpPr/>
      </dsp:nvSpPr>
      <dsp:spPr>
        <a:xfrm>
          <a:off x="910218" y="3785058"/>
          <a:ext cx="1905697" cy="9528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TSHub </a:t>
          </a:r>
        </a:p>
        <a:p>
          <a:pPr marL="0" lvl="0" indent="0" algn="ctr" defTabSz="755650">
            <a:lnSpc>
              <a:spcPct val="90000"/>
            </a:lnSpc>
            <a:spcBef>
              <a:spcPct val="0"/>
            </a:spcBef>
            <a:spcAft>
              <a:spcPct val="35000"/>
            </a:spcAft>
            <a:buNone/>
          </a:pPr>
          <a:r>
            <a:rPr lang="en-GB" sz="1700" kern="1200"/>
            <a:t>Administrator</a:t>
          </a:r>
        </a:p>
      </dsp:txBody>
      <dsp:txXfrm>
        <a:off x="910218" y="3785058"/>
        <a:ext cx="1905697" cy="952848"/>
      </dsp:txXfrm>
    </dsp:sp>
    <dsp:sp modelId="{4713DDA2-2CF9-9D48-8DAC-71D52E42C998}">
      <dsp:nvSpPr>
        <dsp:cNvPr id="0" name=""/>
        <dsp:cNvSpPr/>
      </dsp:nvSpPr>
      <dsp:spPr>
        <a:xfrm>
          <a:off x="3267375" y="3803391"/>
          <a:ext cx="1905697" cy="9528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TSHub</a:t>
          </a:r>
        </a:p>
        <a:p>
          <a:pPr marL="0" lvl="0" indent="0" algn="ctr" defTabSz="755650">
            <a:lnSpc>
              <a:spcPct val="90000"/>
            </a:lnSpc>
            <a:spcBef>
              <a:spcPct val="0"/>
            </a:spcBef>
            <a:spcAft>
              <a:spcPct val="35000"/>
            </a:spcAft>
            <a:buNone/>
          </a:pPr>
          <a:r>
            <a:rPr lang="en-GB" sz="1700" kern="1200"/>
            <a:t>Administrator</a:t>
          </a:r>
        </a:p>
      </dsp:txBody>
      <dsp:txXfrm>
        <a:off x="3267375" y="3803391"/>
        <a:ext cx="1905697" cy="952848"/>
      </dsp:txXfrm>
    </dsp:sp>
    <dsp:sp modelId="{0AD172E1-39A0-6246-9E8E-ED6F4C5F338D}">
      <dsp:nvSpPr>
        <dsp:cNvPr id="0" name=""/>
        <dsp:cNvSpPr/>
      </dsp:nvSpPr>
      <dsp:spPr>
        <a:xfrm>
          <a:off x="758067" y="2364104"/>
          <a:ext cx="1905697" cy="9528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Programme Lead: Early Career Teachers</a:t>
          </a:r>
        </a:p>
      </dsp:txBody>
      <dsp:txXfrm>
        <a:off x="758067" y="2364104"/>
        <a:ext cx="1905697" cy="952848"/>
      </dsp:txXfrm>
    </dsp:sp>
    <dsp:sp modelId="{E6607466-5DEE-9146-9B91-04D77DCA9349}">
      <dsp:nvSpPr>
        <dsp:cNvPr id="0" name=""/>
        <dsp:cNvSpPr/>
      </dsp:nvSpPr>
      <dsp:spPr>
        <a:xfrm>
          <a:off x="3319973" y="2371907"/>
          <a:ext cx="1905697" cy="959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Programme Lead: National Professional Qualifications</a:t>
          </a:r>
        </a:p>
      </dsp:txBody>
      <dsp:txXfrm>
        <a:off x="3319973" y="2371907"/>
        <a:ext cx="1905697" cy="9594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E58EA-8689-1F43-BD72-02B1C713A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Butler</dc:creator>
  <cp:keywords/>
  <dc:description/>
  <cp:lastModifiedBy>Rachel Walters</cp:lastModifiedBy>
  <cp:revision>3</cp:revision>
  <cp:lastPrinted>2021-10-20T07:07:00Z</cp:lastPrinted>
  <dcterms:created xsi:type="dcterms:W3CDTF">2023-01-26T12:19:00Z</dcterms:created>
  <dcterms:modified xsi:type="dcterms:W3CDTF">2023-01-26T12:20:00Z</dcterms:modified>
</cp:coreProperties>
</file>