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BE" w:rsidRPr="006514BE" w:rsidRDefault="006514BE" w:rsidP="006514BE">
      <w:pPr>
        <w:pStyle w:val="1bodycopy10pt"/>
        <w:jc w:val="center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noProof/>
          <w:sz w:val="24"/>
          <w:lang w:eastAsia="en-GB"/>
        </w:rPr>
        <w:drawing>
          <wp:inline distT="0" distB="0" distL="0" distR="0">
            <wp:extent cx="1430270" cy="1080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7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BE" w:rsidRDefault="006514BE" w:rsidP="006514BE">
      <w:pPr>
        <w:pStyle w:val="1bodycopy10pt"/>
        <w:jc w:val="center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 xml:space="preserve">ASSISTANT HEADTEACHER </w:t>
      </w:r>
      <w:r>
        <w:rPr>
          <w:rFonts w:asciiTheme="minorHAnsi" w:hAnsiTheme="minorHAnsi" w:cstheme="minorHAnsi"/>
          <w:sz w:val="24"/>
        </w:rPr>
        <w:t xml:space="preserve">(CURRICULUM) </w:t>
      </w:r>
      <w:r w:rsidRPr="006514BE">
        <w:rPr>
          <w:rFonts w:asciiTheme="minorHAnsi" w:hAnsiTheme="minorHAnsi" w:cstheme="minorHAnsi"/>
          <w:sz w:val="24"/>
        </w:rPr>
        <w:t xml:space="preserve">JOB DESCRIPTION </w:t>
      </w:r>
    </w:p>
    <w:p w:rsidR="006514BE" w:rsidRPr="006514BE" w:rsidRDefault="006514BE" w:rsidP="006514BE">
      <w:pPr>
        <w:pStyle w:val="1bodycopy10pt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L2-L7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The assistant headteacher will support the headteacher in: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Communicating the school’s vision compellingly and supporting the headteacher’s strategic leadership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The day-to-day management of the school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 xml:space="preserve">Formulating the aims and objectives of the school 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Establishing policies for achieving these aims and objectives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Managing staff and resources to that end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Monitoring progress towards the achievement of the school’s aims and objectives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The assistant headteacher will also have a timetabled teaching commitment of 40% complying with the Teachers’ Standards and modelling best practice for others.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They may also be required to undertake any of the duties delegated from the headteacher.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</w:p>
    <w:p w:rsidR="006514BE" w:rsidRPr="006514BE" w:rsidRDefault="006514BE" w:rsidP="006514BE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 xml:space="preserve">Qualities 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The assistant headteacher will: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Uphold public trust in school leadership and maintain high standards of ethics, behaviour and professional conduct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Build positive and respectful relationships across the school community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Serve in the best interests of the school’s pupils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Be a successful coach and mentor to others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Have a nurturing personality</w:t>
      </w:r>
    </w:p>
    <w:p w:rsidR="006514BE" w:rsidRPr="006514BE" w:rsidRDefault="006514BE" w:rsidP="006514BE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  <w:szCs w:val="24"/>
        </w:rPr>
      </w:pPr>
    </w:p>
    <w:p w:rsidR="006514BE" w:rsidRPr="006514BE" w:rsidRDefault="006514BE" w:rsidP="006514BE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  <w:szCs w:val="24"/>
        </w:rPr>
      </w:pPr>
    </w:p>
    <w:p w:rsidR="006514BE" w:rsidRPr="006514BE" w:rsidRDefault="006514BE" w:rsidP="006514BE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Duties and responsibilities</w:t>
      </w: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  <w:r w:rsidRPr="006514BE">
        <w:rPr>
          <w:rFonts w:asciiTheme="minorHAnsi" w:hAnsiTheme="minorHAnsi" w:cstheme="minorHAnsi"/>
        </w:rPr>
        <w:t>School culture and behaviour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Under the direction of the headteacher, the assistant headteacher will: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Create a culture where pupils experience a positive and enriching school life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Uphold educational standards in order to prepare pupils from all backgrounds for their next phase of education and life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Ensure a culture of staff professionalism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Encourage high standards of behaviour from pupils, built on rules and routines that are understood by staff and pupils and clearly demonstrated by all adults in school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Use consistent and fair approaches to managing behaviour, in line with the school’s behaviour policy</w:t>
      </w:r>
    </w:p>
    <w:p w:rsidR="006514BE" w:rsidRPr="006514BE" w:rsidRDefault="006514BE" w:rsidP="006514BE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  <w:szCs w:val="24"/>
        </w:rPr>
      </w:pP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  <w:r w:rsidRPr="006514BE">
        <w:rPr>
          <w:rFonts w:asciiTheme="minorHAnsi" w:hAnsiTheme="minorHAnsi" w:cstheme="minorHAnsi"/>
        </w:rPr>
        <w:lastRenderedPageBreak/>
        <w:t>Teaching, curriculum and assessment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Under the direction of the headteacher, the assistant headteacher will: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Establish and sustain high-quality teaching across subjects and phases, based on evidence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Ensure the teaching of a broad, structured and coherent curriculum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Support and develop curriculum leadership, including subject leaders</w:t>
      </w:r>
      <w:r w:rsidR="00491417">
        <w:rPr>
          <w:rFonts w:asciiTheme="minorHAnsi" w:hAnsiTheme="minorHAnsi" w:cstheme="minorHAnsi"/>
          <w:sz w:val="24"/>
          <w:szCs w:val="24"/>
        </w:rPr>
        <w:t>hip</w:t>
      </w:r>
      <w:r w:rsidRPr="006514BE">
        <w:rPr>
          <w:rFonts w:asciiTheme="minorHAnsi" w:hAnsiTheme="minorHAnsi" w:cstheme="minorHAnsi"/>
          <w:sz w:val="24"/>
          <w:szCs w:val="24"/>
        </w:rPr>
        <w:t xml:space="preserve"> with relevant expertise and access to professional networks and communities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 xml:space="preserve">Use valid, reliable and proportionate approaches to assessing pupils’ knowledge and understanding of the curriculum </w:t>
      </w:r>
    </w:p>
    <w:p w:rsidR="003457E1" w:rsidRPr="006514BE" w:rsidRDefault="003457E1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Utilise assessment data to produce meaningful analysis of progress and attainment across the school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  <w:r w:rsidRPr="006514BE">
        <w:rPr>
          <w:rFonts w:asciiTheme="minorHAnsi" w:hAnsiTheme="minorHAnsi" w:cstheme="minorHAnsi"/>
        </w:rPr>
        <w:t>Additional and special educational needs and disabilities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Under the direction of the headteacher, the assistant headteacher will: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 xml:space="preserve">Promote a culture and practices that enables all pupils to access the curriculum 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Have ambitious expectations for all pupils with SEN and disabilities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Make sure the school works effectively with parents, carers and professionals to identify additional needs and provide support and adaptation where appropriate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 xml:space="preserve">Make sure the school fulfils statutory duties regarding the </w:t>
      </w:r>
      <w:hyperlink r:id="rId8" w:history="1">
        <w:r w:rsidRPr="006514BE">
          <w:rPr>
            <w:rStyle w:val="Hyperlink"/>
            <w:rFonts w:asciiTheme="minorHAnsi" w:hAnsiTheme="minorHAnsi" w:cstheme="minorHAnsi"/>
            <w:sz w:val="24"/>
            <w:szCs w:val="24"/>
          </w:rPr>
          <w:t>SEND Code of Practice</w:t>
        </w:r>
      </w:hyperlink>
      <w:r w:rsidRPr="006514BE">
        <w:rPr>
          <w:rFonts w:asciiTheme="minorHAnsi" w:hAnsiTheme="minorHAnsi" w:cstheme="minorHAnsi"/>
          <w:sz w:val="24"/>
          <w:szCs w:val="24"/>
        </w:rPr>
        <w:t>.</w:t>
      </w: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  <w:r w:rsidRPr="006514BE">
        <w:rPr>
          <w:rFonts w:asciiTheme="minorHAnsi" w:hAnsiTheme="minorHAnsi" w:cstheme="minorHAnsi"/>
        </w:rPr>
        <w:t>Organisational management and school improvement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Under the direction of the headteacher, the assistant headteacher will: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 xml:space="preserve">Establish and oversee systems, processes and policies so the school can operate effectively 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Ensure staff and pupils’ safety and welfare through effective approaches to safeguarding, as part of duty of care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Ensure rigorous approaches to identifying, managing and mitigating risk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Ensure effective use of budgets and resources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Identify problems and barriers to school effectiveness, and develop strategies for school improvement that are realistic, timely and suited to the school’s context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Make sure these school improvement strategies are effectively implemented</w:t>
      </w:r>
    </w:p>
    <w:p w:rsidR="006514BE" w:rsidRPr="006514BE" w:rsidRDefault="006514BE" w:rsidP="006514BE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  <w:r w:rsidRPr="006514BE">
        <w:rPr>
          <w:rFonts w:asciiTheme="minorHAnsi" w:hAnsiTheme="minorHAnsi" w:cstheme="minorHAnsi"/>
        </w:rPr>
        <w:t>Staff management and professional development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Under the direction of the headteacher, the assistant headteacher will: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Performance manage teachers, including carrying out appraisals and holding staff to account to their performance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Manage staff well with due attention to workload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Ensure staff have access to appropriate, high-standard professional development opportunities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Keep up to date with developments in education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Seek training and continuing professional development to meet their own needs</w:t>
      </w: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</w:p>
    <w:p w:rsidR="006514BE" w:rsidRPr="006514BE" w:rsidRDefault="006514BE" w:rsidP="006514BE">
      <w:pPr>
        <w:pStyle w:val="Subhead2"/>
        <w:rPr>
          <w:rFonts w:asciiTheme="minorHAnsi" w:hAnsiTheme="minorHAnsi" w:cstheme="minorHAnsi"/>
        </w:rPr>
      </w:pPr>
      <w:r w:rsidRPr="006514BE">
        <w:rPr>
          <w:rFonts w:asciiTheme="minorHAnsi" w:hAnsiTheme="minorHAnsi" w:cstheme="minorHAnsi"/>
        </w:rPr>
        <w:t>Governance, accountability and working in partnership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Under the direction of the headteacher, the assistant headteacher will: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Work with the governing body as appropriate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Ensure the school effectively and efficiently operates within the required regulatory frameworks and meets all statutory duties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 xml:space="preserve">Work successfully with other schools and organisations </w:t>
      </w:r>
    </w:p>
    <w:p w:rsidR="006514BE" w:rsidRPr="006514BE" w:rsidRDefault="006514BE" w:rsidP="006514BE">
      <w:pPr>
        <w:pStyle w:val="4Bulletedcopyblue"/>
        <w:rPr>
          <w:rFonts w:asciiTheme="minorHAnsi" w:hAnsiTheme="minorHAnsi" w:cstheme="minorHAnsi"/>
          <w:sz w:val="24"/>
          <w:szCs w:val="24"/>
          <w:lang w:eastAsia="en-GB"/>
        </w:rPr>
      </w:pPr>
      <w:r w:rsidRPr="006514BE">
        <w:rPr>
          <w:rFonts w:asciiTheme="minorHAnsi" w:hAnsiTheme="minorHAnsi" w:cstheme="minorHAnsi"/>
          <w:sz w:val="24"/>
          <w:szCs w:val="24"/>
          <w:lang w:eastAsia="en-GB"/>
        </w:rPr>
        <w:t>Maintain working relationships with fellow professionals and colleagues to improve educational outcomes for all pupils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  <w:highlight w:val="yellow"/>
        </w:rPr>
      </w:pP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>Please note that this is illustrative of the general nature and level of responsibility of the role. It is not a comprehensive list of all tasks that the</w:t>
      </w:r>
      <w:r w:rsidR="003269A9">
        <w:rPr>
          <w:rFonts w:asciiTheme="minorHAnsi" w:hAnsiTheme="minorHAnsi" w:cstheme="minorHAnsi"/>
          <w:sz w:val="24"/>
        </w:rPr>
        <w:t xml:space="preserve"> assistant</w:t>
      </w:r>
      <w:r w:rsidRPr="006514BE">
        <w:rPr>
          <w:rFonts w:asciiTheme="minorHAnsi" w:hAnsiTheme="minorHAnsi" w:cstheme="minorHAnsi"/>
          <w:sz w:val="24"/>
        </w:rPr>
        <w:t xml:space="preserve"> headteacher will carry out. The postholder may be required to do other duties appropriate to the level of the role.</w:t>
      </w:r>
    </w:p>
    <w:p w:rsidR="006514BE" w:rsidRDefault="006514BE" w:rsidP="006514BE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269A9" w:rsidRDefault="003269A9" w:rsidP="003269A9">
      <w:pPr>
        <w:pStyle w:val="6Abstract"/>
        <w:rPr>
          <w:lang w:val="en-GB"/>
        </w:rPr>
      </w:pPr>
    </w:p>
    <w:p w:rsidR="003457E1" w:rsidRDefault="003457E1" w:rsidP="003269A9">
      <w:pPr>
        <w:pStyle w:val="6Abstract"/>
        <w:rPr>
          <w:lang w:val="en-GB"/>
        </w:rPr>
      </w:pPr>
    </w:p>
    <w:p w:rsidR="003457E1" w:rsidRDefault="003457E1" w:rsidP="003269A9">
      <w:pPr>
        <w:pStyle w:val="6Abstract"/>
        <w:rPr>
          <w:lang w:val="en-GB"/>
        </w:rPr>
      </w:pPr>
    </w:p>
    <w:p w:rsidR="003457E1" w:rsidRDefault="003457E1" w:rsidP="003269A9">
      <w:pPr>
        <w:pStyle w:val="6Abstract"/>
        <w:rPr>
          <w:lang w:val="en-GB"/>
        </w:rPr>
      </w:pPr>
    </w:p>
    <w:p w:rsidR="003457E1" w:rsidRDefault="003457E1" w:rsidP="003269A9">
      <w:pPr>
        <w:pStyle w:val="6Abstract"/>
        <w:rPr>
          <w:lang w:val="en-GB"/>
        </w:rPr>
      </w:pPr>
    </w:p>
    <w:p w:rsidR="003457E1" w:rsidRDefault="003457E1" w:rsidP="006514BE">
      <w:pPr>
        <w:pStyle w:val="Heading1"/>
        <w:rPr>
          <w:rFonts w:asciiTheme="minorHAnsi" w:hAnsiTheme="minorHAnsi" w:cstheme="minorHAnsi"/>
          <w:sz w:val="24"/>
          <w:szCs w:val="24"/>
        </w:rPr>
        <w:sectPr w:rsidR="003457E1" w:rsidSect="003457E1">
          <w:headerReference w:type="even" r:id="rId9"/>
          <w:pgSz w:w="11900" w:h="16840" w:code="9"/>
          <w:pgMar w:top="284" w:right="1077" w:bottom="709" w:left="1077" w:header="454" w:footer="0" w:gutter="0"/>
          <w:cols w:space="708"/>
          <w:titlePg/>
          <w:docGrid w:linePitch="360"/>
        </w:sectPr>
      </w:pPr>
    </w:p>
    <w:p w:rsidR="006514BE" w:rsidRDefault="006514BE" w:rsidP="006514BE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lastRenderedPageBreak/>
        <w:t>Person Specification</w:t>
      </w:r>
    </w:p>
    <w:tbl>
      <w:tblPr>
        <w:tblW w:w="15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095"/>
        <w:gridCol w:w="4961"/>
        <w:gridCol w:w="2259"/>
      </w:tblGrid>
      <w:tr w:rsidR="003269A9" w:rsidRPr="00A06ED1" w:rsidTr="0043064C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CRITERIA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ESSENTIAL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DESIRABLE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HOW IDENTIFIED</w:t>
            </w:r>
          </w:p>
        </w:tc>
      </w:tr>
      <w:tr w:rsidR="003269A9" w:rsidRPr="00A06ED1" w:rsidTr="0043064C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QUALIFICATIONS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 AND TRAINING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3269A9" w:rsidRDefault="003269A9" w:rsidP="003457E1">
            <w:pPr>
              <w:spacing w:after="0"/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 xml:space="preserve">Qualified teacher status </w:t>
            </w:r>
          </w:p>
          <w:p w:rsidR="003269A9" w:rsidRPr="003269A9" w:rsidRDefault="003269A9" w:rsidP="003457E1">
            <w:pPr>
              <w:spacing w:after="0"/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 xml:space="preserve">Degree </w:t>
            </w:r>
          </w:p>
          <w:p w:rsidR="003269A9" w:rsidRPr="003269A9" w:rsidRDefault="003269A9" w:rsidP="003457E1">
            <w:pPr>
              <w:spacing w:after="0"/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>Professional development in preparation for a leadership role</w:t>
            </w:r>
          </w:p>
          <w:p w:rsidR="003269A9" w:rsidRPr="003269A9" w:rsidRDefault="003269A9" w:rsidP="003457E1">
            <w:pPr>
              <w:spacing w:after="0"/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>Commitment to continuous professional development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Evidence of further educational studies/ training/ qualifications relevant to teaching </w:t>
            </w:r>
            <w:r w:rsidRPr="00A06ED1">
              <w:rPr>
                <w:rFonts w:cs="Arial"/>
                <w:sz w:val="18"/>
                <w:szCs w:val="18"/>
              </w:rPr>
              <w:t>the National Curriculum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06ED1">
              <w:rPr>
                <w:rFonts w:cs="Arial"/>
                <w:sz w:val="18"/>
                <w:szCs w:val="18"/>
              </w:rPr>
              <w:t xml:space="preserve">and inspiring </w:t>
            </w:r>
            <w:r>
              <w:rPr>
                <w:rFonts w:cs="Arial"/>
                <w:sz w:val="18"/>
                <w:szCs w:val="18"/>
              </w:rPr>
              <w:t>all pupils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Recent relevant in-service training.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Application Form.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Interview.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References.</w:t>
            </w:r>
          </w:p>
        </w:tc>
      </w:tr>
      <w:tr w:rsidR="003269A9" w:rsidRPr="00A06ED1" w:rsidTr="0043064C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EXPERIENCE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Successful teaching experience withi</w:t>
            </w:r>
            <w:r w:rsidRPr="00A06ED1">
              <w:rPr>
                <w:rFonts w:cs="Arial"/>
                <w:sz w:val="18"/>
                <w:szCs w:val="18"/>
              </w:rPr>
              <w:t>n the primary</w:t>
            </w:r>
            <w:r>
              <w:rPr>
                <w:rFonts w:cs="Arial"/>
                <w:sz w:val="18"/>
                <w:szCs w:val="18"/>
              </w:rPr>
              <w:t xml:space="preserve"> age range.</w:t>
            </w:r>
          </w:p>
          <w:p w:rsidR="00491417" w:rsidRDefault="00491417" w:rsidP="004914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teaching in KS2</w:t>
            </w:r>
          </w:p>
          <w:p w:rsidR="00491417" w:rsidRDefault="00491417" w:rsidP="004914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subject leadership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continually adapting reflecting on and improving teaching practice to increase pupil engagement, achievement and attainment.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continually adapting teaching and learning in the classroom to respond to pupil needs.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Experience of excellent standards in core su</w:t>
            </w:r>
            <w:r>
              <w:rPr>
                <w:rFonts w:cs="Arial"/>
                <w:sz w:val="18"/>
                <w:szCs w:val="18"/>
              </w:rPr>
              <w:t>bjects from primary aged pupils.</w:t>
            </w:r>
          </w:p>
          <w:p w:rsidR="003269A9" w:rsidRDefault="003269A9" w:rsidP="003269A9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 xml:space="preserve">Leadership and management experience in a school </w:t>
            </w:r>
          </w:p>
          <w:p w:rsidR="003457E1" w:rsidRPr="00A06ED1" w:rsidRDefault="003457E1" w:rsidP="003457E1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Experience of leading a team</w:t>
            </w:r>
            <w:r>
              <w:rPr>
                <w:rFonts w:cs="Arial"/>
                <w:sz w:val="18"/>
                <w:szCs w:val="18"/>
              </w:rPr>
              <w:t xml:space="preserve"> effectively in a school</w:t>
            </w:r>
          </w:p>
          <w:p w:rsidR="003269A9" w:rsidRPr="003269A9" w:rsidRDefault="003269A9" w:rsidP="003269A9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>Involvement in school self-evaluation and development planning</w:t>
            </w:r>
          </w:p>
          <w:p w:rsidR="003269A9" w:rsidRPr="003269A9" w:rsidRDefault="003269A9" w:rsidP="003269A9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>Demonstrable experience of successful line management and staff development</w:t>
            </w:r>
          </w:p>
          <w:p w:rsidR="003269A9" w:rsidRPr="003269A9" w:rsidRDefault="003269A9" w:rsidP="003269A9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>Demonstrable experience of curriculum development/leadership</w:t>
            </w:r>
          </w:p>
          <w:p w:rsidR="003269A9" w:rsidRPr="003269A9" w:rsidRDefault="003269A9" w:rsidP="003269A9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269A9">
              <w:rPr>
                <w:rFonts w:cs="Arial"/>
                <w:sz w:val="18"/>
                <w:szCs w:val="18"/>
              </w:rPr>
              <w:t xml:space="preserve">Assessment monitoring and analysis 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Experience in co-ordination of a curriculum initiative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teaching in a C.E. primary school</w:t>
            </w:r>
          </w:p>
          <w:p w:rsidR="003269A9" w:rsidRDefault="00491417" w:rsidP="00491417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DSL trained</w:t>
            </w:r>
          </w:p>
          <w:p w:rsidR="00491417" w:rsidRPr="00A06ED1" w:rsidRDefault="00491417" w:rsidP="00491417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Experience of appraisal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Application Form.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Interview.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References.</w:t>
            </w:r>
          </w:p>
        </w:tc>
      </w:tr>
      <w:tr w:rsidR="003269A9" w:rsidRPr="00A06ED1" w:rsidTr="0043064C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SPECIAL KNOWLEDGE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Up to date</w:t>
            </w:r>
            <w:r w:rsidRPr="00A06ED1">
              <w:rPr>
                <w:rFonts w:cs="Arial"/>
                <w:sz w:val="18"/>
                <w:szCs w:val="18"/>
              </w:rPr>
              <w:t xml:space="preserve"> knowledge of the </w:t>
            </w:r>
            <w:r>
              <w:rPr>
                <w:rFonts w:cs="Arial"/>
                <w:sz w:val="18"/>
                <w:szCs w:val="18"/>
              </w:rPr>
              <w:t>Primary</w:t>
            </w:r>
            <w:r w:rsidRPr="00A06ED1">
              <w:rPr>
                <w:rFonts w:cs="Arial"/>
                <w:sz w:val="18"/>
                <w:szCs w:val="18"/>
              </w:rPr>
              <w:t xml:space="preserve"> National Curriculum. 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Competent ICT skills including IWB skills.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Ability to use a</w:t>
            </w:r>
            <w:r w:rsidRPr="00A06ED1">
              <w:rPr>
                <w:rFonts w:cs="Arial"/>
                <w:sz w:val="18"/>
                <w:szCs w:val="18"/>
              </w:rPr>
              <w:t>ssessment results and target setting procedures to inform teaching and learning.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Knowledge of effective strategies to support pupils with SEND.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Knowledge and understanding of safeguarding procedures and legislation.</w:t>
            </w:r>
          </w:p>
          <w:p w:rsidR="003269A9" w:rsidRPr="003457E1" w:rsidRDefault="003269A9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Understanding of high-quality teaching, and the ability to model this for others and support others to improve</w:t>
            </w:r>
          </w:p>
          <w:p w:rsidR="003269A9" w:rsidRPr="003457E1" w:rsidRDefault="003269A9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lastRenderedPageBreak/>
              <w:t>Effective communication and interpersonal skills</w:t>
            </w:r>
          </w:p>
          <w:p w:rsidR="003269A9" w:rsidRPr="003457E1" w:rsidRDefault="003269A9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Ability to communicate a vision and inspire others</w:t>
            </w:r>
          </w:p>
          <w:p w:rsidR="003269A9" w:rsidRPr="003457E1" w:rsidRDefault="003269A9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Ability to build effective working relationships</w:t>
            </w:r>
          </w:p>
          <w:p w:rsidR="003269A9" w:rsidRPr="003457E1" w:rsidRDefault="003269A9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Curriculum knowledge and understanding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Knowledge and understanding of the principles of equal opportunities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Understanding and experience of the assessment systems and processes at the end of EYFS, KS1 and KS2.</w:t>
            </w:r>
            <w:r w:rsidRPr="00A06ED1">
              <w:rPr>
                <w:rFonts w:cs="Arial"/>
                <w:sz w:val="18"/>
                <w:szCs w:val="18"/>
              </w:rPr>
              <w:t xml:space="preserve"> 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Practical experience of working with SEN</w:t>
            </w:r>
            <w:r>
              <w:rPr>
                <w:rFonts w:cs="Arial"/>
                <w:sz w:val="18"/>
                <w:szCs w:val="18"/>
              </w:rPr>
              <w:t>D</w:t>
            </w:r>
            <w:r w:rsidRPr="00A06ED1">
              <w:rPr>
                <w:rFonts w:cs="Arial"/>
                <w:sz w:val="18"/>
                <w:szCs w:val="18"/>
              </w:rPr>
              <w:t xml:space="preserve"> children.</w:t>
            </w:r>
            <w:r w:rsidRPr="00A06ED1">
              <w:rPr>
                <w:rFonts w:cs="Arial"/>
                <w:sz w:val="18"/>
                <w:szCs w:val="18"/>
              </w:rPr>
              <w:br/>
            </w:r>
            <w:r w:rsidRPr="00DA39F5">
              <w:rPr>
                <w:rFonts w:cs="Arial"/>
                <w:sz w:val="18"/>
                <w:szCs w:val="18"/>
              </w:rPr>
              <w:t>Relevant knowledge and understanding of RE curriculum in a CE Primary School.</w:t>
            </w:r>
          </w:p>
          <w:p w:rsidR="00491417" w:rsidRPr="003457E1" w:rsidRDefault="00491417" w:rsidP="00491417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Understanding of school finances</w:t>
            </w:r>
          </w:p>
          <w:p w:rsidR="00491417" w:rsidRPr="00DA39F5" w:rsidRDefault="00491417" w:rsidP="0043064C">
            <w:pPr>
              <w:rPr>
                <w:rFonts w:cs="Arial"/>
                <w:sz w:val="18"/>
                <w:szCs w:val="18"/>
              </w:rPr>
            </w:pP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Application Form.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Interview.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References.</w:t>
            </w:r>
          </w:p>
        </w:tc>
      </w:tr>
      <w:tr w:rsidR="003269A9" w:rsidRPr="00A06ED1" w:rsidTr="0043064C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A06ED1">
              <w:rPr>
                <w:rFonts w:cs="Arial"/>
                <w:b/>
                <w:sz w:val="18"/>
                <w:szCs w:val="18"/>
                <w:u w:val="single"/>
              </w:rPr>
              <w:t>PERSONAL CIRCUMSTANCES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 xml:space="preserve">Have experience and understanding of the Christian </w:t>
            </w:r>
            <w:r>
              <w:rPr>
                <w:rFonts w:cs="Arial"/>
                <w:sz w:val="18"/>
                <w:szCs w:val="18"/>
              </w:rPr>
              <w:t>f</w:t>
            </w:r>
            <w:r w:rsidRPr="00A06ED1">
              <w:rPr>
                <w:rFonts w:cs="Arial"/>
                <w:sz w:val="18"/>
                <w:szCs w:val="18"/>
              </w:rPr>
              <w:t xml:space="preserve">aith and an active desire to promote the Christian </w:t>
            </w:r>
            <w:r>
              <w:rPr>
                <w:rFonts w:cs="Arial"/>
                <w:sz w:val="18"/>
                <w:szCs w:val="18"/>
              </w:rPr>
              <w:t>ethos</w:t>
            </w:r>
            <w:r w:rsidRPr="00A06ED1">
              <w:rPr>
                <w:rFonts w:cs="Arial"/>
                <w:sz w:val="18"/>
                <w:szCs w:val="18"/>
              </w:rPr>
              <w:t xml:space="preserve"> of the school.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Flexibility to attend meetings</w:t>
            </w:r>
            <w:r>
              <w:rPr>
                <w:rFonts w:cs="Arial"/>
                <w:sz w:val="18"/>
                <w:szCs w:val="18"/>
              </w:rPr>
              <w:t>/training</w:t>
            </w:r>
            <w:r w:rsidRPr="00A06ED1">
              <w:rPr>
                <w:rFonts w:cs="Arial"/>
                <w:sz w:val="18"/>
                <w:szCs w:val="18"/>
              </w:rPr>
              <w:t xml:space="preserve"> out of school hours as negotiated. </w:t>
            </w:r>
          </w:p>
          <w:p w:rsidR="003269A9" w:rsidRPr="00DA39F5" w:rsidRDefault="003269A9" w:rsidP="0043064C">
            <w:pPr>
              <w:rPr>
                <w:rFonts w:cs="Arial"/>
                <w:sz w:val="18"/>
                <w:szCs w:val="18"/>
              </w:rPr>
            </w:pPr>
            <w:r w:rsidRPr="00DA39F5">
              <w:rPr>
                <w:rFonts w:cs="Arial"/>
                <w:sz w:val="18"/>
                <w:szCs w:val="18"/>
              </w:rPr>
              <w:t>Legally entitled to work in the U.K.</w:t>
            </w:r>
            <w:r w:rsidRPr="00DA39F5">
              <w:rPr>
                <w:rFonts w:cs="Arial"/>
                <w:sz w:val="18"/>
                <w:szCs w:val="18"/>
              </w:rPr>
              <w:br/>
              <w:t>(Immigration, Asylum and Nationality Act).</w:t>
            </w:r>
          </w:p>
          <w:p w:rsidR="003269A9" w:rsidRPr="00DA39F5" w:rsidRDefault="003269A9" w:rsidP="0043064C">
            <w:pPr>
              <w:rPr>
                <w:rFonts w:cs="Arial"/>
                <w:sz w:val="18"/>
                <w:szCs w:val="18"/>
              </w:rPr>
            </w:pPr>
            <w:r w:rsidRPr="00DA39F5">
              <w:rPr>
                <w:rFonts w:cs="Arial"/>
                <w:sz w:val="18"/>
                <w:szCs w:val="18"/>
              </w:rPr>
              <w:t xml:space="preserve">An enhanced ‘Disclosure and Barring Service’ check clearance. </w:t>
            </w:r>
          </w:p>
          <w:p w:rsidR="003269A9" w:rsidRPr="00BF2EF5" w:rsidRDefault="003269A9" w:rsidP="0043064C">
            <w:pPr>
              <w:rPr>
                <w:rFonts w:cs="Arial"/>
                <w:color w:val="FF0000"/>
                <w:sz w:val="18"/>
                <w:szCs w:val="18"/>
              </w:rPr>
            </w:pPr>
            <w:r w:rsidRPr="00DA39F5">
              <w:rPr>
                <w:rFonts w:cs="Arial"/>
                <w:sz w:val="18"/>
                <w:szCs w:val="18"/>
              </w:rPr>
              <w:t>Will not require time off during term time (save for illness or emergency).</w:t>
            </w:r>
            <w:r w:rsidRPr="00BF2EF5">
              <w:rPr>
                <w:rFonts w:cs="Arial"/>
                <w:color w:val="FF000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Have experience of active involvement in church life.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 xml:space="preserve">Ability to support our extended curriculum 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e.g. MFL, music or competitive sport skills.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 xml:space="preserve">Documents confirming right to work in the U.K. 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Interview.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References</w:t>
            </w:r>
          </w:p>
        </w:tc>
      </w:tr>
      <w:tr w:rsidR="003269A9" w:rsidRPr="00A06ED1" w:rsidTr="0043064C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3269A9" w:rsidRPr="00A06ED1" w:rsidRDefault="003269A9" w:rsidP="0043064C">
            <w:pPr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SKILLS, ABILITIES AND ATTRIBUTES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3457E1" w:rsidRDefault="00491417" w:rsidP="0043064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Enthusiastic</w:t>
            </w:r>
            <w:r w:rsidR="003269A9" w:rsidRPr="003457E1">
              <w:rPr>
                <w:rFonts w:cs="Arial"/>
                <w:sz w:val="18"/>
                <w:szCs w:val="18"/>
              </w:rPr>
              <w:t xml:space="preserve"> and positive.</w:t>
            </w:r>
          </w:p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Committed to continuing professional development.</w:t>
            </w:r>
          </w:p>
          <w:p w:rsidR="00491417" w:rsidRPr="00A06ED1" w:rsidRDefault="00491417" w:rsidP="004914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Ability to lead and model good practice for others.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457E1">
              <w:rPr>
                <w:rFonts w:cs="Arial"/>
                <w:sz w:val="18"/>
                <w:szCs w:val="18"/>
              </w:rPr>
              <w:t>Excellent communication and inter-personal skills.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Commitment to collaboration and teamwork.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Excellent time management and organisation skills.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Effective and systematic behaviour management.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Motivated and able to demonstrate initiative.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Expecting and facilitating all children to reach their potential irrespective of social background.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Ability to manage effectively pupil discipline and have a commitment to a high level of pastoral care.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Ability to organise, attend and lead educational visits.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Able to keep accurate records.</w:t>
            </w:r>
          </w:p>
          <w:p w:rsidR="003269A9" w:rsidRPr="003457E1" w:rsidRDefault="003269A9" w:rsidP="0043064C">
            <w:p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Good standard of written and spoken English.</w:t>
            </w:r>
          </w:p>
          <w:p w:rsidR="003457E1" w:rsidRPr="003457E1" w:rsidRDefault="003457E1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A commitment to getting the best outcomes for all pupils and promoting the ethos and values of the school</w:t>
            </w:r>
          </w:p>
          <w:p w:rsidR="003457E1" w:rsidRPr="003457E1" w:rsidRDefault="003457E1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Ability to work under pressure and prioritise effectively</w:t>
            </w:r>
          </w:p>
          <w:p w:rsidR="003457E1" w:rsidRPr="003457E1" w:rsidRDefault="003457E1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Commitment to maintaining confidentiality at all times</w:t>
            </w:r>
          </w:p>
          <w:p w:rsidR="003457E1" w:rsidRPr="003457E1" w:rsidRDefault="003457E1" w:rsidP="003457E1">
            <w:pPr>
              <w:pStyle w:val="Tablecopybulleted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3457E1">
              <w:rPr>
                <w:rFonts w:cs="Arial"/>
                <w:sz w:val="18"/>
                <w:szCs w:val="18"/>
              </w:rPr>
              <w:t>Commitment to safeguarding and equality, ensuring that personal beliefs are not expressed in ways that exploit the position.</w:t>
            </w:r>
          </w:p>
          <w:p w:rsidR="003457E1" w:rsidRPr="003457E1" w:rsidRDefault="003457E1" w:rsidP="004306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lastRenderedPageBreak/>
              <w:t>To have a creative and flexible approach towards working.</w:t>
            </w:r>
          </w:p>
          <w:p w:rsidR="003269A9" w:rsidRPr="00A06ED1" w:rsidRDefault="003269A9" w:rsidP="004914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Application Form.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Interview.</w:t>
            </w:r>
          </w:p>
          <w:p w:rsidR="003269A9" w:rsidRPr="00A06ED1" w:rsidRDefault="003269A9" w:rsidP="0043064C">
            <w:pPr>
              <w:rPr>
                <w:rFonts w:cs="Arial"/>
                <w:sz w:val="18"/>
                <w:szCs w:val="18"/>
              </w:rPr>
            </w:pPr>
            <w:r w:rsidRPr="00A06ED1">
              <w:rPr>
                <w:rFonts w:cs="Arial"/>
                <w:sz w:val="18"/>
                <w:szCs w:val="18"/>
              </w:rPr>
              <w:t>References.</w:t>
            </w:r>
          </w:p>
        </w:tc>
      </w:tr>
    </w:tbl>
    <w:p w:rsidR="003457E1" w:rsidRDefault="003457E1" w:rsidP="006514BE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:rsidR="003457E1" w:rsidRDefault="003457E1" w:rsidP="006514BE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:rsidR="006514BE" w:rsidRPr="006514BE" w:rsidRDefault="006514BE" w:rsidP="006514BE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6514BE">
        <w:rPr>
          <w:rFonts w:asciiTheme="minorHAnsi" w:hAnsiTheme="minorHAnsi" w:cstheme="minorHAnsi"/>
          <w:sz w:val="24"/>
          <w:szCs w:val="24"/>
        </w:rPr>
        <w:t>Notes: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  <w:r w:rsidRPr="006514BE">
        <w:rPr>
          <w:rFonts w:asciiTheme="minorHAnsi" w:hAnsiTheme="minorHAnsi" w:cstheme="minorHAnsi"/>
          <w:sz w:val="24"/>
        </w:rPr>
        <w:t xml:space="preserve">This job description may be amended at any time in consultation with the postholder. 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</w:p>
    <w:p w:rsidR="006514BE" w:rsidRPr="006514BE" w:rsidRDefault="006514BE" w:rsidP="006514BE">
      <w:pPr>
        <w:pStyle w:val="1bodycopy10pt"/>
        <w:rPr>
          <w:rStyle w:val="Sub-headingChar"/>
          <w:rFonts w:asciiTheme="minorHAnsi" w:hAnsiTheme="minorHAnsi" w:cstheme="minorHAnsi"/>
          <w:b w:val="0"/>
          <w:sz w:val="24"/>
          <w:szCs w:val="24"/>
        </w:rPr>
      </w:pPr>
      <w:r w:rsidRPr="006514BE">
        <w:rPr>
          <w:rStyle w:val="Sub-headingChar"/>
          <w:rFonts w:asciiTheme="minorHAnsi" w:hAnsiTheme="minorHAnsi" w:cstheme="minorHAnsi"/>
          <w:sz w:val="24"/>
          <w:szCs w:val="24"/>
        </w:rPr>
        <w:t>Last review date:</w:t>
      </w:r>
      <w:r w:rsidRPr="006514BE">
        <w:rPr>
          <w:rStyle w:val="Sub-headingChar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269A9">
        <w:rPr>
          <w:rStyle w:val="Sub-headingChar"/>
          <w:rFonts w:asciiTheme="minorHAnsi" w:hAnsiTheme="minorHAnsi" w:cstheme="minorHAnsi"/>
          <w:b w:val="0"/>
          <w:sz w:val="24"/>
          <w:szCs w:val="24"/>
        </w:rPr>
        <w:t>April 2023</w:t>
      </w:r>
    </w:p>
    <w:p w:rsidR="006514BE" w:rsidRPr="006514BE" w:rsidRDefault="006514BE" w:rsidP="006514BE">
      <w:pPr>
        <w:pStyle w:val="1bodycopy10pt"/>
        <w:rPr>
          <w:rFonts w:asciiTheme="minorHAnsi" w:hAnsiTheme="minorHAnsi" w:cstheme="minorHAnsi"/>
          <w:sz w:val="24"/>
        </w:rPr>
      </w:pPr>
    </w:p>
    <w:p w:rsidR="006514BE" w:rsidRPr="006514BE" w:rsidRDefault="006514BE" w:rsidP="006514BE">
      <w:pPr>
        <w:pStyle w:val="1bodycopy10pt"/>
        <w:spacing w:before="120" w:after="240"/>
        <w:rPr>
          <w:rFonts w:asciiTheme="minorHAnsi" w:hAnsiTheme="minorHAnsi" w:cstheme="minorHAnsi"/>
          <w:sz w:val="24"/>
        </w:rPr>
      </w:pPr>
      <w:r w:rsidRPr="006514BE">
        <w:rPr>
          <w:rStyle w:val="Sub-headingChar"/>
          <w:rFonts w:asciiTheme="minorHAnsi" w:hAnsiTheme="minorHAnsi" w:cstheme="minorHAnsi"/>
          <w:sz w:val="24"/>
          <w:szCs w:val="24"/>
        </w:rPr>
        <w:t>Line manager’s signature:</w:t>
      </w:r>
      <w:r w:rsidRPr="006514BE">
        <w:rPr>
          <w:rFonts w:asciiTheme="minorHAnsi" w:hAnsiTheme="minorHAnsi" w:cstheme="minorHAnsi"/>
          <w:sz w:val="24"/>
        </w:rPr>
        <w:tab/>
      </w:r>
      <w:r w:rsidRPr="006514BE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:rsidR="006514BE" w:rsidRPr="006514BE" w:rsidRDefault="006514BE" w:rsidP="006514BE">
      <w:pPr>
        <w:pStyle w:val="1bodycopy10pt"/>
        <w:spacing w:before="120" w:after="240"/>
        <w:rPr>
          <w:rFonts w:asciiTheme="minorHAnsi" w:hAnsiTheme="minorHAnsi" w:cstheme="minorHAnsi"/>
          <w:sz w:val="24"/>
        </w:rPr>
      </w:pPr>
      <w:r w:rsidRPr="006514BE">
        <w:rPr>
          <w:rStyle w:val="Sub-headingChar"/>
          <w:rFonts w:asciiTheme="minorHAnsi" w:hAnsiTheme="minorHAnsi" w:cstheme="minorHAnsi"/>
          <w:sz w:val="24"/>
          <w:szCs w:val="24"/>
        </w:rPr>
        <w:t>Date: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6514BE">
        <w:rPr>
          <w:rFonts w:asciiTheme="minorHAnsi" w:hAnsiTheme="minorHAnsi" w:cstheme="minorHAnsi"/>
          <w:color w:val="B9B9B9"/>
          <w:sz w:val="24"/>
        </w:rPr>
        <w:t>_______________________________________</w:t>
      </w:r>
      <w:r w:rsidRPr="006514BE">
        <w:rPr>
          <w:rFonts w:asciiTheme="minorHAnsi" w:hAnsiTheme="minorHAnsi" w:cstheme="minorHAnsi"/>
          <w:sz w:val="24"/>
        </w:rPr>
        <w:tab/>
      </w:r>
    </w:p>
    <w:p w:rsidR="006514BE" w:rsidRPr="006514BE" w:rsidRDefault="006514BE" w:rsidP="006514BE">
      <w:pPr>
        <w:pStyle w:val="1bodycopy10pt"/>
        <w:spacing w:before="120" w:after="240"/>
        <w:rPr>
          <w:rStyle w:val="Sub-headingChar"/>
          <w:rFonts w:asciiTheme="minorHAnsi" w:hAnsiTheme="minorHAnsi" w:cstheme="minorHAnsi"/>
          <w:b w:val="0"/>
          <w:sz w:val="24"/>
          <w:szCs w:val="24"/>
        </w:rPr>
      </w:pPr>
    </w:p>
    <w:p w:rsidR="006514BE" w:rsidRPr="006514BE" w:rsidRDefault="006514BE" w:rsidP="006514BE">
      <w:pPr>
        <w:pStyle w:val="1bodycopy10pt"/>
        <w:spacing w:before="120" w:after="240"/>
        <w:rPr>
          <w:rFonts w:asciiTheme="minorHAnsi" w:hAnsiTheme="minorHAnsi" w:cstheme="minorHAnsi"/>
          <w:sz w:val="24"/>
        </w:rPr>
      </w:pPr>
      <w:r w:rsidRPr="006514BE">
        <w:rPr>
          <w:rStyle w:val="Sub-headingChar"/>
          <w:rFonts w:asciiTheme="minorHAnsi" w:hAnsiTheme="minorHAnsi" w:cstheme="minorHAnsi"/>
          <w:sz w:val="24"/>
          <w:szCs w:val="24"/>
        </w:rPr>
        <w:t>Postholder’s signature:</w:t>
      </w:r>
      <w:r>
        <w:rPr>
          <w:rFonts w:asciiTheme="minorHAnsi" w:hAnsiTheme="minorHAnsi" w:cstheme="minorHAnsi"/>
          <w:sz w:val="24"/>
        </w:rPr>
        <w:tab/>
      </w:r>
      <w:r w:rsidRPr="006514BE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:rsidR="006514BE" w:rsidRPr="006514BE" w:rsidRDefault="006514BE" w:rsidP="006514BE">
      <w:pPr>
        <w:pStyle w:val="1bodycopy10pt"/>
        <w:spacing w:before="120" w:after="240"/>
        <w:rPr>
          <w:rFonts w:asciiTheme="minorHAnsi" w:hAnsiTheme="minorHAnsi" w:cstheme="minorHAnsi"/>
          <w:sz w:val="24"/>
        </w:rPr>
      </w:pPr>
      <w:r w:rsidRPr="006514BE">
        <w:rPr>
          <w:rStyle w:val="Sub-headingChar"/>
          <w:rFonts w:asciiTheme="minorHAnsi" w:hAnsiTheme="minorHAnsi" w:cstheme="minorHAnsi"/>
          <w:sz w:val="24"/>
          <w:szCs w:val="24"/>
        </w:rPr>
        <w:t xml:space="preserve">Date: </w:t>
      </w:r>
      <w:r w:rsidRPr="006514BE">
        <w:rPr>
          <w:rStyle w:val="Sub-headingChar"/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6514BE">
        <w:rPr>
          <w:rFonts w:asciiTheme="minorHAnsi" w:hAnsiTheme="minorHAnsi" w:cstheme="minorHAnsi"/>
          <w:color w:val="B9B9B9"/>
          <w:sz w:val="24"/>
        </w:rPr>
        <w:t>_______________________________________</w:t>
      </w:r>
    </w:p>
    <w:p w:rsidR="00A96A11" w:rsidRDefault="00A96A11"/>
    <w:sectPr w:rsidR="00A96A11" w:rsidSect="003457E1">
      <w:pgSz w:w="16840" w:h="11900" w:orient="landscape" w:code="9"/>
      <w:pgMar w:top="1077" w:right="284" w:bottom="1077" w:left="709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BE" w:rsidRDefault="006514BE" w:rsidP="006514BE">
      <w:pPr>
        <w:spacing w:after="0"/>
      </w:pPr>
      <w:r>
        <w:separator/>
      </w:r>
    </w:p>
  </w:endnote>
  <w:endnote w:type="continuationSeparator" w:id="0">
    <w:p w:rsidR="006514BE" w:rsidRDefault="006514BE" w:rsidP="006514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BE" w:rsidRDefault="006514BE" w:rsidP="006514BE">
      <w:pPr>
        <w:spacing w:after="0"/>
      </w:pPr>
      <w:r>
        <w:separator/>
      </w:r>
    </w:p>
  </w:footnote>
  <w:footnote w:type="continuationSeparator" w:id="0">
    <w:p w:rsidR="006514BE" w:rsidRDefault="006514BE" w:rsidP="006514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E2" w:rsidRDefault="006514BE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4445" b="0"/>
          <wp:wrapNone/>
          <wp:docPr id="1" name="Picture 1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4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BE"/>
    <w:rsid w:val="003269A9"/>
    <w:rsid w:val="003457E1"/>
    <w:rsid w:val="00491417"/>
    <w:rsid w:val="006514BE"/>
    <w:rsid w:val="00710AB5"/>
    <w:rsid w:val="008A38F9"/>
    <w:rsid w:val="00A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F262A5"/>
  <w15:chartTrackingRefBased/>
  <w15:docId w15:val="{7F1ED482-B2BF-4D74-A13D-23C34BDD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14BE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6514BE"/>
    <w:pPr>
      <w:spacing w:before="120"/>
      <w:outlineLvl w:val="0"/>
    </w:pPr>
    <w:rPr>
      <w:rFonts w:eastAsia="Calibri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6514BE"/>
    <w:rPr>
      <w:rFonts w:ascii="Arial" w:eastAsia="Calibri" w:hAnsi="Arial" w:cs="Arial"/>
      <w:b/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6514BE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6514BE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</w:rPr>
  </w:style>
  <w:style w:type="character" w:styleId="Hyperlink">
    <w:name w:val="Hyperlink"/>
    <w:uiPriority w:val="99"/>
    <w:unhideWhenUsed/>
    <w:qFormat/>
    <w:rsid w:val="006514BE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6514BE"/>
  </w:style>
  <w:style w:type="paragraph" w:customStyle="1" w:styleId="4Bulletedcopyblue">
    <w:name w:val="4 Bulleted copy blue"/>
    <w:basedOn w:val="Normal"/>
    <w:qFormat/>
    <w:rsid w:val="006514BE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6514BE"/>
    <w:rPr>
      <w:rFonts w:ascii="Arial" w:eastAsia="MS Mincho" w:hAnsi="Arial" w:cs="Times New Roman"/>
      <w:sz w:val="20"/>
      <w:szCs w:val="24"/>
    </w:rPr>
  </w:style>
  <w:style w:type="paragraph" w:customStyle="1" w:styleId="6Abstract">
    <w:name w:val="6 Abstract"/>
    <w:qFormat/>
    <w:rsid w:val="006514BE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Tablebodycopy">
    <w:name w:val="Table body copy"/>
    <w:basedOn w:val="1bodycopy10pt"/>
    <w:qFormat/>
    <w:rsid w:val="006514BE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6514BE"/>
    <w:pPr>
      <w:numPr>
        <w:numId w:val="2"/>
      </w:numPr>
      <w:tabs>
        <w:tab w:val="num" w:pos="360"/>
      </w:tabs>
      <w:ind w:left="0" w:firstLine="0"/>
    </w:pPr>
  </w:style>
  <w:style w:type="paragraph" w:customStyle="1" w:styleId="Caption1">
    <w:name w:val="Caption 1"/>
    <w:basedOn w:val="Normal"/>
    <w:qFormat/>
    <w:rsid w:val="006514BE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6514BE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6514BE"/>
    <w:rPr>
      <w:rFonts w:ascii="Arial" w:eastAsia="MS Mincho" w:hAnsi="Arial" w:cs="Times New Roman"/>
      <w:b/>
      <w:color w:val="12263F"/>
      <w:sz w:val="24"/>
      <w:szCs w:val="24"/>
    </w:rPr>
  </w:style>
  <w:style w:type="paragraph" w:customStyle="1" w:styleId="Sub-heading">
    <w:name w:val="Sub-heading"/>
    <w:basedOn w:val="BodyText"/>
    <w:link w:val="Sub-headingChar"/>
    <w:qFormat/>
    <w:rsid w:val="006514BE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6514BE"/>
    <w:rPr>
      <w:rFonts w:ascii="Arial" w:eastAsia="MS Mincho" w:hAnsi="Arial" w:cs="Arial"/>
      <w:b/>
      <w:sz w:val="20"/>
      <w:szCs w:val="20"/>
    </w:rPr>
  </w:style>
  <w:style w:type="character" w:customStyle="1" w:styleId="HeaderChar">
    <w:name w:val="Header Char"/>
    <w:link w:val="Header"/>
    <w:uiPriority w:val="99"/>
    <w:rsid w:val="006514BE"/>
  </w:style>
  <w:style w:type="paragraph" w:styleId="BodyText">
    <w:name w:val="Body Text"/>
    <w:basedOn w:val="Normal"/>
    <w:link w:val="BodyTextChar"/>
    <w:uiPriority w:val="99"/>
    <w:semiHidden/>
    <w:unhideWhenUsed/>
    <w:rsid w:val="006514BE"/>
  </w:style>
  <w:style w:type="character" w:customStyle="1" w:styleId="BodyTextChar">
    <w:name w:val="Body Text Char"/>
    <w:basedOn w:val="DefaultParagraphFont"/>
    <w:link w:val="BodyText"/>
    <w:uiPriority w:val="99"/>
    <w:semiHidden/>
    <w:rsid w:val="006514BE"/>
    <w:rPr>
      <w:rFonts w:ascii="Arial" w:eastAsia="MS Mincho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4BE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6514BE"/>
    <w:rPr>
      <w:rFonts w:ascii="Arial" w:eastAsia="MS Mincho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B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B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end-code-of-practice-0-to-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Ackroyd</dc:creator>
  <cp:keywords/>
  <dc:description/>
  <cp:lastModifiedBy>Annwen.Ackroyd</cp:lastModifiedBy>
  <cp:revision>4</cp:revision>
  <cp:lastPrinted>2023-04-25T12:42:00Z</cp:lastPrinted>
  <dcterms:created xsi:type="dcterms:W3CDTF">2023-04-25T12:37:00Z</dcterms:created>
  <dcterms:modified xsi:type="dcterms:W3CDTF">2023-04-25T14:22:00Z</dcterms:modified>
</cp:coreProperties>
</file>